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2" w:type="dxa"/>
        <w:tblInd w:w="-714" w:type="dxa"/>
        <w:tblLook w:val="04A0" w:firstRow="1" w:lastRow="0" w:firstColumn="1" w:lastColumn="0" w:noHBand="0" w:noVBand="1"/>
      </w:tblPr>
      <w:tblGrid>
        <w:gridCol w:w="8080"/>
        <w:gridCol w:w="2552"/>
      </w:tblGrid>
      <w:tr w:rsidR="00207157" w:rsidRPr="00C9635A" w:rsidTr="00207157">
        <w:tc>
          <w:tcPr>
            <w:tcW w:w="8080" w:type="dxa"/>
          </w:tcPr>
          <w:p w:rsidR="00207157" w:rsidRPr="00C9635A" w:rsidRDefault="00207157" w:rsidP="0017746B">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İŞ AKIŞ ADIMLARI</w:t>
            </w:r>
          </w:p>
        </w:tc>
        <w:tc>
          <w:tcPr>
            <w:tcW w:w="2552" w:type="dxa"/>
          </w:tcPr>
          <w:p w:rsidR="00207157" w:rsidRPr="00C9635A" w:rsidRDefault="00207157" w:rsidP="0017746B">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207157" w:rsidRPr="00C9635A" w:rsidTr="00207157">
        <w:trPr>
          <w:trHeight w:val="12325"/>
        </w:trPr>
        <w:tc>
          <w:tcPr>
            <w:tcW w:w="8080" w:type="dxa"/>
          </w:tcPr>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3824" behindDoc="0" locked="0" layoutInCell="1" allowOverlap="1" wp14:anchorId="6096259B" wp14:editId="7B2D8272">
                      <wp:simplePos x="0" y="0"/>
                      <wp:positionH relativeFrom="column">
                        <wp:posOffset>481330</wp:posOffset>
                      </wp:positionH>
                      <wp:positionV relativeFrom="paragraph">
                        <wp:posOffset>81915</wp:posOffset>
                      </wp:positionV>
                      <wp:extent cx="3600450" cy="866775"/>
                      <wp:effectExtent l="0" t="0" r="19050" b="28575"/>
                      <wp:wrapNone/>
                      <wp:docPr id="1" name="Oval 1"/>
                      <wp:cNvGraphicFramePr/>
                      <a:graphic xmlns:a="http://schemas.openxmlformats.org/drawingml/2006/main">
                        <a:graphicData uri="http://schemas.microsoft.com/office/word/2010/wordprocessingShape">
                          <wps:wsp>
                            <wps:cNvSpPr/>
                            <wps:spPr>
                              <a:xfrm>
                                <a:off x="0" y="0"/>
                                <a:ext cx="360045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07157" w:rsidRPr="00D43240" w:rsidRDefault="00207157" w:rsidP="00464067">
                                  <w:pPr>
                                    <w:jc w:val="center"/>
                                    <w:rPr>
                                      <w:rFonts w:ascii="Times New Roman" w:hAnsi="Times New Roman" w:cs="Times New Roman"/>
                                      <w:sz w:val="20"/>
                                      <w:szCs w:val="20"/>
                                    </w:rPr>
                                  </w:pPr>
                                  <w:r w:rsidRPr="00D43240">
                                    <w:rPr>
                                      <w:rFonts w:ascii="Times New Roman" w:hAnsi="Times New Roman" w:cs="Times New Roman"/>
                                      <w:sz w:val="20"/>
                                      <w:szCs w:val="20"/>
                                    </w:rPr>
                                    <w:t>Üniversitemizde görev almak isteyen Yabancı Uyruklu Sözleşmeli Öğretim Elemanları dilekçeleri ile müracaat eder.</w:t>
                                  </w:r>
                                </w:p>
                                <w:p w:rsidR="00207157" w:rsidRPr="00F55DCE" w:rsidRDefault="00207157"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6259B" id="Oval 1" o:spid="_x0000_s1026" style="position:absolute;margin-left:37.9pt;margin-top:6.45pt;width:283.5pt;height:6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" fillcolor="#91bce3 [2164]" strokecolor="#5b9bd5 [3204]" strokeweight=".5pt">
                      <v:fill color2="#7aaddd [2612]" rotate="t" colors="0 #b1cbe9;.5 #a3c1e5;1 #92b9e4" focus="100%" type="gradient">
                        <o:fill v:ext="view" type="gradientUnscaled"/>
                      </v:fill>
                      <v:stroke joinstyle="miter"/>
                      <v:textbox>
                        <w:txbxContent>
                          <w:p w:rsidR="00207157" w:rsidRPr="00D43240" w:rsidRDefault="00207157" w:rsidP="00464067">
                            <w:pPr>
                              <w:jc w:val="center"/>
                              <w:rPr>
                                <w:rFonts w:ascii="Times New Roman" w:hAnsi="Times New Roman" w:cs="Times New Roman"/>
                                <w:sz w:val="20"/>
                                <w:szCs w:val="20"/>
                              </w:rPr>
                            </w:pPr>
                            <w:r w:rsidRPr="00D43240">
                              <w:rPr>
                                <w:rFonts w:ascii="Times New Roman" w:hAnsi="Times New Roman" w:cs="Times New Roman"/>
                                <w:sz w:val="20"/>
                                <w:szCs w:val="20"/>
                              </w:rPr>
                              <w:t>Üniversitemizde görev almak isteyen Yabancı Uyruklu Sözleşmeli Öğretim Elemanları dilekçeleri ile müracaat eder.</w:t>
                            </w:r>
                          </w:p>
                          <w:p w:rsidR="00207157" w:rsidRPr="00F55DCE" w:rsidRDefault="00207157" w:rsidP="0017746B">
                            <w:pPr>
                              <w:jc w:val="center"/>
                              <w:rPr>
                                <w:rFonts w:ascii="Times New Roman" w:hAnsi="Times New Roman" w:cs="Times New Roman"/>
                                <w:sz w:val="20"/>
                                <w:szCs w:val="20"/>
                              </w:rPr>
                            </w:pPr>
                          </w:p>
                        </w:txbxContent>
                      </v:textbox>
                    </v:oval>
                  </w:pict>
                </mc:Fallback>
              </mc:AlternateContent>
            </w:r>
          </w:p>
          <w:p w:rsidR="00207157" w:rsidRPr="00C9635A" w:rsidRDefault="00207157" w:rsidP="00DC20FB">
            <w:pPr>
              <w:rPr>
                <w:rFonts w:ascii="Times New Roman" w:hAnsi="Times New Roman" w:cs="Times New Roman"/>
                <w:color w:val="000000" w:themeColor="text1"/>
                <w:sz w:val="24"/>
                <w:szCs w:val="24"/>
              </w:rPr>
            </w:pPr>
          </w:p>
          <w:p w:rsidR="00207157"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4848" behindDoc="0" locked="0" layoutInCell="1" allowOverlap="1" wp14:anchorId="1BF25923" wp14:editId="3B5241CC">
                      <wp:simplePos x="0" y="0"/>
                      <wp:positionH relativeFrom="column">
                        <wp:posOffset>2319655</wp:posOffset>
                      </wp:positionH>
                      <wp:positionV relativeFrom="paragraph">
                        <wp:posOffset>84455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CA1E01" id="_x0000_t32" coordsize="21600,21600" o:spt="32" o:oned="t" path="m,l21600,21600e" filled="f">
                      <v:path arrowok="t" fillok="f" o:connecttype="none"/>
                      <o:lock v:ext="edit" shapetype="t"/>
                    </v:shapetype>
                    <v:shape id="Düz Ok Bağlayıcısı 16" o:spid="_x0000_s1026" type="#_x0000_t32" style="position:absolute;margin-left:182.65pt;margin-top:6.65pt;width:0;height:12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" strokecolor="black [3200]" strokeweight=".5pt">
                      <v:stroke endarrow="block" joinstyle="miter"/>
                    </v:shape>
                  </w:pict>
                </mc:Fallback>
              </mc:AlternateContent>
            </w:r>
          </w:p>
          <w:p w:rsidR="00207157" w:rsidRPr="00C9635A" w:rsidRDefault="00207157" w:rsidP="00081683">
            <w:pPr>
              <w:tabs>
                <w:tab w:val="right" w:pos="7033"/>
              </w:tabs>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ab/>
            </w: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5872" behindDoc="0" locked="0" layoutInCell="1" allowOverlap="1" wp14:anchorId="5DB2FDC8" wp14:editId="36BED738">
                      <wp:simplePos x="0" y="0"/>
                      <wp:positionH relativeFrom="column">
                        <wp:posOffset>528955</wp:posOffset>
                      </wp:positionH>
                      <wp:positionV relativeFrom="paragraph">
                        <wp:posOffset>70485</wp:posOffset>
                      </wp:positionV>
                      <wp:extent cx="3571875" cy="11525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3571875" cy="11525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7157" w:rsidRPr="00F55DCE" w:rsidRDefault="00207157" w:rsidP="000B517F">
                                  <w:pPr>
                                    <w:jc w:val="center"/>
                                    <w:rPr>
                                      <w:rFonts w:ascii="Times New Roman" w:hAnsi="Times New Roman" w:cs="Times New Roman"/>
                                      <w:sz w:val="20"/>
                                      <w:szCs w:val="20"/>
                                    </w:rPr>
                                  </w:pPr>
                                  <w:r>
                                    <w:rPr>
                                      <w:rFonts w:ascii="Times New Roman" w:hAnsi="Times New Roman" w:cs="Times New Roman"/>
                                      <w:sz w:val="20"/>
                                      <w:szCs w:val="20"/>
                                    </w:rPr>
                                    <w:t xml:space="preserve">Gelen talepler doğrultusunda ihtiyaca uygun personel için ilgili birime evrakların sevki yapılır. Birim başvuru evraklarını inceler. Çalışmasına karar verilen öğretim elemanı için Birim Bölüm Kurulu Kararı ve başvuru evraklarını komisyona iletir.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FDC8" id="Dikdörtgen 21" o:spid="_x0000_s1027" style="position:absolute;margin-left:41.65pt;margin-top:5.55pt;width:281.25pt;height:9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" fillcolor="#91bce3 [2164]" strokecolor="#5b9bd5 [3204]" strokeweight=".5pt">
                      <v:fill color2="#7aaddd [2612]" rotate="t" colors="0 #b1cbe9;.5 #a3c1e5;1 #92b9e4" focus="100%" type="gradient">
                        <o:fill v:ext="view" type="gradientUnscaled"/>
                      </v:fill>
                      <v:textbox>
                        <w:txbxContent>
                          <w:p w:rsidR="00207157" w:rsidRPr="00F55DCE" w:rsidRDefault="00207157" w:rsidP="000B517F">
                            <w:pPr>
                              <w:jc w:val="center"/>
                              <w:rPr>
                                <w:rFonts w:ascii="Times New Roman" w:hAnsi="Times New Roman" w:cs="Times New Roman"/>
                                <w:sz w:val="20"/>
                                <w:szCs w:val="20"/>
                              </w:rPr>
                            </w:pPr>
                            <w:r>
                              <w:rPr>
                                <w:rFonts w:ascii="Times New Roman" w:hAnsi="Times New Roman" w:cs="Times New Roman"/>
                                <w:sz w:val="20"/>
                                <w:szCs w:val="20"/>
                              </w:rPr>
                              <w:t xml:space="preserve">Gelen talepler doğrultusunda ihtiyaca uygun personel için ilgili birime evrakların sevki yapılır. Birim başvuru evraklarını inceler. Çalışmasına karar verilen öğretim elemanı için Birim Bölüm Kurulu Kararı ve başvuru evraklarını komisyona iletir. </w:t>
                            </w:r>
                          </w:p>
                        </w:txbxContent>
                      </v:textbox>
                    </v:rect>
                  </w:pict>
                </mc:Fallback>
              </mc:AlternateContent>
            </w:r>
          </w:p>
          <w:p w:rsidR="00207157" w:rsidRPr="00C9635A" w:rsidRDefault="00207157" w:rsidP="00DC20FB">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8944" behindDoc="0" locked="0" layoutInCell="1" allowOverlap="1" wp14:anchorId="525358F5" wp14:editId="62889222">
                      <wp:simplePos x="0" y="0"/>
                      <wp:positionH relativeFrom="column">
                        <wp:posOffset>2208530</wp:posOffset>
                      </wp:positionH>
                      <wp:positionV relativeFrom="paragraph">
                        <wp:posOffset>135255</wp:posOffset>
                      </wp:positionV>
                      <wp:extent cx="0" cy="152400"/>
                      <wp:effectExtent l="76200" t="0" r="57150" b="57150"/>
                      <wp:wrapNone/>
                      <wp:docPr id="8" name="Düz Ok Bağlayıcısı 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B8C11D" id="Düz Ok Bağlayıcısı 8" o:spid="_x0000_s1026" type="#_x0000_t32" style="position:absolute;margin-left:173.9pt;margin-top:10.65pt;width:0;height:12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" strokecolor="windowText" strokeweight=".5pt">
                      <v:stroke endarrow="block" joinstyle="miter"/>
                    </v:shape>
                  </w:pict>
                </mc:Fallback>
              </mc:AlternateConten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7920" behindDoc="0" locked="0" layoutInCell="1" allowOverlap="1" wp14:anchorId="2C5B081B" wp14:editId="3B52C0E9">
                      <wp:simplePos x="0" y="0"/>
                      <wp:positionH relativeFrom="column">
                        <wp:posOffset>532130</wp:posOffset>
                      </wp:positionH>
                      <wp:positionV relativeFrom="paragraph">
                        <wp:posOffset>113665</wp:posOffset>
                      </wp:positionV>
                      <wp:extent cx="3571875" cy="11525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3571875" cy="11525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207157" w:rsidRPr="00F55DCE" w:rsidRDefault="00207157" w:rsidP="000B272F">
                                  <w:pPr>
                                    <w:jc w:val="center"/>
                                    <w:rPr>
                                      <w:rFonts w:ascii="Times New Roman" w:hAnsi="Times New Roman" w:cs="Times New Roman"/>
                                      <w:sz w:val="20"/>
                                      <w:szCs w:val="20"/>
                                    </w:rPr>
                                  </w:pPr>
                                  <w:r>
                                    <w:rPr>
                                      <w:rFonts w:ascii="Times New Roman" w:hAnsi="Times New Roman" w:cs="Times New Roman"/>
                                      <w:sz w:val="20"/>
                                      <w:szCs w:val="20"/>
                                    </w:rPr>
                                    <w:t>Başvurular; Komisyon tarafından değerlendirir ve karara bağlanır. Komisyon Kararları üyelere imzalatılarak Personel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B081B" id="Dikdörtgen 7" o:spid="_x0000_s1028" style="position:absolute;margin-left:41.9pt;margin-top:8.95pt;width:281.25pt;height:9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" fillcolor="#b1cbe9" strokecolor="#5b9bd5" strokeweight=".5pt">
                      <v:fill color2="#92b9e4" rotate="t" colors="0 #b1cbe9;.5 #a3c1e5;1 #92b9e4" focus="100%" type="gradient">
                        <o:fill v:ext="view" type="gradientUnscaled"/>
                      </v:fill>
                      <v:textbox>
                        <w:txbxContent>
                          <w:p w:rsidR="00207157" w:rsidRPr="00F55DCE" w:rsidRDefault="00207157" w:rsidP="000B272F">
                            <w:pPr>
                              <w:jc w:val="center"/>
                              <w:rPr>
                                <w:rFonts w:ascii="Times New Roman" w:hAnsi="Times New Roman" w:cs="Times New Roman"/>
                                <w:sz w:val="20"/>
                                <w:szCs w:val="20"/>
                              </w:rPr>
                            </w:pPr>
                            <w:r>
                              <w:rPr>
                                <w:rFonts w:ascii="Times New Roman" w:hAnsi="Times New Roman" w:cs="Times New Roman"/>
                                <w:sz w:val="20"/>
                                <w:szCs w:val="20"/>
                              </w:rPr>
                              <w:t>Başvurular; Komisyon tarafından değerlendirir ve karara bağlanır. Komisyon Kararları üyelere imzalatılarak Personel Daire Başkanlığına gönderilir.</w:t>
                            </w:r>
                          </w:p>
                        </w:txbxContent>
                      </v:textbox>
                    </v:rect>
                  </w:pict>
                </mc:Fallback>
              </mc:AlternateConten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Default="00207157" w:rsidP="00DC20FB">
            <w:pPr>
              <w:rPr>
                <w:rFonts w:ascii="Times New Roman" w:hAnsi="Times New Roman" w:cs="Times New Roman"/>
                <w:color w:val="000000" w:themeColor="text1"/>
                <w:sz w:val="24"/>
                <w:szCs w:val="24"/>
              </w:rPr>
            </w:pPr>
          </w:p>
          <w:p w:rsidR="00207157"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0992" behindDoc="0" locked="0" layoutInCell="1" allowOverlap="1" wp14:anchorId="5F3F1B59" wp14:editId="13091D4C">
                      <wp:simplePos x="0" y="0"/>
                      <wp:positionH relativeFrom="column">
                        <wp:posOffset>2244090</wp:posOffset>
                      </wp:positionH>
                      <wp:positionV relativeFrom="paragraph">
                        <wp:posOffset>128270</wp:posOffset>
                      </wp:positionV>
                      <wp:extent cx="0" cy="152400"/>
                      <wp:effectExtent l="76200" t="0" r="57150" b="57150"/>
                      <wp:wrapNone/>
                      <wp:docPr id="2" name="Düz Ok Bağlayıcısı 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578331" id="Düz Ok Bağlayıcısı 2" o:spid="_x0000_s1026" type="#_x0000_t32" style="position:absolute;margin-left:176.7pt;margin-top:10.1pt;width:0;height:12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" strokecolor="windowText" strokeweight=".5pt">
                      <v:stroke endarrow="block" joinstyle="miter"/>
                    </v:shape>
                  </w:pict>
                </mc:Fallback>
              </mc:AlternateConten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6896" behindDoc="0" locked="0" layoutInCell="1" allowOverlap="1" wp14:anchorId="70BF80F6" wp14:editId="7DC340CB">
                      <wp:simplePos x="0" y="0"/>
                      <wp:positionH relativeFrom="column">
                        <wp:posOffset>557530</wp:posOffset>
                      </wp:positionH>
                      <wp:positionV relativeFrom="paragraph">
                        <wp:posOffset>56515</wp:posOffset>
                      </wp:positionV>
                      <wp:extent cx="3543300" cy="7048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3543300" cy="7048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7157" w:rsidRPr="00F55DCE" w:rsidRDefault="00207157" w:rsidP="00EF537B">
                                  <w:pPr>
                                    <w:jc w:val="center"/>
                                    <w:rPr>
                                      <w:rFonts w:ascii="Times New Roman" w:hAnsi="Times New Roman" w:cs="Times New Roman"/>
                                      <w:sz w:val="20"/>
                                      <w:szCs w:val="20"/>
                                    </w:rPr>
                                  </w:pPr>
                                  <w:r>
                                    <w:rPr>
                                      <w:rFonts w:ascii="Times New Roman" w:hAnsi="Times New Roman" w:cs="Times New Roman"/>
                                      <w:sz w:val="20"/>
                                      <w:szCs w:val="20"/>
                                    </w:rPr>
                                    <w:t>Yılın son aylarında Yabancı Uyruklu Personel ile ilgili maaş artışı ve görev süresi uzatımı gibi durumlarda Komisyon tarafından görüşülerek karara bağlanır.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80F6" id="Dikdörtgen 6" o:spid="_x0000_s1029" style="position:absolute;margin-left:43.9pt;margin-top:4.45pt;width:279pt;height:5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" fillcolor="#91bce3 [2164]" strokecolor="#5b9bd5 [3204]" strokeweight=".5pt">
                      <v:fill color2="#7aaddd [2612]" rotate="t" colors="0 #b1cbe9;.5 #a3c1e5;1 #92b9e4" focus="100%" type="gradient">
                        <o:fill v:ext="view" type="gradientUnscaled"/>
                      </v:fill>
                      <v:textbox>
                        <w:txbxContent>
                          <w:p w:rsidR="00207157" w:rsidRPr="00F55DCE" w:rsidRDefault="00207157" w:rsidP="00EF537B">
                            <w:pPr>
                              <w:jc w:val="center"/>
                              <w:rPr>
                                <w:rFonts w:ascii="Times New Roman" w:hAnsi="Times New Roman" w:cs="Times New Roman"/>
                                <w:sz w:val="20"/>
                                <w:szCs w:val="20"/>
                              </w:rPr>
                            </w:pPr>
                            <w:r>
                              <w:rPr>
                                <w:rFonts w:ascii="Times New Roman" w:hAnsi="Times New Roman" w:cs="Times New Roman"/>
                                <w:sz w:val="20"/>
                                <w:szCs w:val="20"/>
                              </w:rPr>
                              <w:t>Yılın son aylarında Yabancı Uyruklu Personel ile ilgili maaş artışı ve görev süresi uzatımı gibi durumlarda Komisyon tarafından görüşülerek karara bağlanır.</w:t>
                            </w:r>
                          </w:p>
                        </w:txbxContent>
                      </v:textbox>
                    </v:rect>
                  </w:pict>
                </mc:Fallback>
              </mc:AlternateConten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tc>
        <w:tc>
          <w:tcPr>
            <w:tcW w:w="2552" w:type="dxa"/>
          </w:tcPr>
          <w:p w:rsidR="00207157" w:rsidRPr="00C9635A" w:rsidRDefault="00207157" w:rsidP="00DC20FB">
            <w:pP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bookmarkStart w:id="0" w:name="_GoBack"/>
            <w:bookmarkEnd w:id="0"/>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DC20FB">
            <w:pPr>
              <w:rPr>
                <w:rFonts w:ascii="Times New Roman" w:hAnsi="Times New Roman" w:cs="Times New Roman"/>
                <w:color w:val="000000" w:themeColor="text1"/>
                <w:sz w:val="24"/>
                <w:szCs w:val="24"/>
              </w:rPr>
            </w:pPr>
          </w:p>
          <w:p w:rsidR="00207157" w:rsidRDefault="00207157" w:rsidP="005361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Şef</w:t>
            </w:r>
          </w:p>
          <w:p w:rsidR="00207157" w:rsidRDefault="00207157" w:rsidP="005361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Şube Müdürü</w:t>
            </w:r>
          </w:p>
          <w:p w:rsidR="00207157" w:rsidRDefault="00207157" w:rsidP="005361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Genel Sekreter Yardımcısı </w:t>
            </w:r>
          </w:p>
          <w:p w:rsidR="00207157" w:rsidRDefault="00207157" w:rsidP="005361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Genel Sekreter</w:t>
            </w:r>
          </w:p>
          <w:p w:rsidR="00207157" w:rsidRDefault="00207157" w:rsidP="005361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Rektör Yardımcısı</w:t>
            </w:r>
          </w:p>
          <w:p w:rsidR="00207157" w:rsidRPr="00C9635A" w:rsidRDefault="00207157" w:rsidP="00DC20FB">
            <w:pPr>
              <w:rPr>
                <w:rFonts w:ascii="Times New Roman" w:hAnsi="Times New Roman" w:cs="Times New Roman"/>
                <w:color w:val="000000" w:themeColor="text1"/>
                <w:sz w:val="24"/>
                <w:szCs w:val="24"/>
              </w:rPr>
            </w:pPr>
          </w:p>
          <w:p w:rsidR="00207157" w:rsidRPr="00C9635A" w:rsidRDefault="00207157" w:rsidP="00A51FAC">
            <w:pPr>
              <w:rPr>
                <w:rFonts w:ascii="Times New Roman" w:hAnsi="Times New Roman" w:cs="Times New Roman"/>
                <w:color w:val="000000" w:themeColor="text1"/>
                <w:sz w:val="24"/>
                <w:szCs w:val="24"/>
              </w:rPr>
            </w:pPr>
          </w:p>
        </w:tc>
      </w:tr>
    </w:tbl>
    <w:p w:rsidR="00464067" w:rsidRPr="00C9635A" w:rsidRDefault="00464067" w:rsidP="00FC2B01">
      <w:pPr>
        <w:tabs>
          <w:tab w:val="left" w:pos="1005"/>
        </w:tabs>
        <w:rPr>
          <w:rFonts w:ascii="Times New Roman" w:hAnsi="Times New Roman" w:cs="Times New Roman"/>
          <w:sz w:val="24"/>
          <w:szCs w:val="24"/>
        </w:rPr>
      </w:pPr>
    </w:p>
    <w:sectPr w:rsidR="00464067" w:rsidRPr="00C963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0F" w:rsidRDefault="002C440F" w:rsidP="00762A69">
      <w:pPr>
        <w:spacing w:after="0" w:line="240" w:lineRule="auto"/>
      </w:pPr>
      <w:r>
        <w:separator/>
      </w:r>
    </w:p>
  </w:endnote>
  <w:endnote w:type="continuationSeparator" w:id="0">
    <w:p w:rsidR="002C440F" w:rsidRDefault="002C440F"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A8" w:rsidRPr="000424A8" w:rsidRDefault="000424A8"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17746B" w:rsidRPr="000424A8" w:rsidRDefault="000424A8"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0F" w:rsidRDefault="002C440F" w:rsidP="00762A69">
      <w:pPr>
        <w:spacing w:after="0" w:line="240" w:lineRule="auto"/>
      </w:pPr>
      <w:r>
        <w:separator/>
      </w:r>
    </w:p>
  </w:footnote>
  <w:footnote w:type="continuationSeparator" w:id="0">
    <w:p w:rsidR="002C440F" w:rsidRDefault="002C440F"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0627" w:type="dxa"/>
      <w:tblLook w:val="04A0" w:firstRow="1" w:lastRow="0" w:firstColumn="1" w:lastColumn="0" w:noHBand="0" w:noVBand="1"/>
    </w:tblPr>
    <w:tblGrid>
      <w:gridCol w:w="1944"/>
      <w:gridCol w:w="5281"/>
      <w:gridCol w:w="1559"/>
      <w:gridCol w:w="1843"/>
    </w:tblGrid>
    <w:tr w:rsidR="00762A69" w:rsidRPr="002212E8" w:rsidTr="00207157">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281" w:type="dxa"/>
          <w:vMerge w:val="restart"/>
        </w:tcPr>
        <w:p w:rsidR="00762A69" w:rsidRDefault="00762A69" w:rsidP="00081683">
          <w:pPr>
            <w:jc w:val="center"/>
            <w:rPr>
              <w:rFonts w:ascii="Times New Roman" w:eastAsia="Century Gothic" w:hAnsi="Times New Roman"/>
              <w:b/>
              <w:sz w:val="24"/>
              <w:szCs w:val="28"/>
            </w:rPr>
          </w:pPr>
        </w:p>
        <w:p w:rsidR="00762A69" w:rsidRPr="00442422" w:rsidRDefault="00762A69" w:rsidP="00081683">
          <w:pPr>
            <w:jc w:val="center"/>
            <w:rPr>
              <w:rFonts w:ascii="Times New Roman" w:eastAsia="Century Gothic" w:hAnsi="Times New Roman" w:cs="Times New Roman"/>
              <w:b/>
            </w:rPr>
          </w:pPr>
          <w:r w:rsidRPr="00442422">
            <w:rPr>
              <w:rFonts w:ascii="Times New Roman" w:eastAsia="Century Gothic" w:hAnsi="Times New Roman" w:cs="Times New Roman"/>
              <w:b/>
            </w:rPr>
            <w:t>T.C.</w:t>
          </w:r>
        </w:p>
        <w:p w:rsidR="00762A69" w:rsidRPr="00442422" w:rsidRDefault="00762A69" w:rsidP="00081683">
          <w:pPr>
            <w:jc w:val="center"/>
            <w:rPr>
              <w:rFonts w:ascii="Times New Roman" w:eastAsia="Century Gothic" w:hAnsi="Times New Roman" w:cs="Times New Roman"/>
              <w:b/>
            </w:rPr>
          </w:pPr>
          <w:r w:rsidRPr="00442422">
            <w:rPr>
              <w:rFonts w:ascii="Times New Roman" w:eastAsia="Century Gothic" w:hAnsi="Times New Roman" w:cs="Times New Roman"/>
              <w:b/>
            </w:rPr>
            <w:t>TOKAT GAZİOSMANPAŞA ÜNİVERSİTESİ</w:t>
          </w:r>
        </w:p>
        <w:p w:rsidR="00762A69" w:rsidRPr="002212E8" w:rsidRDefault="00207157" w:rsidP="00442422">
          <w:pPr>
            <w:jc w:val="center"/>
            <w:rPr>
              <w:rFonts w:ascii="Century Gothic" w:eastAsia="Century Gothic" w:hAnsi="Century Gothic"/>
            </w:rPr>
          </w:pPr>
          <w:r>
            <w:rPr>
              <w:rFonts w:ascii="Times New Roman" w:hAnsi="Times New Roman" w:cs="Times New Roman"/>
              <w:b/>
            </w:rPr>
            <w:t>Yabancı Uyruklu Sözleşmeli Personel Değerlendirme</w:t>
          </w:r>
          <w:r w:rsidRPr="00442422">
            <w:rPr>
              <w:rFonts w:ascii="Times New Roman" w:hAnsi="Times New Roman" w:cs="Times New Roman"/>
              <w:b/>
            </w:rPr>
            <w:t xml:space="preserve"> Komisyon</w:t>
          </w:r>
          <w:r w:rsidRPr="00442422">
            <w:rPr>
              <w:rFonts w:ascii="Times New Roman" w:eastAsia="Century Gothic" w:hAnsi="Times New Roman" w:cs="Times New Roman"/>
              <w:b/>
            </w:rPr>
            <w:t>u İş Akışı</w:t>
          </w:r>
        </w:p>
      </w:tc>
      <w:tc>
        <w:tcPr>
          <w:tcW w:w="155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43" w:type="dxa"/>
        </w:tcPr>
        <w:p w:rsidR="00762A69" w:rsidRPr="002D40E2" w:rsidRDefault="00AD7044" w:rsidP="00207157">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4511B8">
            <w:rPr>
              <w:rFonts w:ascii="Times New Roman" w:eastAsia="Century Gothic" w:hAnsi="Times New Roman"/>
              <w:sz w:val="20"/>
              <w:szCs w:val="20"/>
            </w:rPr>
            <w:t>0</w:t>
          </w:r>
          <w:r w:rsidR="00207157">
            <w:rPr>
              <w:rFonts w:ascii="Times New Roman" w:eastAsia="Century Gothic" w:hAnsi="Times New Roman"/>
              <w:sz w:val="20"/>
              <w:szCs w:val="20"/>
            </w:rPr>
            <w:t>14</w:t>
          </w:r>
        </w:p>
      </w:tc>
    </w:tr>
    <w:tr w:rsidR="00762A69" w:rsidRPr="002212E8" w:rsidTr="00207157">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281" w:type="dxa"/>
          <w:vMerge/>
        </w:tcPr>
        <w:p w:rsidR="00762A69" w:rsidRPr="002212E8" w:rsidRDefault="00762A69" w:rsidP="00081683">
          <w:pPr>
            <w:tabs>
              <w:tab w:val="center" w:pos="4536"/>
              <w:tab w:val="right" w:pos="9072"/>
            </w:tabs>
            <w:rPr>
              <w:rFonts w:ascii="Century Gothic" w:eastAsia="Century Gothic" w:hAnsi="Century Gothic"/>
            </w:rPr>
          </w:pPr>
        </w:p>
      </w:tc>
      <w:tc>
        <w:tcPr>
          <w:tcW w:w="155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43" w:type="dxa"/>
        </w:tcPr>
        <w:p w:rsidR="00762A69" w:rsidRPr="002D40E2" w:rsidRDefault="00207157" w:rsidP="00081683">
          <w:pPr>
            <w:tabs>
              <w:tab w:val="center" w:pos="4536"/>
              <w:tab w:val="right" w:pos="9072"/>
            </w:tabs>
            <w:rPr>
              <w:rFonts w:ascii="Times New Roman" w:eastAsia="Century Gothic" w:hAnsi="Times New Roman"/>
              <w:sz w:val="20"/>
              <w:szCs w:val="20"/>
            </w:rPr>
          </w:pPr>
          <w:r>
            <w:rPr>
              <w:rFonts w:ascii="Times New Roman" w:hAnsi="Times New Roman"/>
              <w:sz w:val="20"/>
              <w:szCs w:val="20"/>
            </w:rPr>
            <w:t>07.09</w:t>
          </w:r>
          <w:r w:rsidR="00AD7044">
            <w:rPr>
              <w:rFonts w:ascii="Times New Roman" w:hAnsi="Times New Roman"/>
              <w:sz w:val="20"/>
              <w:szCs w:val="20"/>
            </w:rPr>
            <w:t>.2024</w:t>
          </w:r>
        </w:p>
      </w:tc>
    </w:tr>
    <w:tr w:rsidR="00762A69" w:rsidRPr="002212E8" w:rsidTr="00207157">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281" w:type="dxa"/>
          <w:vMerge/>
        </w:tcPr>
        <w:p w:rsidR="00762A69" w:rsidRPr="002212E8" w:rsidRDefault="00762A69" w:rsidP="00081683">
          <w:pPr>
            <w:tabs>
              <w:tab w:val="center" w:pos="4536"/>
              <w:tab w:val="right" w:pos="9072"/>
            </w:tabs>
            <w:rPr>
              <w:rFonts w:ascii="Century Gothic" w:eastAsia="Century Gothic" w:hAnsi="Century Gothic"/>
            </w:rPr>
          </w:pPr>
        </w:p>
      </w:tc>
      <w:tc>
        <w:tcPr>
          <w:tcW w:w="1559"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43"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207157">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281" w:type="dxa"/>
          <w:vMerge/>
        </w:tcPr>
        <w:p w:rsidR="00762A69" w:rsidRPr="002212E8" w:rsidRDefault="00762A69" w:rsidP="00081683">
          <w:pPr>
            <w:tabs>
              <w:tab w:val="center" w:pos="4536"/>
              <w:tab w:val="right" w:pos="9072"/>
            </w:tabs>
            <w:rPr>
              <w:rFonts w:ascii="Century Gothic" w:eastAsia="Century Gothic" w:hAnsi="Century Gothic"/>
            </w:rPr>
          </w:pPr>
        </w:p>
      </w:tc>
      <w:tc>
        <w:tcPr>
          <w:tcW w:w="155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43"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762A69" w:rsidRPr="002212E8" w:rsidTr="00207157">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281" w:type="dxa"/>
          <w:vMerge/>
        </w:tcPr>
        <w:p w:rsidR="00762A69" w:rsidRPr="002212E8" w:rsidRDefault="00762A69" w:rsidP="00081683">
          <w:pPr>
            <w:tabs>
              <w:tab w:val="center" w:pos="4536"/>
              <w:tab w:val="right" w:pos="9072"/>
            </w:tabs>
            <w:rPr>
              <w:rFonts w:ascii="Century Gothic" w:eastAsia="Century Gothic" w:hAnsi="Century Gothic"/>
            </w:rPr>
          </w:pPr>
        </w:p>
      </w:tc>
      <w:tc>
        <w:tcPr>
          <w:tcW w:w="155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43" w:type="dxa"/>
        </w:tcPr>
        <w:p w:rsidR="00762A69" w:rsidRPr="002D40E2" w:rsidRDefault="00207157"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1/1</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7418"/>
    <w:multiLevelType w:val="hybridMultilevel"/>
    <w:tmpl w:val="16760AE2"/>
    <w:lvl w:ilvl="0" w:tplc="598CACE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AC4CC5"/>
    <w:multiLevelType w:val="hybridMultilevel"/>
    <w:tmpl w:val="EB56C9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420FF"/>
    <w:rsid w:val="000424A8"/>
    <w:rsid w:val="000461ED"/>
    <w:rsid w:val="00081683"/>
    <w:rsid w:val="000A1E2F"/>
    <w:rsid w:val="000A47B3"/>
    <w:rsid w:val="000B272F"/>
    <w:rsid w:val="000B517F"/>
    <w:rsid w:val="000B6CC2"/>
    <w:rsid w:val="000D31BF"/>
    <w:rsid w:val="00123FD5"/>
    <w:rsid w:val="001467BB"/>
    <w:rsid w:val="0017746B"/>
    <w:rsid w:val="001A4E53"/>
    <w:rsid w:val="001B5E1D"/>
    <w:rsid w:val="001C44C6"/>
    <w:rsid w:val="00207157"/>
    <w:rsid w:val="00224D7A"/>
    <w:rsid w:val="00245B9B"/>
    <w:rsid w:val="0026530B"/>
    <w:rsid w:val="0026667E"/>
    <w:rsid w:val="002C440F"/>
    <w:rsid w:val="002D51A4"/>
    <w:rsid w:val="002E0D9D"/>
    <w:rsid w:val="002F3CAE"/>
    <w:rsid w:val="003225A7"/>
    <w:rsid w:val="003B68FD"/>
    <w:rsid w:val="003E100E"/>
    <w:rsid w:val="004359B6"/>
    <w:rsid w:val="00442422"/>
    <w:rsid w:val="004511B8"/>
    <w:rsid w:val="00464067"/>
    <w:rsid w:val="0048436E"/>
    <w:rsid w:val="004B4A3C"/>
    <w:rsid w:val="004C1DD4"/>
    <w:rsid w:val="004C624F"/>
    <w:rsid w:val="00500803"/>
    <w:rsid w:val="005070B2"/>
    <w:rsid w:val="00513B89"/>
    <w:rsid w:val="0052368F"/>
    <w:rsid w:val="00524BFE"/>
    <w:rsid w:val="00536138"/>
    <w:rsid w:val="0055312F"/>
    <w:rsid w:val="0055681C"/>
    <w:rsid w:val="005A1016"/>
    <w:rsid w:val="005B1BE2"/>
    <w:rsid w:val="00605BA5"/>
    <w:rsid w:val="00615E22"/>
    <w:rsid w:val="006164B9"/>
    <w:rsid w:val="00621EB4"/>
    <w:rsid w:val="00633CF4"/>
    <w:rsid w:val="00640A0A"/>
    <w:rsid w:val="006C53AD"/>
    <w:rsid w:val="00717617"/>
    <w:rsid w:val="0072573F"/>
    <w:rsid w:val="00733FD0"/>
    <w:rsid w:val="00762A69"/>
    <w:rsid w:val="008F4F22"/>
    <w:rsid w:val="009525F6"/>
    <w:rsid w:val="00975B4E"/>
    <w:rsid w:val="009A0AD1"/>
    <w:rsid w:val="009E1630"/>
    <w:rsid w:val="00A11517"/>
    <w:rsid w:val="00A15B2A"/>
    <w:rsid w:val="00A51FAC"/>
    <w:rsid w:val="00AD7044"/>
    <w:rsid w:val="00B54EC5"/>
    <w:rsid w:val="00B62C91"/>
    <w:rsid w:val="00B947E1"/>
    <w:rsid w:val="00BA348D"/>
    <w:rsid w:val="00BC0407"/>
    <w:rsid w:val="00C178E8"/>
    <w:rsid w:val="00C43136"/>
    <w:rsid w:val="00C653EB"/>
    <w:rsid w:val="00C8729C"/>
    <w:rsid w:val="00C9635A"/>
    <w:rsid w:val="00CE5C87"/>
    <w:rsid w:val="00D317A8"/>
    <w:rsid w:val="00D43240"/>
    <w:rsid w:val="00D95C4F"/>
    <w:rsid w:val="00DC20FB"/>
    <w:rsid w:val="00E42C9F"/>
    <w:rsid w:val="00E57207"/>
    <w:rsid w:val="00EE0E5F"/>
    <w:rsid w:val="00EF537B"/>
    <w:rsid w:val="00F55DCE"/>
    <w:rsid w:val="00FC12A4"/>
    <w:rsid w:val="00FC2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5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5</cp:revision>
  <dcterms:created xsi:type="dcterms:W3CDTF">2024-04-30T07:17:00Z</dcterms:created>
  <dcterms:modified xsi:type="dcterms:W3CDTF">2024-10-03T13:08:00Z</dcterms:modified>
</cp:coreProperties>
</file>