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988AF" w14:textId="77777777" w:rsidR="00697AFE" w:rsidRPr="005142FB" w:rsidRDefault="00F34CC4" w:rsidP="009B5CDE">
      <w:pPr>
        <w:spacing w:line="360" w:lineRule="auto"/>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GİRİŞ</w:t>
      </w:r>
    </w:p>
    <w:p w14:paraId="6A3C8B39" w14:textId="4336DE66" w:rsidR="005F3FE9"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Bu doküman Tokat Gaziosmanpaşa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si Doküman Kontrolü ve Kayıt Yönetimi Prosedürünü ortaya koymaktadır. Doküman Kontrolü ve Kayıt Yönetimi Prosedüründe, Doküman Kontrolü </w:t>
      </w:r>
      <w:r w:rsidR="005F3FE9" w:rsidRPr="005142FB">
        <w:rPr>
          <w:rFonts w:ascii="Times New Roman" w:hAnsi="Times New Roman" w:cs="Times New Roman"/>
          <w:color w:val="000000" w:themeColor="text1"/>
          <w:sz w:val="24"/>
          <w:szCs w:val="24"/>
        </w:rPr>
        <w:t xml:space="preserve">ile Kayıt Yönetimi </w:t>
      </w:r>
      <w:r w:rsidRPr="005142FB">
        <w:rPr>
          <w:rFonts w:ascii="Times New Roman" w:hAnsi="Times New Roman" w:cs="Times New Roman"/>
          <w:color w:val="000000" w:themeColor="text1"/>
          <w:sz w:val="24"/>
          <w:szCs w:val="24"/>
        </w:rPr>
        <w:t>olmak üzere iki temel bileşen yer almaktadır.</w:t>
      </w:r>
    </w:p>
    <w:p w14:paraId="50A01A79" w14:textId="2FB60929"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 Kontrolü,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nin akademik ve idari birimlerinde gerçekleştirilecek dokümantasyon süreci ve yönetimi ile ilgilidir. Doküman oluşturmayı, doküman gözden geçirmeyi, doküman güncelleme ve düzenlemeyi, doküman tanımlamayı, dokümanların kontrolsüz kullanımını engellemeyi, doküman onay ve yayınlanma sürecini kapsamaktadır.</w:t>
      </w:r>
    </w:p>
    <w:p w14:paraId="5BC244C8" w14:textId="19499B1B" w:rsidR="00560AC2" w:rsidRPr="005142FB" w:rsidRDefault="005F3FE9"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Kayıt Yönetimi </w:t>
      </w:r>
      <w:r w:rsidR="00F34CC4" w:rsidRPr="005142FB">
        <w:rPr>
          <w:rFonts w:ascii="Times New Roman" w:hAnsi="Times New Roman" w:cs="Times New Roman"/>
          <w:color w:val="000000" w:themeColor="text1"/>
          <w:sz w:val="24"/>
          <w:szCs w:val="24"/>
        </w:rPr>
        <w:t xml:space="preserve">bileşeni ise kayıtlar ile </w:t>
      </w:r>
      <w:r w:rsidR="009B5CDE" w:rsidRPr="005142FB">
        <w:rPr>
          <w:rFonts w:ascii="Times New Roman" w:hAnsi="Times New Roman" w:cs="Times New Roman"/>
          <w:color w:val="000000" w:themeColor="text1"/>
          <w:sz w:val="24"/>
          <w:szCs w:val="24"/>
        </w:rPr>
        <w:t>Üniversite</w:t>
      </w:r>
      <w:r w:rsidR="00F34CC4" w:rsidRPr="005142FB">
        <w:rPr>
          <w:rFonts w:ascii="Times New Roman" w:hAnsi="Times New Roman" w:cs="Times New Roman"/>
          <w:color w:val="000000" w:themeColor="text1"/>
          <w:sz w:val="24"/>
          <w:szCs w:val="24"/>
        </w:rPr>
        <w:t xml:space="preserve"> bilgilerinin yönetimi için sürecin genel tanımlaması ve işleyişi ile ilişkilidir. Kayıtların oluşturulması, muhafazası, arşivlenmesi ve imhasını kapsamaktadır.</w:t>
      </w:r>
    </w:p>
    <w:p w14:paraId="5DBB38B6" w14:textId="7C8F5A1F" w:rsidR="00560AC2"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 Kontrolü ve Kayıt Yönetimi Prosedürü, dokümantasyon kontrolü, kayıtların oluşturulması, muhafazası ve yönetimi için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faaliyetlerinden sağlanacak kazanımları artıracak şekilde tasarlanmış sistemler ve uygulanacak kurallar bütünüdür. Bu </w:t>
      </w:r>
      <w:proofErr w:type="gramStart"/>
      <w:r w:rsidRPr="005142FB">
        <w:rPr>
          <w:rFonts w:ascii="Times New Roman" w:hAnsi="Times New Roman" w:cs="Times New Roman"/>
          <w:color w:val="000000" w:themeColor="text1"/>
          <w:sz w:val="24"/>
          <w:szCs w:val="24"/>
        </w:rPr>
        <w:t>prosedür</w:t>
      </w:r>
      <w:proofErr w:type="gramEnd"/>
      <w:r w:rsidRPr="005142FB">
        <w:rPr>
          <w:rFonts w:ascii="Times New Roman" w:hAnsi="Times New Roman" w:cs="Times New Roman"/>
          <w:color w:val="000000" w:themeColor="text1"/>
          <w:sz w:val="24"/>
          <w:szCs w:val="24"/>
        </w:rPr>
        <w:t xml:space="preserve">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nin organizasyon şema</w:t>
      </w:r>
      <w:r w:rsidR="003D337D" w:rsidRPr="005142FB">
        <w:rPr>
          <w:rFonts w:ascii="Times New Roman" w:hAnsi="Times New Roman" w:cs="Times New Roman"/>
          <w:color w:val="000000" w:themeColor="text1"/>
          <w:sz w:val="24"/>
          <w:szCs w:val="24"/>
        </w:rPr>
        <w:t xml:space="preserve">sında yer alan bütün birimleri </w:t>
      </w:r>
      <w:r w:rsidRPr="005142FB">
        <w:rPr>
          <w:rFonts w:ascii="Times New Roman" w:hAnsi="Times New Roman" w:cs="Times New Roman"/>
          <w:color w:val="000000" w:themeColor="text1"/>
          <w:sz w:val="24"/>
          <w:szCs w:val="24"/>
        </w:rPr>
        <w:t xml:space="preserve">ve süreç faaliyetlerini kapsamakta olup, doküman kontrolünü ve bilgi yaşam döngüsü boyunca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bilgilerinin uygun bir şekilde yönetimini sağlamayı amaçlar. Kayıtlar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de var olan her bir süreçte yürütülen faaliyetler ile gerçekleştirilen iş ve işlemler için yapılan her türlü yazışma, bilgi ve belgedir.</w:t>
      </w:r>
    </w:p>
    <w:p w14:paraId="47D5D82A" w14:textId="727B95B3"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Kayıtlar ayrıca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faaliyetlerinin içeriği, gereklilikleri ve riskleri dikkate alınarak oluşturulmakta, muhafaza edilmekte ve yönetilmektedir. Doküman Kontrolü ve Kayıt Yönetimi Prosedürünün yürütülmesinde sorumluluk Kalite Koordinatörlüğüne aittir. Yürütülen iş ve işlemlerin takibi, analizi ve saklanması için kayıt yönetimi dikkate alınması gereken önemli bir husustur.</w:t>
      </w:r>
      <w:bookmarkStart w:id="0" w:name="2._ÖNEMLİ_KAVRAMLAR_VE_TANIMLAMALAR"/>
      <w:bookmarkEnd w:id="0"/>
    </w:p>
    <w:p w14:paraId="71D2A44A" w14:textId="77777777" w:rsidR="00F34CC4" w:rsidRPr="005142FB" w:rsidRDefault="00F34CC4" w:rsidP="00F34CC4">
      <w:pPr>
        <w:pStyle w:val="ListeParagraf"/>
        <w:numPr>
          <w:ilvl w:val="0"/>
          <w:numId w:val="19"/>
        </w:num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ÖNEMLİ KAVRAMLAR VE TANIMLAMALAR</w:t>
      </w:r>
    </w:p>
    <w:p w14:paraId="38F58D57" w14:textId="6521002D"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 Kontrolü ve Kayıt Yönetimi Prosedürünün benimsediği ve kullandığı kavramlar </w:t>
      </w:r>
      <w:bookmarkStart w:id="1" w:name="Doküman"/>
      <w:bookmarkEnd w:id="1"/>
      <w:r w:rsidR="00A72E19" w:rsidRPr="005142FB">
        <w:rPr>
          <w:rFonts w:ascii="Times New Roman" w:hAnsi="Times New Roman" w:cs="Times New Roman"/>
          <w:color w:val="000000" w:themeColor="text1"/>
          <w:sz w:val="24"/>
          <w:szCs w:val="24"/>
        </w:rPr>
        <w:t xml:space="preserve">ve tanımlamalar </w:t>
      </w:r>
      <w:r w:rsidRPr="005142FB">
        <w:rPr>
          <w:rFonts w:ascii="Times New Roman" w:hAnsi="Times New Roman" w:cs="Times New Roman"/>
          <w:color w:val="000000" w:themeColor="text1"/>
          <w:sz w:val="24"/>
          <w:szCs w:val="24"/>
        </w:rPr>
        <w:t>ISO 9001:2015 ile uyumludur.</w:t>
      </w:r>
    </w:p>
    <w:p w14:paraId="3F3C1028" w14:textId="403AD4B2"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Doküman: </w:t>
      </w:r>
      <w:r w:rsidRPr="005142FB">
        <w:rPr>
          <w:rFonts w:ascii="Times New Roman" w:hAnsi="Times New Roman" w:cs="Times New Roman"/>
          <w:color w:val="000000" w:themeColor="text1"/>
          <w:sz w:val="24"/>
          <w:szCs w:val="24"/>
        </w:rPr>
        <w:t xml:space="preserve">Dokümanların yönetimi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nin akademik ve idari birimlerinde doküman birliği ve tutarlılığı sağlamak için yapılmaktadır. Dokümanlar,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de stratejik ve </w:t>
      </w:r>
      <w:proofErr w:type="spellStart"/>
      <w:r w:rsidRPr="005142FB">
        <w:rPr>
          <w:rFonts w:ascii="Times New Roman" w:hAnsi="Times New Roman" w:cs="Times New Roman"/>
          <w:color w:val="000000" w:themeColor="text1"/>
          <w:sz w:val="24"/>
          <w:szCs w:val="24"/>
        </w:rPr>
        <w:t>operasyonel</w:t>
      </w:r>
      <w:proofErr w:type="spellEnd"/>
      <w:r w:rsidRPr="005142FB">
        <w:rPr>
          <w:rFonts w:ascii="Times New Roman" w:hAnsi="Times New Roman" w:cs="Times New Roman"/>
          <w:color w:val="000000" w:themeColor="text1"/>
          <w:sz w:val="24"/>
          <w:szCs w:val="24"/>
        </w:rPr>
        <w:t xml:space="preserve"> olarak bir iş yapmak için nelere ihtiyaç duyulduğunu planlamak için üretilmektedir ve ihtiyaç hâlinde değişebilir niteliktedir. Dokümanlar, </w:t>
      </w:r>
      <w:proofErr w:type="gramStart"/>
      <w:r w:rsidR="003D337D" w:rsidRPr="005142FB">
        <w:rPr>
          <w:rFonts w:ascii="Times New Roman" w:hAnsi="Times New Roman" w:cs="Times New Roman"/>
          <w:color w:val="000000" w:themeColor="text1"/>
          <w:sz w:val="24"/>
          <w:szCs w:val="24"/>
        </w:rPr>
        <w:t>TOGÜ.RHB</w:t>
      </w:r>
      <w:proofErr w:type="gramEnd"/>
      <w:r w:rsidR="003D337D" w:rsidRPr="005142FB">
        <w:rPr>
          <w:rFonts w:ascii="Times New Roman" w:hAnsi="Times New Roman" w:cs="Times New Roman"/>
          <w:color w:val="000000" w:themeColor="text1"/>
          <w:sz w:val="24"/>
          <w:szCs w:val="24"/>
        </w:rPr>
        <w:t xml:space="preserve">.001 </w:t>
      </w:r>
      <w:r w:rsidRPr="005142FB">
        <w:rPr>
          <w:rFonts w:ascii="Times New Roman" w:hAnsi="Times New Roman" w:cs="Times New Roman"/>
          <w:color w:val="000000" w:themeColor="text1"/>
          <w:sz w:val="24"/>
          <w:szCs w:val="24"/>
        </w:rPr>
        <w:t xml:space="preserve">Kalite Yönetim Sistemi Rehberini,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iş ve işleyişi için üretilmiş süreç kartlarını, politikaları, prosedürleri, yönergeleri, usul esasları, genelgeleri, talimatları, iş akışlarını, formları, görev tanımlarını, listeleri, raporları ve dış </w:t>
      </w:r>
      <w:r w:rsidR="003D337D" w:rsidRPr="005142FB">
        <w:rPr>
          <w:rFonts w:ascii="Times New Roman" w:hAnsi="Times New Roman" w:cs="Times New Roman"/>
          <w:color w:val="000000" w:themeColor="text1"/>
          <w:sz w:val="24"/>
          <w:szCs w:val="24"/>
        </w:rPr>
        <w:t xml:space="preserve">kaynaklı mevzuatı </w:t>
      </w:r>
      <w:r w:rsidRPr="005142FB">
        <w:rPr>
          <w:rFonts w:ascii="Times New Roman" w:hAnsi="Times New Roman" w:cs="Times New Roman"/>
          <w:color w:val="000000" w:themeColor="text1"/>
          <w:sz w:val="24"/>
          <w:szCs w:val="24"/>
        </w:rPr>
        <w:t>kapsamaktadır.</w:t>
      </w:r>
      <w:bookmarkStart w:id="2" w:name="Kontrollü_Doküman_veya_Kayıt"/>
      <w:bookmarkEnd w:id="2"/>
    </w:p>
    <w:p w14:paraId="7E44A84B" w14:textId="6531384C" w:rsidR="007E64C3"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Kontrollü Doküman veya Kayıt: </w:t>
      </w:r>
      <w:r w:rsidRPr="005142FB">
        <w:rPr>
          <w:rFonts w:ascii="Times New Roman" w:hAnsi="Times New Roman" w:cs="Times New Roman"/>
          <w:color w:val="000000" w:themeColor="text1"/>
          <w:sz w:val="24"/>
          <w:szCs w:val="24"/>
        </w:rPr>
        <w:t xml:space="preserve">Üretimi ve kullanımı kontrol altına alınmış ve kullanıcıların sadece onaylanmış son </w:t>
      </w:r>
      <w:proofErr w:type="gramStart"/>
      <w:r w:rsidRPr="005142FB">
        <w:rPr>
          <w:rFonts w:ascii="Times New Roman" w:hAnsi="Times New Roman" w:cs="Times New Roman"/>
          <w:color w:val="000000" w:themeColor="text1"/>
          <w:sz w:val="24"/>
          <w:szCs w:val="24"/>
        </w:rPr>
        <w:t>versiyonunu</w:t>
      </w:r>
      <w:proofErr w:type="gramEnd"/>
      <w:r w:rsidRPr="005142FB">
        <w:rPr>
          <w:rFonts w:ascii="Times New Roman" w:hAnsi="Times New Roman" w:cs="Times New Roman"/>
          <w:color w:val="000000" w:themeColor="text1"/>
          <w:sz w:val="24"/>
          <w:szCs w:val="24"/>
        </w:rPr>
        <w:t xml:space="preserve"> kullanabileceği doküman ve kaydı ifade etmektedir.</w:t>
      </w:r>
      <w:bookmarkStart w:id="3" w:name="Doküman_Kontrolü"/>
      <w:bookmarkEnd w:id="3"/>
    </w:p>
    <w:p w14:paraId="2AF93651" w14:textId="77777777"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lastRenderedPageBreak/>
        <w:t xml:space="preserve">Doküman Kontrolü: </w:t>
      </w:r>
      <w:r w:rsidRPr="005142FB">
        <w:rPr>
          <w:rFonts w:ascii="Times New Roman" w:hAnsi="Times New Roman" w:cs="Times New Roman"/>
          <w:color w:val="000000" w:themeColor="text1"/>
          <w:sz w:val="24"/>
          <w:szCs w:val="24"/>
        </w:rPr>
        <w:t>Sağlıklı ve güvenli çalışma ortamı için üretilmiş dokümanlar için oluşturulmuş kontrolleri ifade</w:t>
      </w:r>
      <w:bookmarkStart w:id="4" w:name="Kayıt"/>
      <w:bookmarkEnd w:id="4"/>
      <w:r w:rsidRPr="005142FB">
        <w:rPr>
          <w:rFonts w:ascii="Times New Roman" w:hAnsi="Times New Roman" w:cs="Times New Roman"/>
          <w:color w:val="000000" w:themeColor="text1"/>
          <w:sz w:val="24"/>
          <w:szCs w:val="24"/>
        </w:rPr>
        <w:t xml:space="preserve"> etmektedir.</w:t>
      </w:r>
    </w:p>
    <w:p w14:paraId="35A578A6" w14:textId="30034EF0"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Kayıt: </w:t>
      </w:r>
      <w:r w:rsidRPr="005142FB">
        <w:rPr>
          <w:rFonts w:ascii="Times New Roman" w:hAnsi="Times New Roman" w:cs="Times New Roman"/>
          <w:color w:val="000000" w:themeColor="text1"/>
          <w:sz w:val="24"/>
          <w:szCs w:val="24"/>
        </w:rPr>
        <w:t xml:space="preserve">Kurum veya yetkilendirilmiş bir kişi tarafından mevcut yasal düzenlemeler çerçevesinde yeni oluşturulan, alınan ve muhafaza edilen kanıt niteliğindeki bilgidir. Kayıtlar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de bir iş veya işlem gerçekleştiğinde üretilmektedir ve değişmeyen niteliktedir. Kayıtlar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faaliyetlerinin bir parçası olarak üretilirler ve ne tür bir iletişim yapıldığını, hangi kararların alındığını ve hangi faaliyetlerin gerçekleştirildiğini yansıtırlar.</w:t>
      </w:r>
    </w:p>
    <w:p w14:paraId="28124D20" w14:textId="0F65B013"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Kayıt Yönetimi: </w:t>
      </w:r>
      <w:r w:rsidRPr="005142FB">
        <w:rPr>
          <w:rFonts w:ascii="Times New Roman" w:hAnsi="Times New Roman" w:cs="Times New Roman"/>
          <w:color w:val="000000" w:themeColor="text1"/>
          <w:sz w:val="24"/>
          <w:szCs w:val="24"/>
        </w:rPr>
        <w:t xml:space="preserve">Kayıtların üretilmesi, alınması, muhafazası, kullanılması ve imhasının etkili ve sistematik olarak gerçekleştirilmesini ifade etmektedir. Kayıt yönetimi, geçmişte gerçekleştirilmiş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faaliyetlerine ilişkin iş ve işlemlere ait bilgi ve kanıtların bulunmasını ve muhafazasını da sağlamaktadır.</w:t>
      </w:r>
    </w:p>
    <w:p w14:paraId="61258FC7" w14:textId="77777777"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Saklama Süresi: </w:t>
      </w:r>
      <w:r w:rsidRPr="005142FB">
        <w:rPr>
          <w:rFonts w:ascii="Times New Roman" w:hAnsi="Times New Roman" w:cs="Times New Roman"/>
          <w:color w:val="000000" w:themeColor="text1"/>
          <w:sz w:val="24"/>
          <w:szCs w:val="24"/>
        </w:rPr>
        <w:t>Kayıtların imha edilmeden önce bekleme süresini ifade etmektedir.</w:t>
      </w:r>
    </w:p>
    <w:p w14:paraId="7909A63F" w14:textId="367BDBFE"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b/>
          <w:color w:val="000000" w:themeColor="text1"/>
          <w:sz w:val="24"/>
          <w:szCs w:val="24"/>
        </w:rPr>
        <w:t xml:space="preserve">Yazışma: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akademik ve idari birimlerinde ve birimler arasında süreç ve faaliyet sahiplerinin iş ve işlerini gerçekleştirmek üzere yazdıkları yazılar ile bu yazıların ekinde yer alan her türlü bilgi, belge ve dokümanı ifade etmektedir.</w:t>
      </w:r>
    </w:p>
    <w:p w14:paraId="023BC0BE" w14:textId="77777777" w:rsidR="00F34CC4" w:rsidRPr="005142FB" w:rsidRDefault="00F34CC4" w:rsidP="00F34CC4">
      <w:pPr>
        <w:pStyle w:val="ListeParagraf"/>
        <w:numPr>
          <w:ilvl w:val="0"/>
          <w:numId w:val="19"/>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ROLLER VE SORUMLULUKLAR</w:t>
      </w:r>
    </w:p>
    <w:p w14:paraId="495DE442" w14:textId="6155FB80" w:rsidR="00F34CC4" w:rsidRPr="005142FB" w:rsidRDefault="00BF1E91"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w:t>
      </w:r>
      <w:r w:rsidR="00F34CC4" w:rsidRPr="005142FB">
        <w:rPr>
          <w:rFonts w:ascii="Times New Roman" w:hAnsi="Times New Roman" w:cs="Times New Roman"/>
          <w:color w:val="000000" w:themeColor="text1"/>
          <w:sz w:val="24"/>
          <w:szCs w:val="24"/>
        </w:rPr>
        <w:t>oküman kontrolü ve kayıt yönetimi</w:t>
      </w:r>
      <w:r w:rsidRPr="005142FB">
        <w:rPr>
          <w:rFonts w:ascii="Times New Roman" w:hAnsi="Times New Roman" w:cs="Times New Roman"/>
          <w:color w:val="000000" w:themeColor="text1"/>
          <w:sz w:val="24"/>
          <w:szCs w:val="24"/>
        </w:rPr>
        <w:t>,</w:t>
      </w:r>
      <w:r w:rsidR="00F34CC4" w:rsidRPr="005142FB">
        <w:rPr>
          <w:rFonts w:ascii="Times New Roman" w:hAnsi="Times New Roman" w:cs="Times New Roman"/>
          <w:color w:val="000000" w:themeColor="text1"/>
          <w:sz w:val="24"/>
          <w:szCs w:val="24"/>
        </w:rPr>
        <w:t xml:space="preserve"> Kalite Koordinatörlüğü yönetiminde, akademik ve idari birim yöneticileri, dokümantasyon ve kayıt sorumluları ile bütün </w:t>
      </w:r>
      <w:r w:rsidRPr="005142FB">
        <w:rPr>
          <w:rFonts w:ascii="Times New Roman" w:hAnsi="Times New Roman" w:cs="Times New Roman"/>
          <w:color w:val="000000" w:themeColor="text1"/>
          <w:sz w:val="24"/>
          <w:szCs w:val="24"/>
        </w:rPr>
        <w:t xml:space="preserve">Üniversite </w:t>
      </w:r>
      <w:r w:rsidR="00F34CC4" w:rsidRPr="005142FB">
        <w:rPr>
          <w:rFonts w:ascii="Times New Roman" w:hAnsi="Times New Roman" w:cs="Times New Roman"/>
          <w:color w:val="000000" w:themeColor="text1"/>
          <w:sz w:val="24"/>
          <w:szCs w:val="24"/>
        </w:rPr>
        <w:t>çalışanları tarafından sağlanır. Doküman ve kayıt yönetimi sorumluluğu aşağıda özetlenmiştir.</w:t>
      </w:r>
    </w:p>
    <w:p w14:paraId="320A8A67" w14:textId="77777777" w:rsidR="00F34CC4" w:rsidRPr="005142FB" w:rsidRDefault="00F34CC4" w:rsidP="00F34CC4">
      <w:p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Kalite Koordinatörlüğünün Sorumlulukları</w:t>
      </w:r>
    </w:p>
    <w:p w14:paraId="596C5467" w14:textId="77777777" w:rsidR="00F34CC4" w:rsidRPr="005142FB" w:rsidRDefault="00F34CC4" w:rsidP="00F34CC4">
      <w:pPr>
        <w:pStyle w:val="ListeParagraf"/>
        <w:numPr>
          <w:ilvl w:val="0"/>
          <w:numId w:val="43"/>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Doküman Kontrolü ve Kayıt Yönetimi Prosedürünü uygulamak ve takip etmek</w:t>
      </w:r>
    </w:p>
    <w:p w14:paraId="2BEEDC18" w14:textId="77777777" w:rsidR="00F34CC4" w:rsidRPr="005142FB" w:rsidRDefault="00F34CC4" w:rsidP="00F34CC4">
      <w:pPr>
        <w:pStyle w:val="ListeParagraf"/>
        <w:numPr>
          <w:ilvl w:val="0"/>
          <w:numId w:val="43"/>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Dokümantasyonun</w:t>
      </w:r>
      <w:r w:rsidRPr="005142FB">
        <w:rPr>
          <w:rFonts w:ascii="Times New Roman" w:hAnsi="Times New Roman" w:cs="Times New Roman"/>
          <w:color w:val="000000" w:themeColor="text1"/>
          <w:sz w:val="24"/>
          <w:szCs w:val="24"/>
        </w:rPr>
        <w:tab/>
        <w:t>geliştirilmesi,</w:t>
      </w:r>
      <w:r w:rsidRPr="005142FB">
        <w:rPr>
          <w:rFonts w:ascii="Times New Roman" w:hAnsi="Times New Roman" w:cs="Times New Roman"/>
          <w:color w:val="000000" w:themeColor="text1"/>
          <w:sz w:val="24"/>
          <w:szCs w:val="24"/>
        </w:rPr>
        <w:tab/>
        <w:t>onaylanması ve gözden geçirilmesi</w:t>
      </w:r>
      <w:r w:rsidRPr="005142FB">
        <w:rPr>
          <w:rFonts w:ascii="Times New Roman" w:hAnsi="Times New Roman" w:cs="Times New Roman"/>
          <w:color w:val="000000" w:themeColor="text1"/>
          <w:sz w:val="24"/>
          <w:szCs w:val="24"/>
        </w:rPr>
        <w:tab/>
        <w:t>süreçlerinin koordinasyonunu sağlamak</w:t>
      </w:r>
    </w:p>
    <w:p w14:paraId="057E550C" w14:textId="77777777" w:rsidR="00F34CC4" w:rsidRPr="005142FB" w:rsidRDefault="00F34CC4" w:rsidP="00F34CC4">
      <w:pPr>
        <w:pStyle w:val="ListeParagraf"/>
        <w:numPr>
          <w:ilvl w:val="0"/>
          <w:numId w:val="43"/>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Doküman kontrol ve kayıt yönetimi süreçlerinin yürürlükte kalmasını ve kullanıcıların dokümanlara erişimini sağlamak</w:t>
      </w:r>
    </w:p>
    <w:p w14:paraId="5A91560B" w14:textId="5797BD0E" w:rsidR="00F34CC4" w:rsidRPr="005142FB" w:rsidRDefault="00F34CC4" w:rsidP="00F34CC4">
      <w:pPr>
        <w:pStyle w:val="ListeParagraf"/>
        <w:numPr>
          <w:ilvl w:val="0"/>
          <w:numId w:val="43"/>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 Kontrolü ve Kayıt Yönetimi Prosedürünün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de hayat</w:t>
      </w:r>
      <w:r w:rsidR="006A7B8D" w:rsidRPr="005142FB">
        <w:rPr>
          <w:rFonts w:ascii="Times New Roman" w:hAnsi="Times New Roman" w:cs="Times New Roman"/>
          <w:color w:val="000000" w:themeColor="text1"/>
          <w:sz w:val="24"/>
          <w:szCs w:val="24"/>
        </w:rPr>
        <w:t>a</w:t>
      </w:r>
      <w:r w:rsidRPr="005142FB">
        <w:rPr>
          <w:rFonts w:ascii="Times New Roman" w:hAnsi="Times New Roman" w:cs="Times New Roman"/>
          <w:color w:val="000000" w:themeColor="text1"/>
          <w:sz w:val="24"/>
          <w:szCs w:val="24"/>
        </w:rPr>
        <w:t xml:space="preserve"> geçmesi için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çalışanlarına dokümantasyon, yönetim vb. konularda farkındalık çalışmaları yapmak, eğitimler vermek ve çalışanlar ile gerekli iletişimi sağlamak</w:t>
      </w:r>
    </w:p>
    <w:p w14:paraId="149ED60A" w14:textId="77777777" w:rsidR="00F34CC4" w:rsidRPr="005142FB" w:rsidRDefault="00F34CC4" w:rsidP="00F34CC4">
      <w:pPr>
        <w:pStyle w:val="ListeParagraf"/>
        <w:numPr>
          <w:ilvl w:val="0"/>
          <w:numId w:val="43"/>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Kayıt muhafaza sürecine katkı sağlayacak sistemler geliştirmek</w:t>
      </w:r>
    </w:p>
    <w:p w14:paraId="2C8602A5" w14:textId="77777777" w:rsidR="00F34CC4" w:rsidRPr="005142FB" w:rsidRDefault="00F34CC4" w:rsidP="00F34CC4">
      <w:p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Birim Kalite Temsilcilerinin Sorumlulukları</w:t>
      </w:r>
    </w:p>
    <w:p w14:paraId="2C203295" w14:textId="77777777" w:rsidR="00F34CC4" w:rsidRPr="005142FB" w:rsidRDefault="00F34CC4" w:rsidP="00F34CC4">
      <w:pPr>
        <w:pStyle w:val="ListeParagraf"/>
        <w:numPr>
          <w:ilvl w:val="0"/>
          <w:numId w:val="44"/>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Birimde ihtiyaç duyulan dokümanı hazırlamak, ilgili dokümanın yayınlanabilm</w:t>
      </w:r>
      <w:r w:rsidR="00BB1331" w:rsidRPr="005142FB">
        <w:rPr>
          <w:rFonts w:ascii="Times New Roman" w:hAnsi="Times New Roman" w:cs="Times New Roman"/>
          <w:color w:val="000000" w:themeColor="text1"/>
          <w:sz w:val="24"/>
          <w:szCs w:val="24"/>
        </w:rPr>
        <w:t>esi için Kalite Koordinatörlüğü</w:t>
      </w:r>
      <w:r w:rsidRPr="005142FB">
        <w:rPr>
          <w:rFonts w:ascii="Times New Roman" w:hAnsi="Times New Roman" w:cs="Times New Roman"/>
          <w:color w:val="000000" w:themeColor="text1"/>
          <w:sz w:val="24"/>
          <w:szCs w:val="24"/>
        </w:rPr>
        <w:t>nden talepte bulunmak ve onay sürecini takip ederek birimini bilgilendirmek</w:t>
      </w:r>
    </w:p>
    <w:p w14:paraId="6A415245" w14:textId="77777777" w:rsidR="00F34CC4" w:rsidRPr="005142FB" w:rsidRDefault="00F34CC4" w:rsidP="00F34CC4">
      <w:pPr>
        <w:pStyle w:val="ListeParagraf"/>
        <w:numPr>
          <w:ilvl w:val="0"/>
          <w:numId w:val="44"/>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Hazırlanan dokümanın ilgili standart ve yasal mevzuata uygunluğunu gözden geçirerek değerlendirmek ve yayımlanmak üzere Kalite Koordinatörlüğüne iletmek</w:t>
      </w:r>
    </w:p>
    <w:p w14:paraId="15077DC6" w14:textId="77777777" w:rsidR="00CA3E79" w:rsidRPr="005142FB" w:rsidRDefault="00CA3E79" w:rsidP="00F34CC4">
      <w:pPr>
        <w:jc w:val="both"/>
        <w:rPr>
          <w:rFonts w:ascii="Times New Roman" w:hAnsi="Times New Roman" w:cs="Times New Roman"/>
          <w:b/>
          <w:color w:val="000000" w:themeColor="text1"/>
          <w:sz w:val="24"/>
          <w:szCs w:val="24"/>
        </w:rPr>
      </w:pPr>
    </w:p>
    <w:p w14:paraId="7CA8A8B5" w14:textId="3B610B9E" w:rsidR="00F34CC4" w:rsidRPr="005142FB" w:rsidRDefault="00F34CC4" w:rsidP="00F34CC4">
      <w:p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lastRenderedPageBreak/>
        <w:t>Birim Yöneticilerinin Sorumlulukları</w:t>
      </w:r>
    </w:p>
    <w:p w14:paraId="6D5D13DF" w14:textId="77777777" w:rsidR="00F34CC4" w:rsidRPr="005142FB" w:rsidRDefault="00F34CC4" w:rsidP="00F34CC4">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Doküman Kontrolü ve Kayıt Yönetimi Prosedürünün birimlerinde uygulanmasını sağlamak</w:t>
      </w:r>
    </w:p>
    <w:p w14:paraId="26D05669" w14:textId="77777777" w:rsidR="00F34CC4" w:rsidRPr="005142FB" w:rsidRDefault="00F34CC4" w:rsidP="00F34CC4">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Birimlerindeki faaliyetlerle ilişkili doküman kontrollerinin ve kayıt yönetiminin Doküman Kontrolü ve Kayıt Yönetimi Prosedürü doğrultusunda gerçekleştirilmesi için ihtiyaç duyulan kaynakları sağlamak ve gerekli personeli görevlendirmek</w:t>
      </w:r>
    </w:p>
    <w:p w14:paraId="218FD27D" w14:textId="77777777" w:rsidR="00F34CC4" w:rsidRPr="005142FB" w:rsidRDefault="00F34CC4" w:rsidP="00F34CC4">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Kontrolsüz doküman kullanımını engellemek</w:t>
      </w:r>
    </w:p>
    <w:p w14:paraId="258ABECF" w14:textId="77777777" w:rsidR="00F34CC4" w:rsidRPr="005142FB" w:rsidRDefault="00F34CC4" w:rsidP="00F34CC4">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Dokümanların güncel </w:t>
      </w:r>
      <w:proofErr w:type="gramStart"/>
      <w:r w:rsidRPr="005142FB">
        <w:rPr>
          <w:rFonts w:ascii="Times New Roman" w:hAnsi="Times New Roman" w:cs="Times New Roman"/>
          <w:color w:val="000000" w:themeColor="text1"/>
          <w:sz w:val="24"/>
          <w:szCs w:val="24"/>
        </w:rPr>
        <w:t>versiyonlarının</w:t>
      </w:r>
      <w:proofErr w:type="gramEnd"/>
      <w:r w:rsidRPr="005142FB">
        <w:rPr>
          <w:rFonts w:ascii="Times New Roman" w:hAnsi="Times New Roman" w:cs="Times New Roman"/>
          <w:color w:val="000000" w:themeColor="text1"/>
          <w:sz w:val="24"/>
          <w:szCs w:val="24"/>
        </w:rPr>
        <w:t xml:space="preserve"> kullanılmasını sağlamak</w:t>
      </w:r>
    </w:p>
    <w:p w14:paraId="56C6C3EB" w14:textId="7E37C20D" w:rsidR="00F34CC4" w:rsidRPr="005142FB" w:rsidRDefault="00BF1E91" w:rsidP="00F34CC4">
      <w:p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Üniversite </w:t>
      </w:r>
      <w:r w:rsidR="00F34CC4" w:rsidRPr="005142FB">
        <w:rPr>
          <w:rFonts w:ascii="Times New Roman" w:hAnsi="Times New Roman" w:cs="Times New Roman"/>
          <w:b/>
          <w:color w:val="000000" w:themeColor="text1"/>
          <w:sz w:val="24"/>
          <w:szCs w:val="24"/>
        </w:rPr>
        <w:t>Çalışanlarının Sorumlulukları</w:t>
      </w:r>
    </w:p>
    <w:p w14:paraId="2256FB78" w14:textId="77777777" w:rsidR="00F34CC4" w:rsidRPr="005142FB" w:rsidRDefault="00F34CC4" w:rsidP="009B5CDE">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Akademik ve idari birimlerde yürüttükleri iş ve işlemlerle ilgili kayıtların yönetimini ve dokümanların kontrolünü Doküman Kontrolü ve Kayıt Yönetimi Prosedürüne uygun olarak gerçekleştirmek</w:t>
      </w:r>
    </w:p>
    <w:p w14:paraId="7DF9F00C" w14:textId="77777777" w:rsidR="00F34CC4" w:rsidRPr="005142FB" w:rsidRDefault="00F34CC4" w:rsidP="009B5CDE">
      <w:pPr>
        <w:pStyle w:val="ListeParagraf"/>
        <w:numPr>
          <w:ilvl w:val="0"/>
          <w:numId w:val="45"/>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Dokümanların güncel </w:t>
      </w:r>
      <w:proofErr w:type="gramStart"/>
      <w:r w:rsidRPr="005142FB">
        <w:rPr>
          <w:rFonts w:ascii="Times New Roman" w:hAnsi="Times New Roman" w:cs="Times New Roman"/>
          <w:color w:val="000000" w:themeColor="text1"/>
          <w:sz w:val="24"/>
          <w:szCs w:val="24"/>
        </w:rPr>
        <w:t>versiyonlarını</w:t>
      </w:r>
      <w:proofErr w:type="gramEnd"/>
      <w:r w:rsidRPr="005142FB">
        <w:rPr>
          <w:rFonts w:ascii="Times New Roman" w:hAnsi="Times New Roman" w:cs="Times New Roman"/>
          <w:color w:val="000000" w:themeColor="text1"/>
          <w:sz w:val="24"/>
          <w:szCs w:val="24"/>
        </w:rPr>
        <w:t xml:space="preserve"> kullanmak</w:t>
      </w:r>
    </w:p>
    <w:p w14:paraId="608CFCD8" w14:textId="77777777" w:rsidR="009B5CDE" w:rsidRPr="005142FB" w:rsidRDefault="009B5CDE" w:rsidP="009B5CDE">
      <w:pPr>
        <w:pStyle w:val="ListeParagraf"/>
        <w:jc w:val="both"/>
        <w:rPr>
          <w:rFonts w:ascii="Times New Roman" w:hAnsi="Times New Roman" w:cs="Times New Roman"/>
          <w:color w:val="000000" w:themeColor="text1"/>
          <w:sz w:val="24"/>
          <w:szCs w:val="24"/>
        </w:rPr>
      </w:pPr>
    </w:p>
    <w:p w14:paraId="787B0B2B" w14:textId="2D0FEF42" w:rsidR="00F34CC4" w:rsidRPr="005142FB" w:rsidRDefault="00F34CC4" w:rsidP="00F34CC4">
      <w:pPr>
        <w:pStyle w:val="ListeParagraf"/>
        <w:numPr>
          <w:ilvl w:val="0"/>
          <w:numId w:val="19"/>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UYGULAMA</w:t>
      </w:r>
    </w:p>
    <w:p w14:paraId="575A8E58" w14:textId="77777777" w:rsidR="00BF1E91" w:rsidRPr="005142FB" w:rsidRDefault="00BF1E91" w:rsidP="00BF1E91">
      <w:pPr>
        <w:pStyle w:val="ListeParagraf"/>
        <w:jc w:val="both"/>
        <w:rPr>
          <w:rFonts w:ascii="Times New Roman" w:hAnsi="Times New Roman" w:cs="Times New Roman"/>
          <w:b/>
          <w:color w:val="000000" w:themeColor="text1"/>
          <w:sz w:val="24"/>
          <w:szCs w:val="24"/>
        </w:rPr>
      </w:pPr>
    </w:p>
    <w:p w14:paraId="236878EB" w14:textId="624FBEB7" w:rsidR="00F34CC4" w:rsidRPr="005142FB" w:rsidRDefault="009B5CDE" w:rsidP="009B5CDE">
      <w:pPr>
        <w:pStyle w:val="ListeParagraf"/>
        <w:numPr>
          <w:ilvl w:val="1"/>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 </w:t>
      </w:r>
      <w:r w:rsidR="00F34CC4" w:rsidRPr="005142FB">
        <w:rPr>
          <w:rFonts w:ascii="Times New Roman" w:hAnsi="Times New Roman" w:cs="Times New Roman"/>
          <w:b/>
          <w:color w:val="000000" w:themeColor="text1"/>
          <w:sz w:val="24"/>
          <w:szCs w:val="24"/>
        </w:rPr>
        <w:t>Doküman Oluşturma Talep ve Onay Süreci</w:t>
      </w:r>
    </w:p>
    <w:p w14:paraId="76102F3C" w14:textId="77777777" w:rsidR="00BF1E91"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Dokümanlar, kontrol listeleri ve rehberler destekleyici araçlar olup, </w:t>
      </w:r>
      <w:proofErr w:type="gramStart"/>
      <w:r w:rsidRPr="005142FB">
        <w:rPr>
          <w:rFonts w:ascii="Times New Roman" w:hAnsi="Times New Roman" w:cs="Times New Roman"/>
          <w:color w:val="000000" w:themeColor="text1"/>
          <w:sz w:val="24"/>
          <w:szCs w:val="24"/>
        </w:rPr>
        <w:t>prosedürün</w:t>
      </w:r>
      <w:proofErr w:type="gramEnd"/>
      <w:r w:rsidRPr="005142FB">
        <w:rPr>
          <w:rFonts w:ascii="Times New Roman" w:hAnsi="Times New Roman" w:cs="Times New Roman"/>
          <w:color w:val="000000" w:themeColor="text1"/>
          <w:sz w:val="24"/>
          <w:szCs w:val="24"/>
        </w:rPr>
        <w:t xml:space="preserve"> etkili kullanımını sağlamak üzere kullanıcılara rehberlik etmek ve yardımcı olmak için kullanılır. </w:t>
      </w:r>
      <w:r w:rsidR="00BF1E91" w:rsidRPr="005142FB">
        <w:rPr>
          <w:rFonts w:ascii="Times New Roman" w:hAnsi="Times New Roman" w:cs="Times New Roman"/>
          <w:color w:val="000000" w:themeColor="text1"/>
          <w:sz w:val="24"/>
          <w:szCs w:val="24"/>
        </w:rPr>
        <w:t xml:space="preserve">Üniversite </w:t>
      </w:r>
      <w:r w:rsidRPr="005142FB">
        <w:rPr>
          <w:rFonts w:ascii="Times New Roman" w:hAnsi="Times New Roman" w:cs="Times New Roman"/>
          <w:color w:val="000000" w:themeColor="text1"/>
          <w:sz w:val="24"/>
          <w:szCs w:val="24"/>
        </w:rPr>
        <w:t>dokümanlarının başlığı açıklayıcı ve anlaşılırdır ve süreç planlarıyla ilişkisi özg</w:t>
      </w:r>
      <w:r w:rsidR="00BF1E91" w:rsidRPr="005142FB">
        <w:rPr>
          <w:rFonts w:ascii="Times New Roman" w:hAnsi="Times New Roman" w:cs="Times New Roman"/>
          <w:color w:val="000000" w:themeColor="text1"/>
          <w:sz w:val="24"/>
          <w:szCs w:val="24"/>
        </w:rPr>
        <w:t>ün kodlamalarla belirtilmiştir.</w:t>
      </w:r>
    </w:p>
    <w:p w14:paraId="79F3926E" w14:textId="653D3796"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Dokümanların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nin diğer dokümanları ile olan ilişkisi gerekli olduğu bölümde belirtilir. </w:t>
      </w:r>
      <w:r w:rsidR="00BF1E91" w:rsidRPr="005142FB">
        <w:rPr>
          <w:rFonts w:ascii="Times New Roman" w:hAnsi="Times New Roman" w:cs="Times New Roman"/>
          <w:color w:val="000000" w:themeColor="text1"/>
          <w:sz w:val="24"/>
          <w:szCs w:val="24"/>
        </w:rPr>
        <w:t xml:space="preserve">İlk kez oluşturulan ve </w:t>
      </w:r>
      <w:r w:rsidRPr="005142FB">
        <w:rPr>
          <w:rFonts w:ascii="Times New Roman" w:hAnsi="Times New Roman" w:cs="Times New Roman"/>
          <w:color w:val="000000" w:themeColor="text1"/>
          <w:sz w:val="24"/>
          <w:szCs w:val="24"/>
        </w:rPr>
        <w:t>kalite yönetim sistemine dâhil edilen tüm dokümanlar “Revizyon 00” olarak kodlanır. Dokümanların özgün t</w:t>
      </w:r>
      <w:r w:rsidR="00BF1E91" w:rsidRPr="005142FB">
        <w:rPr>
          <w:rFonts w:ascii="Times New Roman" w:hAnsi="Times New Roman" w:cs="Times New Roman"/>
          <w:color w:val="000000" w:themeColor="text1"/>
          <w:sz w:val="24"/>
          <w:szCs w:val="24"/>
        </w:rPr>
        <w:t>anımlaması ve açıklaması Tablo 3</w:t>
      </w:r>
      <w:r w:rsidRPr="005142FB">
        <w:rPr>
          <w:rFonts w:ascii="Times New Roman" w:hAnsi="Times New Roman" w:cs="Times New Roman"/>
          <w:color w:val="000000" w:themeColor="text1"/>
          <w:sz w:val="24"/>
          <w:szCs w:val="24"/>
        </w:rPr>
        <w:t>.1’de gösterilmiştir.</w:t>
      </w:r>
    </w:p>
    <w:p w14:paraId="3F52FD5C" w14:textId="77777777" w:rsidR="00BF1E91"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Dokümanlara ilişkin yeni doküman, doküman değişikliği, talep ve onay işlemleri </w:t>
      </w:r>
      <w:r w:rsidRPr="005142FB">
        <w:rPr>
          <w:rFonts w:ascii="Times New Roman" w:hAnsi="Times New Roman" w:cs="Times New Roman"/>
          <w:b/>
          <w:color w:val="000000" w:themeColor="text1"/>
          <w:sz w:val="24"/>
          <w:szCs w:val="24"/>
        </w:rPr>
        <w:t>iso</w:t>
      </w:r>
      <w:r w:rsidR="00B319D7" w:rsidRPr="005142FB">
        <w:rPr>
          <w:rFonts w:ascii="Times New Roman" w:hAnsi="Times New Roman" w:cs="Times New Roman"/>
          <w:b/>
          <w:color w:val="000000" w:themeColor="text1"/>
          <w:sz w:val="24"/>
          <w:szCs w:val="24"/>
        </w:rPr>
        <w:t>9001</w:t>
      </w:r>
      <w:r w:rsidRPr="005142FB">
        <w:rPr>
          <w:rFonts w:ascii="Times New Roman" w:hAnsi="Times New Roman" w:cs="Times New Roman"/>
          <w:b/>
          <w:color w:val="000000" w:themeColor="text1"/>
          <w:sz w:val="24"/>
          <w:szCs w:val="24"/>
        </w:rPr>
        <w:t>@gop.edu.tr</w:t>
      </w:r>
      <w:r w:rsidRPr="005142FB">
        <w:rPr>
          <w:rFonts w:ascii="Times New Roman" w:hAnsi="Times New Roman" w:cs="Times New Roman"/>
          <w:color w:val="000000" w:themeColor="text1"/>
          <w:sz w:val="24"/>
          <w:szCs w:val="24"/>
        </w:rPr>
        <w:t xml:space="preserve"> e-posta adresi üzerinden yapılır. Doküman yayınlama ve duyuru i</w:t>
      </w:r>
      <w:r w:rsidR="00BB1331" w:rsidRPr="005142FB">
        <w:rPr>
          <w:rFonts w:ascii="Times New Roman" w:hAnsi="Times New Roman" w:cs="Times New Roman"/>
          <w:color w:val="000000" w:themeColor="text1"/>
          <w:sz w:val="24"/>
          <w:szCs w:val="24"/>
        </w:rPr>
        <w:t>şlemleri Kalite Koordinatörlüğü</w:t>
      </w:r>
      <w:r w:rsidRPr="005142FB">
        <w:rPr>
          <w:rFonts w:ascii="Times New Roman" w:hAnsi="Times New Roman" w:cs="Times New Roman"/>
          <w:color w:val="000000" w:themeColor="text1"/>
          <w:sz w:val="24"/>
          <w:szCs w:val="24"/>
        </w:rPr>
        <w:t>nün web sit</w:t>
      </w:r>
      <w:r w:rsidR="00BF1E91" w:rsidRPr="005142FB">
        <w:rPr>
          <w:rFonts w:ascii="Times New Roman" w:hAnsi="Times New Roman" w:cs="Times New Roman"/>
          <w:color w:val="000000" w:themeColor="text1"/>
          <w:sz w:val="24"/>
          <w:szCs w:val="24"/>
        </w:rPr>
        <w:t>esi üzerinden gerçekleştirilir.</w:t>
      </w:r>
    </w:p>
    <w:p w14:paraId="3D41FAF8" w14:textId="77777777" w:rsidR="00BF1E91"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İlgili birimin birim kalite temsilcisi doküman ile ilgili t</w:t>
      </w:r>
      <w:r w:rsidR="00BB1331" w:rsidRPr="005142FB">
        <w:rPr>
          <w:rFonts w:ascii="Times New Roman" w:hAnsi="Times New Roman" w:cs="Times New Roman"/>
          <w:color w:val="000000" w:themeColor="text1"/>
          <w:sz w:val="24"/>
          <w:szCs w:val="24"/>
        </w:rPr>
        <w:t>alepleri Kalite Koordinatörlüğü</w:t>
      </w:r>
      <w:r w:rsidRPr="005142FB">
        <w:rPr>
          <w:rFonts w:ascii="Times New Roman" w:hAnsi="Times New Roman" w:cs="Times New Roman"/>
          <w:color w:val="000000" w:themeColor="text1"/>
          <w:sz w:val="24"/>
          <w:szCs w:val="24"/>
        </w:rPr>
        <w:t>ne e-posta ile iletir. Talepler süreç yöneticisinin onayından geçer. Rektör ya da Senato onayı gerekli olan dokümanlar, onaylandıktan sonra Genel Sekreterlik tarafından Kalite Koordinatörlüğ</w:t>
      </w:r>
      <w:r w:rsidR="00BF1E91" w:rsidRPr="005142FB">
        <w:rPr>
          <w:rFonts w:ascii="Times New Roman" w:hAnsi="Times New Roman" w:cs="Times New Roman"/>
          <w:color w:val="000000" w:themeColor="text1"/>
          <w:sz w:val="24"/>
          <w:szCs w:val="24"/>
        </w:rPr>
        <w:t>üne yayınlanması için iletilir.</w:t>
      </w:r>
    </w:p>
    <w:p w14:paraId="588B9DB2" w14:textId="77777777" w:rsidR="00BF1E91" w:rsidRPr="005142FB" w:rsidRDefault="005F3FE9"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Yönetim dokümanları niteliğinde olan belgelerde (yönetmelik, yönerge, usul ve esaslar vb.) </w:t>
      </w:r>
      <w:proofErr w:type="gramStart"/>
      <w:r w:rsidRPr="005142FB">
        <w:rPr>
          <w:rFonts w:ascii="Times New Roman" w:hAnsi="Times New Roman" w:cs="Times New Roman"/>
          <w:color w:val="000000" w:themeColor="text1"/>
          <w:sz w:val="24"/>
          <w:szCs w:val="24"/>
        </w:rPr>
        <w:t>TOGÜ.İŞA</w:t>
      </w:r>
      <w:proofErr w:type="gramEnd"/>
      <w:r w:rsidRPr="005142FB">
        <w:rPr>
          <w:rFonts w:ascii="Times New Roman" w:hAnsi="Times New Roman" w:cs="Times New Roman"/>
          <w:color w:val="000000" w:themeColor="text1"/>
          <w:sz w:val="24"/>
          <w:szCs w:val="24"/>
        </w:rPr>
        <w:t>.308 Yeni Mevzuat Oluşturma ve Mevzuat Güncelleme İş Akışı takip edilir.</w:t>
      </w:r>
      <w:r w:rsidR="00D75754" w:rsidRPr="005142FB">
        <w:rPr>
          <w:rFonts w:ascii="Times New Roman" w:hAnsi="Times New Roman" w:cs="Times New Roman"/>
          <w:color w:val="000000" w:themeColor="text1"/>
          <w:sz w:val="24"/>
          <w:szCs w:val="24"/>
        </w:rPr>
        <w:t xml:space="preserve"> </w:t>
      </w:r>
    </w:p>
    <w:p w14:paraId="65AB13DA" w14:textId="77777777" w:rsidR="002A0213" w:rsidRPr="005142FB" w:rsidRDefault="002A0213" w:rsidP="00F34CC4">
      <w:pPr>
        <w:jc w:val="both"/>
        <w:rPr>
          <w:rFonts w:ascii="Times New Roman" w:hAnsi="Times New Roman" w:cs="Times New Roman"/>
          <w:color w:val="000000" w:themeColor="text1"/>
          <w:sz w:val="24"/>
          <w:szCs w:val="24"/>
        </w:rPr>
      </w:pPr>
    </w:p>
    <w:p w14:paraId="3C223543" w14:textId="77777777" w:rsidR="00CA3E79" w:rsidRPr="005142FB" w:rsidRDefault="00CA3E79" w:rsidP="00F34CC4">
      <w:pPr>
        <w:jc w:val="both"/>
        <w:rPr>
          <w:rFonts w:ascii="Times New Roman" w:hAnsi="Times New Roman" w:cs="Times New Roman"/>
          <w:color w:val="000000" w:themeColor="text1"/>
          <w:sz w:val="24"/>
          <w:szCs w:val="24"/>
        </w:rPr>
      </w:pPr>
    </w:p>
    <w:p w14:paraId="1045759B" w14:textId="4B70A978"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lastRenderedPageBreak/>
        <w:t>Dokümanlar için şu hususlar dikkate alınır:</w:t>
      </w:r>
    </w:p>
    <w:p w14:paraId="53BD87A9" w14:textId="18B09411" w:rsidR="00F34CC4" w:rsidRPr="005142FB" w:rsidRDefault="00120CBB" w:rsidP="00F34CC4">
      <w:pPr>
        <w:pStyle w:val="ListeParagraf"/>
        <w:numPr>
          <w:ilvl w:val="0"/>
          <w:numId w:val="46"/>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Y</w:t>
      </w:r>
      <w:r w:rsidR="00F34CC4" w:rsidRPr="005142FB">
        <w:rPr>
          <w:rFonts w:ascii="Times New Roman" w:hAnsi="Times New Roman" w:cs="Times New Roman"/>
          <w:color w:val="000000" w:themeColor="text1"/>
          <w:sz w:val="24"/>
          <w:szCs w:val="24"/>
        </w:rPr>
        <w:t>eni oluşturulan dokümanda uygun kodlama</w:t>
      </w:r>
    </w:p>
    <w:p w14:paraId="290A3BC2" w14:textId="03C2B339" w:rsidR="00F34CC4" w:rsidRPr="005142FB" w:rsidRDefault="00120CBB" w:rsidP="00F34CC4">
      <w:pPr>
        <w:pStyle w:val="ListeParagraf"/>
        <w:numPr>
          <w:ilvl w:val="0"/>
          <w:numId w:val="46"/>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G</w:t>
      </w:r>
      <w:r w:rsidR="00F34CC4" w:rsidRPr="005142FB">
        <w:rPr>
          <w:rFonts w:ascii="Times New Roman" w:hAnsi="Times New Roman" w:cs="Times New Roman"/>
          <w:color w:val="000000" w:themeColor="text1"/>
          <w:sz w:val="24"/>
          <w:szCs w:val="24"/>
        </w:rPr>
        <w:t xml:space="preserve">üncelleme yapılan dokümanda </w:t>
      </w:r>
      <w:proofErr w:type="gramStart"/>
      <w:r w:rsidR="00F34CC4" w:rsidRPr="005142FB">
        <w:rPr>
          <w:rFonts w:ascii="Times New Roman" w:hAnsi="Times New Roman" w:cs="Times New Roman"/>
          <w:color w:val="000000" w:themeColor="text1"/>
          <w:sz w:val="24"/>
          <w:szCs w:val="24"/>
        </w:rPr>
        <w:t>revizyon</w:t>
      </w:r>
      <w:proofErr w:type="gramEnd"/>
      <w:r w:rsidR="00F34CC4" w:rsidRPr="005142FB">
        <w:rPr>
          <w:rFonts w:ascii="Times New Roman" w:hAnsi="Times New Roman" w:cs="Times New Roman"/>
          <w:color w:val="000000" w:themeColor="text1"/>
          <w:sz w:val="24"/>
          <w:szCs w:val="24"/>
        </w:rPr>
        <w:t xml:space="preserve"> numarası ve tarih güncellemesi</w:t>
      </w:r>
    </w:p>
    <w:p w14:paraId="08A34165" w14:textId="5F625152" w:rsidR="00F34CC4" w:rsidRPr="005142FB" w:rsidRDefault="00120CBB" w:rsidP="00F34CC4">
      <w:pPr>
        <w:pStyle w:val="ListeParagraf"/>
        <w:numPr>
          <w:ilvl w:val="0"/>
          <w:numId w:val="46"/>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w:t>
      </w:r>
      <w:r w:rsidR="00F34CC4" w:rsidRPr="005142FB">
        <w:rPr>
          <w:rFonts w:ascii="Times New Roman" w:hAnsi="Times New Roman" w:cs="Times New Roman"/>
          <w:color w:val="000000" w:themeColor="text1"/>
          <w:sz w:val="24"/>
          <w:szCs w:val="24"/>
        </w:rPr>
        <w:t>okümanların şekil yönünden standartlaştırılması</w:t>
      </w:r>
    </w:p>
    <w:p w14:paraId="7A1070D7" w14:textId="492D0E5E" w:rsidR="00F34CC4" w:rsidRPr="005142FB" w:rsidRDefault="00120CBB" w:rsidP="00F34CC4">
      <w:pPr>
        <w:pStyle w:val="ListeParagraf"/>
        <w:numPr>
          <w:ilvl w:val="0"/>
          <w:numId w:val="46"/>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İ</w:t>
      </w:r>
      <w:r w:rsidR="00F34CC4" w:rsidRPr="005142FB">
        <w:rPr>
          <w:rFonts w:ascii="Times New Roman" w:hAnsi="Times New Roman" w:cs="Times New Roman"/>
          <w:color w:val="000000" w:themeColor="text1"/>
          <w:sz w:val="24"/>
          <w:szCs w:val="24"/>
        </w:rPr>
        <w:t>ptal edilen dokümanın Kalite Koordinatörlüğü web sitesinde pasif hale getirilmesi</w:t>
      </w:r>
    </w:p>
    <w:p w14:paraId="2F7FBA02" w14:textId="6B26C779" w:rsidR="008C6877"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Doküman ile ilgili bilgilendirme Kalite Koordinatör</w:t>
      </w:r>
      <w:r w:rsidR="00B319D7" w:rsidRPr="005142FB">
        <w:rPr>
          <w:rFonts w:ascii="Times New Roman" w:hAnsi="Times New Roman" w:cs="Times New Roman"/>
          <w:color w:val="000000" w:themeColor="text1"/>
          <w:sz w:val="24"/>
          <w:szCs w:val="24"/>
        </w:rPr>
        <w:t xml:space="preserve">lüğü web sitesinden yayınlanır. </w:t>
      </w:r>
      <w:r w:rsidRPr="005142FB">
        <w:rPr>
          <w:rFonts w:ascii="Times New Roman" w:hAnsi="Times New Roman" w:cs="Times New Roman"/>
          <w:color w:val="000000" w:themeColor="text1"/>
          <w:sz w:val="24"/>
          <w:szCs w:val="24"/>
        </w:rPr>
        <w:t xml:space="preserve">Kalite Koordinatörlüğü web sitesinde yayınlanan dokümanlar onaylı/kontrollü doküman olarak kabul edilir. </w:t>
      </w:r>
      <w:r w:rsidR="00BF1E91" w:rsidRPr="005142FB">
        <w:rPr>
          <w:rFonts w:ascii="Times New Roman" w:hAnsi="Times New Roman" w:cs="Times New Roman"/>
          <w:color w:val="000000" w:themeColor="text1"/>
          <w:sz w:val="24"/>
          <w:szCs w:val="24"/>
        </w:rPr>
        <w:t>Güncel ana doküman l</w:t>
      </w:r>
      <w:r w:rsidRPr="005142FB">
        <w:rPr>
          <w:rFonts w:ascii="Times New Roman" w:hAnsi="Times New Roman" w:cs="Times New Roman"/>
          <w:color w:val="000000" w:themeColor="text1"/>
          <w:sz w:val="24"/>
          <w:szCs w:val="24"/>
        </w:rPr>
        <w:t xml:space="preserve">istesine anlık olarak </w:t>
      </w:r>
      <w:r w:rsidR="00BF1E91" w:rsidRPr="005142FB">
        <w:rPr>
          <w:rFonts w:ascii="Times New Roman" w:hAnsi="Times New Roman" w:cs="Times New Roman"/>
          <w:color w:val="000000" w:themeColor="text1"/>
          <w:sz w:val="24"/>
          <w:szCs w:val="24"/>
        </w:rPr>
        <w:t xml:space="preserve"> (</w:t>
      </w:r>
      <w:proofErr w:type="gramStart"/>
      <w:r w:rsidR="00BF1E91" w:rsidRPr="005142FB">
        <w:rPr>
          <w:rFonts w:ascii="Times New Roman" w:hAnsi="Times New Roman" w:cs="Times New Roman"/>
          <w:color w:val="000000" w:themeColor="text1"/>
          <w:sz w:val="24"/>
          <w:szCs w:val="24"/>
        </w:rPr>
        <w:t>TOGÜ.LST</w:t>
      </w:r>
      <w:proofErr w:type="gramEnd"/>
      <w:r w:rsidR="00BF1E91" w:rsidRPr="005142FB">
        <w:rPr>
          <w:rFonts w:ascii="Times New Roman" w:hAnsi="Times New Roman" w:cs="Times New Roman"/>
          <w:color w:val="000000" w:themeColor="text1"/>
          <w:sz w:val="24"/>
          <w:szCs w:val="24"/>
        </w:rPr>
        <w:t xml:space="preserve">.001 Doküman Takip ve Kontrol Listesi) </w:t>
      </w:r>
      <w:r w:rsidRPr="005142FB">
        <w:rPr>
          <w:rFonts w:ascii="Times New Roman" w:hAnsi="Times New Roman" w:cs="Times New Roman"/>
          <w:color w:val="000000" w:themeColor="text1"/>
          <w:sz w:val="24"/>
          <w:szCs w:val="24"/>
        </w:rPr>
        <w:t>Kalite Koordinatörlüğü web sitesinden ulaşılır.</w:t>
      </w:r>
    </w:p>
    <w:p w14:paraId="3B53E61A" w14:textId="1015941F" w:rsidR="00F34CC4" w:rsidRPr="005142FB" w:rsidRDefault="009B5CDE"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Üniversite</w:t>
      </w:r>
      <w:r w:rsidR="00BF1E91" w:rsidRPr="005142FB">
        <w:rPr>
          <w:rFonts w:ascii="Times New Roman" w:hAnsi="Times New Roman" w:cs="Times New Roman"/>
          <w:color w:val="000000" w:themeColor="text1"/>
          <w:sz w:val="24"/>
          <w:szCs w:val="24"/>
        </w:rPr>
        <w:t xml:space="preserve">nin </w:t>
      </w:r>
      <w:r w:rsidR="00F34CC4" w:rsidRPr="005142FB">
        <w:rPr>
          <w:rFonts w:ascii="Times New Roman" w:hAnsi="Times New Roman" w:cs="Times New Roman"/>
          <w:color w:val="000000" w:themeColor="text1"/>
          <w:sz w:val="24"/>
          <w:szCs w:val="24"/>
        </w:rPr>
        <w:t xml:space="preserve">farklı birimlerinde farklı kalite yönetim sistemleri kurulması halinde, </w:t>
      </w:r>
      <w:r w:rsidRPr="005142FB">
        <w:rPr>
          <w:rFonts w:ascii="Times New Roman" w:hAnsi="Times New Roman" w:cs="Times New Roman"/>
          <w:color w:val="000000" w:themeColor="text1"/>
          <w:sz w:val="24"/>
          <w:szCs w:val="24"/>
        </w:rPr>
        <w:t>Üniversite</w:t>
      </w:r>
      <w:r w:rsidR="00BF1E91" w:rsidRPr="005142FB">
        <w:rPr>
          <w:rFonts w:ascii="Times New Roman" w:hAnsi="Times New Roman" w:cs="Times New Roman"/>
          <w:color w:val="000000" w:themeColor="text1"/>
          <w:sz w:val="24"/>
          <w:szCs w:val="24"/>
        </w:rPr>
        <w:t xml:space="preserve">mizde </w:t>
      </w:r>
      <w:r w:rsidR="00F34CC4" w:rsidRPr="005142FB">
        <w:rPr>
          <w:rFonts w:ascii="Times New Roman" w:hAnsi="Times New Roman" w:cs="Times New Roman"/>
          <w:color w:val="000000" w:themeColor="text1"/>
          <w:sz w:val="24"/>
          <w:szCs w:val="24"/>
        </w:rPr>
        <w:t>ISO 9001:2015 Kalite Yönetim Sistemi esas alınarak, özel uygulamalarla ilgili ilave dokümanlar tanımlanabilir.</w:t>
      </w:r>
    </w:p>
    <w:p w14:paraId="1CAF3D07" w14:textId="78E1E6BF" w:rsidR="00F34CC4" w:rsidRPr="005142FB" w:rsidRDefault="00BF1E91" w:rsidP="00F34CC4">
      <w:pPr>
        <w:ind w:left="360"/>
        <w:jc w:val="center"/>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Tablo 3</w:t>
      </w:r>
      <w:r w:rsidR="00F34CC4" w:rsidRPr="005142FB">
        <w:rPr>
          <w:rFonts w:ascii="Times New Roman" w:hAnsi="Times New Roman" w:cs="Times New Roman"/>
          <w:b/>
          <w:color w:val="000000" w:themeColor="text1"/>
          <w:sz w:val="24"/>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2"/>
        <w:gridCol w:w="1529"/>
        <w:gridCol w:w="160"/>
        <w:gridCol w:w="2898"/>
        <w:gridCol w:w="1529"/>
      </w:tblGrid>
      <w:tr w:rsidR="005142FB" w:rsidRPr="005142FB" w14:paraId="2D75CA07" w14:textId="43A79312" w:rsidTr="00525249">
        <w:trPr>
          <w:trHeight w:val="227"/>
          <w:jc w:val="center"/>
        </w:trPr>
        <w:tc>
          <w:tcPr>
            <w:tcW w:w="2712" w:type="dxa"/>
            <w:shd w:val="clear" w:color="auto" w:fill="auto"/>
            <w:noWrap/>
            <w:vAlign w:val="center"/>
            <w:hideMark/>
          </w:tcPr>
          <w:p w14:paraId="09C4F742" w14:textId="2775FDEA" w:rsidR="005307F1" w:rsidRPr="005142FB" w:rsidRDefault="007F7F7D" w:rsidP="005307F1">
            <w:pPr>
              <w:rPr>
                <w:rFonts w:ascii="Times New Roman" w:hAnsi="Times New Roman" w:cs="Times New Roman"/>
                <w:b/>
                <w:bCs/>
                <w:color w:val="000000" w:themeColor="text1"/>
                <w:sz w:val="20"/>
                <w:szCs w:val="24"/>
                <w:lang w:eastAsia="tr-TR"/>
              </w:rPr>
            </w:pPr>
            <w:r w:rsidRPr="005142FB">
              <w:rPr>
                <w:rFonts w:ascii="Times New Roman" w:hAnsi="Times New Roman" w:cs="Times New Roman"/>
                <w:b/>
                <w:bCs/>
                <w:color w:val="000000" w:themeColor="text1"/>
                <w:sz w:val="20"/>
                <w:szCs w:val="24"/>
                <w:lang w:eastAsia="tr-TR"/>
              </w:rPr>
              <w:t>Doküman Türü</w:t>
            </w:r>
          </w:p>
        </w:tc>
        <w:tc>
          <w:tcPr>
            <w:tcW w:w="1529" w:type="dxa"/>
            <w:shd w:val="clear" w:color="auto" w:fill="auto"/>
            <w:noWrap/>
            <w:vAlign w:val="center"/>
            <w:hideMark/>
          </w:tcPr>
          <w:p w14:paraId="644E5DEA" w14:textId="77777777" w:rsidR="005307F1" w:rsidRPr="005142FB" w:rsidRDefault="005307F1" w:rsidP="005307F1">
            <w:pPr>
              <w:rPr>
                <w:rFonts w:ascii="Times New Roman" w:hAnsi="Times New Roman" w:cs="Times New Roman"/>
                <w:b/>
                <w:bCs/>
                <w:color w:val="000000" w:themeColor="text1"/>
                <w:sz w:val="20"/>
                <w:szCs w:val="24"/>
                <w:lang w:eastAsia="tr-TR"/>
              </w:rPr>
            </w:pPr>
            <w:r w:rsidRPr="005142FB">
              <w:rPr>
                <w:rFonts w:ascii="Times New Roman" w:hAnsi="Times New Roman" w:cs="Times New Roman"/>
                <w:b/>
                <w:bCs/>
                <w:color w:val="000000" w:themeColor="text1"/>
                <w:sz w:val="20"/>
                <w:szCs w:val="24"/>
                <w:lang w:eastAsia="tr-TR"/>
              </w:rPr>
              <w:t>Doküman Kodu</w:t>
            </w:r>
          </w:p>
        </w:tc>
        <w:tc>
          <w:tcPr>
            <w:tcW w:w="160" w:type="dxa"/>
          </w:tcPr>
          <w:p w14:paraId="3B306875" w14:textId="77777777" w:rsidR="005307F1" w:rsidRPr="005142FB" w:rsidRDefault="005307F1" w:rsidP="005307F1">
            <w:pPr>
              <w:rPr>
                <w:rFonts w:ascii="Times New Roman" w:hAnsi="Times New Roman" w:cs="Times New Roman"/>
                <w:b/>
                <w:bCs/>
                <w:color w:val="000000" w:themeColor="text1"/>
                <w:sz w:val="20"/>
                <w:szCs w:val="24"/>
                <w:lang w:eastAsia="tr-TR"/>
              </w:rPr>
            </w:pPr>
          </w:p>
        </w:tc>
        <w:tc>
          <w:tcPr>
            <w:tcW w:w="2898" w:type="dxa"/>
            <w:vAlign w:val="center"/>
          </w:tcPr>
          <w:p w14:paraId="6874C1BF" w14:textId="41BB3893" w:rsidR="005307F1" w:rsidRPr="005142FB" w:rsidRDefault="007F7F7D" w:rsidP="005307F1">
            <w:pPr>
              <w:rPr>
                <w:rFonts w:ascii="Times New Roman" w:hAnsi="Times New Roman" w:cs="Times New Roman"/>
                <w:b/>
                <w:bCs/>
                <w:color w:val="000000" w:themeColor="text1"/>
                <w:sz w:val="20"/>
                <w:szCs w:val="24"/>
                <w:lang w:eastAsia="tr-TR"/>
              </w:rPr>
            </w:pPr>
            <w:r w:rsidRPr="005142FB">
              <w:rPr>
                <w:rFonts w:ascii="Times New Roman" w:hAnsi="Times New Roman" w:cs="Times New Roman"/>
                <w:b/>
                <w:bCs/>
                <w:color w:val="000000" w:themeColor="text1"/>
                <w:sz w:val="20"/>
                <w:szCs w:val="24"/>
                <w:lang w:eastAsia="tr-TR"/>
              </w:rPr>
              <w:t>Doküman Türü</w:t>
            </w:r>
          </w:p>
        </w:tc>
        <w:tc>
          <w:tcPr>
            <w:tcW w:w="1529" w:type="dxa"/>
            <w:vAlign w:val="center"/>
          </w:tcPr>
          <w:p w14:paraId="0EC1EB10" w14:textId="678A2EAA" w:rsidR="005307F1" w:rsidRPr="005142FB" w:rsidRDefault="005307F1" w:rsidP="005307F1">
            <w:pPr>
              <w:rPr>
                <w:rFonts w:ascii="Times New Roman" w:hAnsi="Times New Roman" w:cs="Times New Roman"/>
                <w:b/>
                <w:bCs/>
                <w:color w:val="000000" w:themeColor="text1"/>
                <w:sz w:val="20"/>
                <w:szCs w:val="24"/>
                <w:lang w:eastAsia="tr-TR"/>
              </w:rPr>
            </w:pPr>
            <w:r w:rsidRPr="005142FB">
              <w:rPr>
                <w:rFonts w:ascii="Times New Roman" w:hAnsi="Times New Roman" w:cs="Times New Roman"/>
                <w:b/>
                <w:bCs/>
                <w:color w:val="000000" w:themeColor="text1"/>
                <w:sz w:val="20"/>
                <w:szCs w:val="24"/>
                <w:lang w:eastAsia="tr-TR"/>
              </w:rPr>
              <w:t>Doküman Kodu</w:t>
            </w:r>
          </w:p>
        </w:tc>
      </w:tr>
      <w:tr w:rsidR="005142FB" w:rsidRPr="005142FB" w14:paraId="661302DB" w14:textId="40639044" w:rsidTr="00A46F5B">
        <w:trPr>
          <w:trHeight w:val="227"/>
          <w:jc w:val="center"/>
        </w:trPr>
        <w:tc>
          <w:tcPr>
            <w:tcW w:w="2712" w:type="dxa"/>
            <w:shd w:val="clear" w:color="auto" w:fill="auto"/>
            <w:noWrap/>
            <w:vAlign w:val="center"/>
            <w:hideMark/>
          </w:tcPr>
          <w:p w14:paraId="1AD4373A" w14:textId="77777777"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Kalite Yönetim Sistemi Rehberi</w:t>
            </w:r>
          </w:p>
        </w:tc>
        <w:tc>
          <w:tcPr>
            <w:tcW w:w="1529" w:type="dxa"/>
            <w:shd w:val="clear" w:color="auto" w:fill="auto"/>
            <w:noWrap/>
            <w:vAlign w:val="center"/>
            <w:hideMark/>
          </w:tcPr>
          <w:p w14:paraId="5A5766E3"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TOGÜ.RHB</w:t>
            </w:r>
            <w:proofErr w:type="gramEnd"/>
            <w:r w:rsidRPr="005142FB">
              <w:rPr>
                <w:rFonts w:ascii="Times New Roman" w:hAnsi="Times New Roman" w:cs="Times New Roman"/>
                <w:color w:val="000000" w:themeColor="text1"/>
                <w:sz w:val="20"/>
                <w:szCs w:val="24"/>
                <w:lang w:eastAsia="tr-TR"/>
              </w:rPr>
              <w:t>.000</w:t>
            </w:r>
          </w:p>
        </w:tc>
        <w:tc>
          <w:tcPr>
            <w:tcW w:w="160" w:type="dxa"/>
          </w:tcPr>
          <w:p w14:paraId="43401D3F"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58B7A48C" w14:textId="738970B8"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İç Kaynaklı Yönetmelik</w:t>
            </w:r>
          </w:p>
        </w:tc>
        <w:tc>
          <w:tcPr>
            <w:tcW w:w="1529" w:type="dxa"/>
            <w:vAlign w:val="center"/>
          </w:tcPr>
          <w:p w14:paraId="46A2572C" w14:textId="50362EE2"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TOGÜ.İKY</w:t>
            </w:r>
            <w:proofErr w:type="gramEnd"/>
            <w:r w:rsidRPr="005142FB">
              <w:rPr>
                <w:rFonts w:ascii="Times New Roman" w:hAnsi="Times New Roman" w:cs="Times New Roman"/>
                <w:color w:val="000000" w:themeColor="text1"/>
                <w:sz w:val="20"/>
                <w:szCs w:val="24"/>
                <w:lang w:eastAsia="tr-TR"/>
              </w:rPr>
              <w:t>.000</w:t>
            </w:r>
          </w:p>
        </w:tc>
      </w:tr>
      <w:tr w:rsidR="005142FB" w:rsidRPr="005142FB" w14:paraId="6A2D1628" w14:textId="5CF6FDFC" w:rsidTr="00A46F5B">
        <w:trPr>
          <w:trHeight w:val="227"/>
          <w:jc w:val="center"/>
        </w:trPr>
        <w:tc>
          <w:tcPr>
            <w:tcW w:w="2712" w:type="dxa"/>
            <w:shd w:val="clear" w:color="auto" w:fill="auto"/>
            <w:noWrap/>
            <w:vAlign w:val="center"/>
            <w:hideMark/>
          </w:tcPr>
          <w:p w14:paraId="02617716" w14:textId="77777777"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Organizasyon El Kitabı</w:t>
            </w:r>
          </w:p>
        </w:tc>
        <w:tc>
          <w:tcPr>
            <w:tcW w:w="1529" w:type="dxa"/>
            <w:shd w:val="clear" w:color="auto" w:fill="auto"/>
            <w:noWrap/>
            <w:vAlign w:val="center"/>
            <w:hideMark/>
          </w:tcPr>
          <w:p w14:paraId="70222D34"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TOGÜ.OEK</w:t>
            </w:r>
            <w:proofErr w:type="gramEnd"/>
            <w:r w:rsidRPr="005142FB">
              <w:rPr>
                <w:rFonts w:ascii="Times New Roman" w:hAnsi="Times New Roman" w:cs="Times New Roman"/>
                <w:color w:val="000000" w:themeColor="text1"/>
                <w:sz w:val="20"/>
                <w:szCs w:val="24"/>
                <w:lang w:eastAsia="tr-TR"/>
              </w:rPr>
              <w:t>.000</w:t>
            </w:r>
          </w:p>
        </w:tc>
        <w:tc>
          <w:tcPr>
            <w:tcW w:w="160" w:type="dxa"/>
          </w:tcPr>
          <w:p w14:paraId="0878C72D"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1774C6F0" w14:textId="6BC3A59B" w:rsidR="005307F1" w:rsidRPr="005142FB" w:rsidRDefault="00775364"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İş Akışı</w:t>
            </w:r>
          </w:p>
        </w:tc>
        <w:tc>
          <w:tcPr>
            <w:tcW w:w="1529" w:type="dxa"/>
            <w:vAlign w:val="center"/>
          </w:tcPr>
          <w:p w14:paraId="0A7AA5EF" w14:textId="49B17189"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TOGÜ.İŞA</w:t>
            </w:r>
            <w:proofErr w:type="gramEnd"/>
            <w:r w:rsidRPr="005142FB">
              <w:rPr>
                <w:rFonts w:ascii="Times New Roman" w:hAnsi="Times New Roman" w:cs="Times New Roman"/>
                <w:color w:val="000000" w:themeColor="text1"/>
                <w:sz w:val="20"/>
                <w:szCs w:val="24"/>
                <w:lang w:eastAsia="tr-TR"/>
              </w:rPr>
              <w:t>.000</w:t>
            </w:r>
          </w:p>
        </w:tc>
      </w:tr>
      <w:tr w:rsidR="005142FB" w:rsidRPr="005142FB" w14:paraId="660866C9" w14:textId="1E3C7F31" w:rsidTr="00A46F5B">
        <w:trPr>
          <w:trHeight w:val="227"/>
          <w:jc w:val="center"/>
        </w:trPr>
        <w:tc>
          <w:tcPr>
            <w:tcW w:w="2712" w:type="dxa"/>
            <w:shd w:val="clear" w:color="auto" w:fill="auto"/>
            <w:noWrap/>
            <w:vAlign w:val="center"/>
            <w:hideMark/>
          </w:tcPr>
          <w:p w14:paraId="5EB7ED72" w14:textId="77777777"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Süreç</w:t>
            </w:r>
          </w:p>
        </w:tc>
        <w:tc>
          <w:tcPr>
            <w:tcW w:w="1529" w:type="dxa"/>
            <w:shd w:val="clear" w:color="auto" w:fill="auto"/>
            <w:noWrap/>
            <w:vAlign w:val="center"/>
            <w:hideMark/>
          </w:tcPr>
          <w:p w14:paraId="511D245A"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TOGÜ.SÜR</w:t>
            </w:r>
            <w:proofErr w:type="gramEnd"/>
            <w:r w:rsidRPr="005142FB">
              <w:rPr>
                <w:rFonts w:ascii="Times New Roman" w:hAnsi="Times New Roman" w:cs="Times New Roman"/>
                <w:color w:val="000000" w:themeColor="text1"/>
                <w:sz w:val="20"/>
                <w:szCs w:val="24"/>
                <w:lang w:eastAsia="tr-TR"/>
              </w:rPr>
              <w:t>.000</w:t>
            </w:r>
          </w:p>
        </w:tc>
        <w:tc>
          <w:tcPr>
            <w:tcW w:w="160" w:type="dxa"/>
          </w:tcPr>
          <w:p w14:paraId="1DA80900"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137F9A4F" w14:textId="725C85B1" w:rsidR="005307F1" w:rsidRPr="005142FB" w:rsidRDefault="00775364"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Form</w:t>
            </w:r>
          </w:p>
        </w:tc>
        <w:tc>
          <w:tcPr>
            <w:tcW w:w="1529" w:type="dxa"/>
            <w:vAlign w:val="center"/>
          </w:tcPr>
          <w:p w14:paraId="11E84B94" w14:textId="375D8204"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TOGÜ.FRM</w:t>
            </w:r>
            <w:proofErr w:type="gramEnd"/>
            <w:r w:rsidRPr="005142FB">
              <w:rPr>
                <w:rFonts w:ascii="Times New Roman" w:hAnsi="Times New Roman" w:cs="Times New Roman"/>
                <w:color w:val="000000" w:themeColor="text1"/>
                <w:sz w:val="20"/>
                <w:szCs w:val="24"/>
                <w:lang w:eastAsia="tr-TR"/>
              </w:rPr>
              <w:t>.000</w:t>
            </w:r>
          </w:p>
        </w:tc>
      </w:tr>
      <w:tr w:rsidR="005142FB" w:rsidRPr="005142FB" w14:paraId="7D95AE36" w14:textId="17A818E7" w:rsidTr="00A46F5B">
        <w:trPr>
          <w:trHeight w:val="227"/>
          <w:jc w:val="center"/>
        </w:trPr>
        <w:tc>
          <w:tcPr>
            <w:tcW w:w="2712" w:type="dxa"/>
            <w:shd w:val="clear" w:color="auto" w:fill="auto"/>
            <w:noWrap/>
            <w:vAlign w:val="center"/>
            <w:hideMark/>
          </w:tcPr>
          <w:p w14:paraId="6B5C21E8" w14:textId="77777777"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Politika</w:t>
            </w:r>
          </w:p>
        </w:tc>
        <w:tc>
          <w:tcPr>
            <w:tcW w:w="1529" w:type="dxa"/>
            <w:shd w:val="clear" w:color="auto" w:fill="auto"/>
            <w:noWrap/>
            <w:vAlign w:val="center"/>
            <w:hideMark/>
          </w:tcPr>
          <w:p w14:paraId="488DA8E8"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TOGÜ.POL</w:t>
            </w:r>
            <w:proofErr w:type="gramEnd"/>
            <w:r w:rsidRPr="005142FB">
              <w:rPr>
                <w:rFonts w:ascii="Times New Roman" w:hAnsi="Times New Roman" w:cs="Times New Roman"/>
                <w:color w:val="000000" w:themeColor="text1"/>
                <w:sz w:val="20"/>
                <w:szCs w:val="24"/>
                <w:lang w:eastAsia="tr-TR"/>
              </w:rPr>
              <w:t>.000</w:t>
            </w:r>
          </w:p>
        </w:tc>
        <w:tc>
          <w:tcPr>
            <w:tcW w:w="160" w:type="dxa"/>
          </w:tcPr>
          <w:p w14:paraId="62D90FD9"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005EA768" w14:textId="2BD5BC1C" w:rsidR="005307F1" w:rsidRPr="005142FB" w:rsidRDefault="00775364"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Görev Tanımı</w:t>
            </w:r>
          </w:p>
        </w:tc>
        <w:tc>
          <w:tcPr>
            <w:tcW w:w="1529" w:type="dxa"/>
            <w:vAlign w:val="center"/>
          </w:tcPr>
          <w:p w14:paraId="26D008DF" w14:textId="1951A6DA"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TOGÜ.GÖR</w:t>
            </w:r>
            <w:proofErr w:type="gramEnd"/>
            <w:r w:rsidRPr="005142FB">
              <w:rPr>
                <w:rFonts w:ascii="Times New Roman" w:hAnsi="Times New Roman" w:cs="Times New Roman"/>
                <w:color w:val="000000" w:themeColor="text1"/>
                <w:sz w:val="20"/>
                <w:szCs w:val="24"/>
                <w:lang w:eastAsia="tr-TR"/>
              </w:rPr>
              <w:t>.000</w:t>
            </w:r>
          </w:p>
        </w:tc>
      </w:tr>
      <w:tr w:rsidR="005142FB" w:rsidRPr="005142FB" w14:paraId="57104477" w14:textId="15F11A45" w:rsidTr="00A46F5B">
        <w:trPr>
          <w:trHeight w:val="227"/>
          <w:jc w:val="center"/>
        </w:trPr>
        <w:tc>
          <w:tcPr>
            <w:tcW w:w="2712" w:type="dxa"/>
            <w:shd w:val="clear" w:color="auto" w:fill="auto"/>
            <w:noWrap/>
            <w:vAlign w:val="center"/>
          </w:tcPr>
          <w:p w14:paraId="143F52FD" w14:textId="31CE9C2A"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Misyon ve Vizyon</w:t>
            </w:r>
          </w:p>
        </w:tc>
        <w:tc>
          <w:tcPr>
            <w:tcW w:w="1529" w:type="dxa"/>
            <w:shd w:val="clear" w:color="auto" w:fill="auto"/>
            <w:noWrap/>
            <w:vAlign w:val="center"/>
          </w:tcPr>
          <w:p w14:paraId="5C5F8222" w14:textId="1E6C1616"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TOGÜ.MSV</w:t>
            </w:r>
            <w:proofErr w:type="gramEnd"/>
            <w:r w:rsidRPr="005142FB">
              <w:rPr>
                <w:rFonts w:ascii="Times New Roman" w:hAnsi="Times New Roman" w:cs="Times New Roman"/>
                <w:color w:val="000000" w:themeColor="text1"/>
                <w:sz w:val="20"/>
                <w:szCs w:val="24"/>
                <w:lang w:eastAsia="tr-TR"/>
              </w:rPr>
              <w:t>.000</w:t>
            </w:r>
          </w:p>
        </w:tc>
        <w:tc>
          <w:tcPr>
            <w:tcW w:w="160" w:type="dxa"/>
          </w:tcPr>
          <w:p w14:paraId="47B31B83"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68993EA3" w14:textId="67E19FA4"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Liste</w:t>
            </w:r>
          </w:p>
        </w:tc>
        <w:tc>
          <w:tcPr>
            <w:tcW w:w="1529" w:type="dxa"/>
            <w:vAlign w:val="center"/>
          </w:tcPr>
          <w:p w14:paraId="5D8998F0" w14:textId="6C7AB30A"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TOGÜ.LST</w:t>
            </w:r>
            <w:proofErr w:type="gramEnd"/>
            <w:r w:rsidRPr="005142FB">
              <w:rPr>
                <w:rFonts w:ascii="Times New Roman" w:hAnsi="Times New Roman" w:cs="Times New Roman"/>
                <w:color w:val="000000" w:themeColor="text1"/>
                <w:sz w:val="20"/>
                <w:szCs w:val="24"/>
                <w:lang w:eastAsia="tr-TR"/>
              </w:rPr>
              <w:t>.000</w:t>
            </w:r>
          </w:p>
        </w:tc>
      </w:tr>
      <w:tr w:rsidR="005142FB" w:rsidRPr="005142FB" w14:paraId="3D4F77BA" w14:textId="02BD2128" w:rsidTr="00A46F5B">
        <w:trPr>
          <w:trHeight w:val="227"/>
          <w:jc w:val="center"/>
        </w:trPr>
        <w:tc>
          <w:tcPr>
            <w:tcW w:w="2712" w:type="dxa"/>
            <w:shd w:val="clear" w:color="auto" w:fill="auto"/>
            <w:noWrap/>
            <w:vAlign w:val="center"/>
          </w:tcPr>
          <w:p w14:paraId="21771BB5" w14:textId="41B0DE35"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Organizasyon Şeması</w:t>
            </w:r>
          </w:p>
        </w:tc>
        <w:tc>
          <w:tcPr>
            <w:tcW w:w="1529" w:type="dxa"/>
            <w:shd w:val="clear" w:color="auto" w:fill="auto"/>
            <w:noWrap/>
            <w:vAlign w:val="center"/>
          </w:tcPr>
          <w:p w14:paraId="716EA8D2" w14:textId="4330EB63"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TOGÜ.ORG.000</w:t>
            </w:r>
          </w:p>
        </w:tc>
        <w:tc>
          <w:tcPr>
            <w:tcW w:w="160" w:type="dxa"/>
          </w:tcPr>
          <w:p w14:paraId="7605953F"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05B9DE12" w14:textId="7DDCDD9A" w:rsidR="005307F1" w:rsidRPr="005142FB" w:rsidRDefault="00775364"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Plan</w:t>
            </w:r>
          </w:p>
        </w:tc>
        <w:tc>
          <w:tcPr>
            <w:tcW w:w="1529" w:type="dxa"/>
            <w:vAlign w:val="center"/>
          </w:tcPr>
          <w:p w14:paraId="2CADB993" w14:textId="3A33692A"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TOGÜ.PLA</w:t>
            </w:r>
            <w:proofErr w:type="gramEnd"/>
            <w:r w:rsidRPr="005142FB">
              <w:rPr>
                <w:rFonts w:ascii="Times New Roman" w:hAnsi="Times New Roman" w:cs="Times New Roman"/>
                <w:color w:val="000000" w:themeColor="text1"/>
                <w:sz w:val="20"/>
                <w:szCs w:val="24"/>
                <w:lang w:eastAsia="tr-TR"/>
              </w:rPr>
              <w:t>.000</w:t>
            </w:r>
          </w:p>
        </w:tc>
      </w:tr>
      <w:tr w:rsidR="005142FB" w:rsidRPr="005142FB" w14:paraId="77A647EB" w14:textId="1FB4FF2B" w:rsidTr="00A46F5B">
        <w:trPr>
          <w:trHeight w:val="227"/>
          <w:jc w:val="center"/>
        </w:trPr>
        <w:tc>
          <w:tcPr>
            <w:tcW w:w="2712" w:type="dxa"/>
            <w:shd w:val="clear" w:color="auto" w:fill="auto"/>
            <w:noWrap/>
            <w:vAlign w:val="center"/>
            <w:hideMark/>
          </w:tcPr>
          <w:p w14:paraId="724936F7" w14:textId="77777777"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Yönerge</w:t>
            </w:r>
          </w:p>
        </w:tc>
        <w:tc>
          <w:tcPr>
            <w:tcW w:w="1529" w:type="dxa"/>
            <w:shd w:val="clear" w:color="auto" w:fill="auto"/>
            <w:noWrap/>
            <w:vAlign w:val="center"/>
            <w:hideMark/>
          </w:tcPr>
          <w:p w14:paraId="7DCE8A8D"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TOGÜ.YÖN</w:t>
            </w:r>
            <w:proofErr w:type="gramEnd"/>
            <w:r w:rsidRPr="005142FB">
              <w:rPr>
                <w:rFonts w:ascii="Times New Roman" w:hAnsi="Times New Roman" w:cs="Times New Roman"/>
                <w:color w:val="000000" w:themeColor="text1"/>
                <w:sz w:val="20"/>
                <w:szCs w:val="24"/>
                <w:lang w:eastAsia="tr-TR"/>
              </w:rPr>
              <w:t>.000</w:t>
            </w:r>
          </w:p>
        </w:tc>
        <w:tc>
          <w:tcPr>
            <w:tcW w:w="160" w:type="dxa"/>
          </w:tcPr>
          <w:p w14:paraId="3BCD8930"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141FF5CC" w14:textId="657159C5" w:rsidR="005307F1" w:rsidRPr="005142FB" w:rsidRDefault="00775364"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Rapor</w:t>
            </w:r>
          </w:p>
        </w:tc>
        <w:tc>
          <w:tcPr>
            <w:tcW w:w="1529" w:type="dxa"/>
            <w:vAlign w:val="center"/>
          </w:tcPr>
          <w:p w14:paraId="7DADD907" w14:textId="615644B3"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TOGÜ.RPR</w:t>
            </w:r>
            <w:proofErr w:type="gramEnd"/>
            <w:r w:rsidRPr="005142FB">
              <w:rPr>
                <w:rFonts w:ascii="Times New Roman" w:hAnsi="Times New Roman" w:cs="Times New Roman"/>
                <w:color w:val="000000" w:themeColor="text1"/>
                <w:sz w:val="20"/>
                <w:szCs w:val="24"/>
                <w:lang w:eastAsia="tr-TR"/>
              </w:rPr>
              <w:t>.000</w:t>
            </w:r>
          </w:p>
        </w:tc>
      </w:tr>
      <w:tr w:rsidR="005142FB" w:rsidRPr="005142FB" w14:paraId="741CCAA7" w14:textId="116BDB88" w:rsidTr="00A46F5B">
        <w:trPr>
          <w:trHeight w:val="227"/>
          <w:jc w:val="center"/>
        </w:trPr>
        <w:tc>
          <w:tcPr>
            <w:tcW w:w="2712" w:type="dxa"/>
            <w:shd w:val="clear" w:color="auto" w:fill="auto"/>
            <w:noWrap/>
            <w:vAlign w:val="center"/>
            <w:hideMark/>
          </w:tcPr>
          <w:p w14:paraId="4121F696" w14:textId="750B45F1"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Prosedür</w:t>
            </w:r>
          </w:p>
        </w:tc>
        <w:tc>
          <w:tcPr>
            <w:tcW w:w="1529" w:type="dxa"/>
            <w:shd w:val="clear" w:color="auto" w:fill="auto"/>
            <w:noWrap/>
            <w:vAlign w:val="center"/>
            <w:hideMark/>
          </w:tcPr>
          <w:p w14:paraId="4EFDA7D7"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TOGÜ.PRS</w:t>
            </w:r>
            <w:proofErr w:type="gramEnd"/>
            <w:r w:rsidRPr="005142FB">
              <w:rPr>
                <w:rFonts w:ascii="Times New Roman" w:hAnsi="Times New Roman" w:cs="Times New Roman"/>
                <w:color w:val="000000" w:themeColor="text1"/>
                <w:sz w:val="20"/>
                <w:szCs w:val="24"/>
                <w:lang w:eastAsia="tr-TR"/>
              </w:rPr>
              <w:t>.000</w:t>
            </w:r>
          </w:p>
        </w:tc>
        <w:tc>
          <w:tcPr>
            <w:tcW w:w="160" w:type="dxa"/>
          </w:tcPr>
          <w:p w14:paraId="55085FA5"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197B92DA" w14:textId="5075A723"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Tablo</w:t>
            </w:r>
          </w:p>
        </w:tc>
        <w:tc>
          <w:tcPr>
            <w:tcW w:w="1529" w:type="dxa"/>
            <w:vAlign w:val="center"/>
          </w:tcPr>
          <w:p w14:paraId="71D198CA" w14:textId="45967C11"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TOGÜ.TBL</w:t>
            </w:r>
            <w:proofErr w:type="gramEnd"/>
            <w:r w:rsidRPr="005142FB">
              <w:rPr>
                <w:rFonts w:ascii="Times New Roman" w:hAnsi="Times New Roman" w:cs="Times New Roman"/>
                <w:color w:val="000000" w:themeColor="text1"/>
                <w:sz w:val="20"/>
                <w:szCs w:val="24"/>
                <w:lang w:eastAsia="tr-TR"/>
              </w:rPr>
              <w:t>.000</w:t>
            </w:r>
          </w:p>
        </w:tc>
      </w:tr>
      <w:tr w:rsidR="005307F1" w:rsidRPr="005142FB" w14:paraId="7D60314D" w14:textId="10DF79EB" w:rsidTr="00A46F5B">
        <w:trPr>
          <w:trHeight w:val="227"/>
          <w:jc w:val="center"/>
        </w:trPr>
        <w:tc>
          <w:tcPr>
            <w:tcW w:w="2712" w:type="dxa"/>
            <w:shd w:val="clear" w:color="auto" w:fill="auto"/>
            <w:noWrap/>
            <w:vAlign w:val="center"/>
            <w:hideMark/>
          </w:tcPr>
          <w:p w14:paraId="0F9769EC" w14:textId="631DE2ED"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Usul Esas</w:t>
            </w:r>
          </w:p>
        </w:tc>
        <w:tc>
          <w:tcPr>
            <w:tcW w:w="1529" w:type="dxa"/>
            <w:shd w:val="clear" w:color="auto" w:fill="auto"/>
            <w:noWrap/>
            <w:vAlign w:val="center"/>
            <w:hideMark/>
          </w:tcPr>
          <w:p w14:paraId="3EC742F3" w14:textId="77777777"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TOGÜ.USE</w:t>
            </w:r>
            <w:proofErr w:type="gramEnd"/>
            <w:r w:rsidRPr="005142FB">
              <w:rPr>
                <w:rFonts w:ascii="Times New Roman" w:hAnsi="Times New Roman" w:cs="Times New Roman"/>
                <w:color w:val="000000" w:themeColor="text1"/>
                <w:sz w:val="20"/>
                <w:szCs w:val="24"/>
                <w:lang w:eastAsia="tr-TR"/>
              </w:rPr>
              <w:t>.000</w:t>
            </w:r>
          </w:p>
        </w:tc>
        <w:tc>
          <w:tcPr>
            <w:tcW w:w="160" w:type="dxa"/>
          </w:tcPr>
          <w:p w14:paraId="5F3BDE1C" w14:textId="77777777" w:rsidR="005307F1" w:rsidRPr="005142FB" w:rsidRDefault="005307F1" w:rsidP="005307F1">
            <w:pPr>
              <w:rPr>
                <w:rFonts w:ascii="Times New Roman" w:hAnsi="Times New Roman" w:cs="Times New Roman"/>
                <w:color w:val="000000" w:themeColor="text1"/>
                <w:sz w:val="20"/>
                <w:szCs w:val="24"/>
                <w:lang w:eastAsia="tr-TR"/>
              </w:rPr>
            </w:pPr>
          </w:p>
        </w:tc>
        <w:tc>
          <w:tcPr>
            <w:tcW w:w="2898" w:type="dxa"/>
            <w:vAlign w:val="center"/>
          </w:tcPr>
          <w:p w14:paraId="634E0A2B" w14:textId="4C99D5E9" w:rsidR="005307F1" w:rsidRPr="005142FB" w:rsidRDefault="005307F1" w:rsidP="005307F1">
            <w:pPr>
              <w:rPr>
                <w:rFonts w:ascii="Times New Roman" w:hAnsi="Times New Roman" w:cs="Times New Roman"/>
                <w:color w:val="000000" w:themeColor="text1"/>
                <w:sz w:val="20"/>
                <w:szCs w:val="24"/>
                <w:lang w:eastAsia="tr-TR"/>
              </w:rPr>
            </w:pPr>
            <w:r w:rsidRPr="005142FB">
              <w:rPr>
                <w:rFonts w:ascii="Times New Roman" w:hAnsi="Times New Roman" w:cs="Times New Roman"/>
                <w:color w:val="000000" w:themeColor="text1"/>
                <w:sz w:val="20"/>
                <w:szCs w:val="24"/>
                <w:lang w:eastAsia="tr-TR"/>
              </w:rPr>
              <w:t>Talimat</w:t>
            </w:r>
          </w:p>
        </w:tc>
        <w:tc>
          <w:tcPr>
            <w:tcW w:w="1529" w:type="dxa"/>
            <w:vAlign w:val="center"/>
          </w:tcPr>
          <w:p w14:paraId="6854DBA6" w14:textId="39226760" w:rsidR="005307F1" w:rsidRPr="005142FB" w:rsidRDefault="005307F1" w:rsidP="005307F1">
            <w:pPr>
              <w:rPr>
                <w:rFonts w:ascii="Times New Roman" w:hAnsi="Times New Roman" w:cs="Times New Roman"/>
                <w:color w:val="000000" w:themeColor="text1"/>
                <w:sz w:val="20"/>
                <w:szCs w:val="24"/>
                <w:lang w:eastAsia="tr-TR"/>
              </w:rPr>
            </w:pPr>
            <w:proofErr w:type="gramStart"/>
            <w:r w:rsidRPr="005142FB">
              <w:rPr>
                <w:rFonts w:ascii="Times New Roman" w:hAnsi="Times New Roman" w:cs="Times New Roman"/>
                <w:color w:val="000000" w:themeColor="text1"/>
                <w:sz w:val="20"/>
                <w:szCs w:val="24"/>
                <w:lang w:eastAsia="tr-TR"/>
              </w:rPr>
              <w:t>TOGÜ.TAL</w:t>
            </w:r>
            <w:proofErr w:type="gramEnd"/>
            <w:r w:rsidRPr="005142FB">
              <w:rPr>
                <w:rFonts w:ascii="Times New Roman" w:hAnsi="Times New Roman" w:cs="Times New Roman"/>
                <w:color w:val="000000" w:themeColor="text1"/>
                <w:sz w:val="20"/>
                <w:szCs w:val="24"/>
                <w:lang w:eastAsia="tr-TR"/>
              </w:rPr>
              <w:t>.000</w:t>
            </w:r>
          </w:p>
        </w:tc>
      </w:tr>
    </w:tbl>
    <w:p w14:paraId="4BCC4537" w14:textId="77777777" w:rsidR="00F34CC4" w:rsidRPr="005142FB" w:rsidRDefault="00F34CC4" w:rsidP="00F34CC4">
      <w:pPr>
        <w:jc w:val="both"/>
        <w:rPr>
          <w:rFonts w:ascii="Times New Roman" w:hAnsi="Times New Roman" w:cs="Times New Roman"/>
          <w:color w:val="000000" w:themeColor="text1"/>
          <w:sz w:val="24"/>
          <w:szCs w:val="24"/>
        </w:rPr>
      </w:pPr>
    </w:p>
    <w:p w14:paraId="768824EC" w14:textId="09FE1C2F" w:rsidR="00F34CC4" w:rsidRPr="005142FB" w:rsidRDefault="00B319D7"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Tüm </w:t>
      </w:r>
      <w:r w:rsidR="00F34CC4" w:rsidRPr="005142FB">
        <w:rPr>
          <w:rFonts w:ascii="Times New Roman" w:hAnsi="Times New Roman" w:cs="Times New Roman"/>
          <w:color w:val="000000" w:themeColor="text1"/>
          <w:sz w:val="24"/>
          <w:szCs w:val="24"/>
        </w:rPr>
        <w:t xml:space="preserve">dokümanların takibi </w:t>
      </w:r>
      <w:proofErr w:type="gramStart"/>
      <w:r w:rsidR="00756C10" w:rsidRPr="005142FB">
        <w:rPr>
          <w:rFonts w:ascii="Times New Roman" w:hAnsi="Times New Roman" w:cs="Times New Roman"/>
          <w:color w:val="000000" w:themeColor="text1"/>
          <w:sz w:val="24"/>
          <w:szCs w:val="24"/>
        </w:rPr>
        <w:t>TOGÜ.LST</w:t>
      </w:r>
      <w:proofErr w:type="gramEnd"/>
      <w:r w:rsidR="00756C10" w:rsidRPr="005142FB">
        <w:rPr>
          <w:rFonts w:ascii="Times New Roman" w:hAnsi="Times New Roman" w:cs="Times New Roman"/>
          <w:color w:val="000000" w:themeColor="text1"/>
          <w:sz w:val="24"/>
          <w:szCs w:val="24"/>
        </w:rPr>
        <w:t xml:space="preserve">.001 </w:t>
      </w:r>
      <w:r w:rsidR="00F34CC4" w:rsidRPr="005142FB">
        <w:rPr>
          <w:rFonts w:ascii="Times New Roman" w:hAnsi="Times New Roman" w:cs="Times New Roman"/>
          <w:color w:val="000000" w:themeColor="text1"/>
          <w:sz w:val="24"/>
          <w:szCs w:val="24"/>
        </w:rPr>
        <w:t>Doküman</w:t>
      </w:r>
      <w:r w:rsidR="00756C10" w:rsidRPr="005142FB">
        <w:rPr>
          <w:rFonts w:ascii="Times New Roman" w:hAnsi="Times New Roman" w:cs="Times New Roman"/>
          <w:color w:val="000000" w:themeColor="text1"/>
          <w:sz w:val="24"/>
          <w:szCs w:val="24"/>
        </w:rPr>
        <w:t xml:space="preserve"> Takip ve Kontrol </w:t>
      </w:r>
      <w:r w:rsidR="00F34CC4" w:rsidRPr="005142FB">
        <w:rPr>
          <w:rFonts w:ascii="Times New Roman" w:hAnsi="Times New Roman" w:cs="Times New Roman"/>
          <w:color w:val="000000" w:themeColor="text1"/>
          <w:sz w:val="24"/>
          <w:szCs w:val="24"/>
        </w:rPr>
        <w:t>Listesi ile yapılır. Bu liste Kalite Koordinatörlüğü tarafından oluşturulur ve yayınlanır. Mevzuatın güncellik takibi günlük olarak ilgili personel tarafından, mevzuat dışındaki dokümanların güncellik takibi ise yıllık olarak ilgili birim tarafından yapılır.</w:t>
      </w:r>
    </w:p>
    <w:p w14:paraId="5FFD58AF" w14:textId="521588E5" w:rsidR="00F34CC4" w:rsidRPr="005142FB" w:rsidRDefault="009B5CDE" w:rsidP="009B5CDE">
      <w:pPr>
        <w:pStyle w:val="ListeParagraf"/>
        <w:numPr>
          <w:ilvl w:val="1"/>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 </w:t>
      </w:r>
      <w:r w:rsidR="00F34CC4" w:rsidRPr="005142FB">
        <w:rPr>
          <w:rFonts w:ascii="Times New Roman" w:hAnsi="Times New Roman" w:cs="Times New Roman"/>
          <w:b/>
          <w:color w:val="000000" w:themeColor="text1"/>
          <w:sz w:val="24"/>
          <w:szCs w:val="24"/>
        </w:rPr>
        <w:t>Doküman Özellikleri</w:t>
      </w:r>
    </w:p>
    <w:p w14:paraId="15402198" w14:textId="420CE53A" w:rsidR="00B731BE"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Bütün dokümanların üst bilgi veya </w:t>
      </w:r>
      <w:r w:rsidR="00B731BE" w:rsidRPr="005142FB">
        <w:rPr>
          <w:rFonts w:ascii="Times New Roman" w:hAnsi="Times New Roman" w:cs="Times New Roman"/>
          <w:color w:val="000000" w:themeColor="text1"/>
          <w:sz w:val="24"/>
          <w:szCs w:val="24"/>
        </w:rPr>
        <w:t xml:space="preserve">altbilgi kısmında </w:t>
      </w:r>
      <w:r w:rsidR="00B731BE" w:rsidRPr="005142FB">
        <w:rPr>
          <w:rFonts w:ascii="Times New Roman" w:hAnsi="Times New Roman" w:cs="Times New Roman"/>
          <w:i/>
          <w:color w:val="000000" w:themeColor="text1"/>
          <w:sz w:val="24"/>
          <w:szCs w:val="24"/>
        </w:rPr>
        <w:t>D</w:t>
      </w:r>
      <w:r w:rsidRPr="005142FB">
        <w:rPr>
          <w:rFonts w:ascii="Times New Roman" w:hAnsi="Times New Roman" w:cs="Times New Roman"/>
          <w:i/>
          <w:color w:val="000000" w:themeColor="text1"/>
          <w:sz w:val="24"/>
          <w:szCs w:val="24"/>
        </w:rPr>
        <w:t xml:space="preserve">oküman </w:t>
      </w:r>
      <w:r w:rsidR="00B731BE" w:rsidRPr="005142FB">
        <w:rPr>
          <w:rFonts w:ascii="Times New Roman" w:hAnsi="Times New Roman" w:cs="Times New Roman"/>
          <w:i/>
          <w:color w:val="000000" w:themeColor="text1"/>
          <w:sz w:val="24"/>
          <w:szCs w:val="24"/>
        </w:rPr>
        <w:t>A</w:t>
      </w:r>
      <w:r w:rsidRPr="005142FB">
        <w:rPr>
          <w:rFonts w:ascii="Times New Roman" w:hAnsi="Times New Roman" w:cs="Times New Roman"/>
          <w:i/>
          <w:color w:val="000000" w:themeColor="text1"/>
          <w:sz w:val="24"/>
          <w:szCs w:val="24"/>
        </w:rPr>
        <w:t>dı</w:t>
      </w:r>
      <w:r w:rsidR="00B731BE" w:rsidRPr="005142FB">
        <w:rPr>
          <w:rFonts w:ascii="Times New Roman" w:hAnsi="Times New Roman" w:cs="Times New Roman"/>
          <w:i/>
          <w:color w:val="000000" w:themeColor="text1"/>
          <w:sz w:val="24"/>
          <w:szCs w:val="24"/>
        </w:rPr>
        <w:t>, D</w:t>
      </w:r>
      <w:r w:rsidRPr="005142FB">
        <w:rPr>
          <w:rFonts w:ascii="Times New Roman" w:hAnsi="Times New Roman" w:cs="Times New Roman"/>
          <w:i/>
          <w:color w:val="000000" w:themeColor="text1"/>
          <w:sz w:val="24"/>
          <w:szCs w:val="24"/>
        </w:rPr>
        <w:t xml:space="preserve">oküman </w:t>
      </w:r>
      <w:r w:rsidR="00B731BE" w:rsidRPr="005142FB">
        <w:rPr>
          <w:rFonts w:ascii="Times New Roman" w:hAnsi="Times New Roman" w:cs="Times New Roman"/>
          <w:i/>
          <w:color w:val="000000" w:themeColor="text1"/>
          <w:sz w:val="24"/>
          <w:szCs w:val="24"/>
        </w:rPr>
        <w:t>K</w:t>
      </w:r>
      <w:r w:rsidRPr="005142FB">
        <w:rPr>
          <w:rFonts w:ascii="Times New Roman" w:hAnsi="Times New Roman" w:cs="Times New Roman"/>
          <w:i/>
          <w:color w:val="000000" w:themeColor="text1"/>
          <w:sz w:val="24"/>
          <w:szCs w:val="24"/>
        </w:rPr>
        <w:t>odu</w:t>
      </w:r>
      <w:r w:rsidR="00B731BE" w:rsidRPr="005142FB">
        <w:rPr>
          <w:rFonts w:ascii="Times New Roman" w:hAnsi="Times New Roman" w:cs="Times New Roman"/>
          <w:i/>
          <w:color w:val="000000" w:themeColor="text1"/>
          <w:sz w:val="24"/>
          <w:szCs w:val="24"/>
        </w:rPr>
        <w:t>, İ</w:t>
      </w:r>
      <w:r w:rsidRPr="005142FB">
        <w:rPr>
          <w:rFonts w:ascii="Times New Roman" w:hAnsi="Times New Roman" w:cs="Times New Roman"/>
          <w:i/>
          <w:color w:val="000000" w:themeColor="text1"/>
          <w:sz w:val="24"/>
          <w:szCs w:val="24"/>
        </w:rPr>
        <w:t xml:space="preserve">lk </w:t>
      </w:r>
      <w:r w:rsidR="00B731BE" w:rsidRPr="005142FB">
        <w:rPr>
          <w:rFonts w:ascii="Times New Roman" w:hAnsi="Times New Roman" w:cs="Times New Roman"/>
          <w:i/>
          <w:color w:val="000000" w:themeColor="text1"/>
          <w:sz w:val="24"/>
          <w:szCs w:val="24"/>
        </w:rPr>
        <w:t>Y</w:t>
      </w:r>
      <w:r w:rsidRPr="005142FB">
        <w:rPr>
          <w:rFonts w:ascii="Times New Roman" w:hAnsi="Times New Roman" w:cs="Times New Roman"/>
          <w:i/>
          <w:color w:val="000000" w:themeColor="text1"/>
          <w:sz w:val="24"/>
          <w:szCs w:val="24"/>
        </w:rPr>
        <w:t xml:space="preserve">ayın </w:t>
      </w:r>
      <w:r w:rsidR="00B731BE" w:rsidRPr="005142FB">
        <w:rPr>
          <w:rFonts w:ascii="Times New Roman" w:hAnsi="Times New Roman" w:cs="Times New Roman"/>
          <w:i/>
          <w:color w:val="000000" w:themeColor="text1"/>
          <w:sz w:val="24"/>
          <w:szCs w:val="24"/>
        </w:rPr>
        <w:t>T</w:t>
      </w:r>
      <w:r w:rsidRPr="005142FB">
        <w:rPr>
          <w:rFonts w:ascii="Times New Roman" w:hAnsi="Times New Roman" w:cs="Times New Roman"/>
          <w:i/>
          <w:color w:val="000000" w:themeColor="text1"/>
          <w:sz w:val="24"/>
          <w:szCs w:val="24"/>
        </w:rPr>
        <w:t>arihi</w:t>
      </w:r>
      <w:r w:rsidR="00B731BE" w:rsidRPr="005142FB">
        <w:rPr>
          <w:rFonts w:ascii="Times New Roman" w:hAnsi="Times New Roman" w:cs="Times New Roman"/>
          <w:i/>
          <w:color w:val="000000" w:themeColor="text1"/>
          <w:sz w:val="24"/>
          <w:szCs w:val="24"/>
        </w:rPr>
        <w:t>, R</w:t>
      </w:r>
      <w:r w:rsidRPr="005142FB">
        <w:rPr>
          <w:rFonts w:ascii="Times New Roman" w:hAnsi="Times New Roman" w:cs="Times New Roman"/>
          <w:i/>
          <w:color w:val="000000" w:themeColor="text1"/>
          <w:sz w:val="24"/>
          <w:szCs w:val="24"/>
        </w:rPr>
        <w:t xml:space="preserve">evizyon </w:t>
      </w:r>
      <w:r w:rsidR="00B731BE" w:rsidRPr="005142FB">
        <w:rPr>
          <w:rFonts w:ascii="Times New Roman" w:hAnsi="Times New Roman" w:cs="Times New Roman"/>
          <w:i/>
          <w:color w:val="000000" w:themeColor="text1"/>
          <w:sz w:val="24"/>
          <w:szCs w:val="24"/>
        </w:rPr>
        <w:t>T</w:t>
      </w:r>
      <w:r w:rsidRPr="005142FB">
        <w:rPr>
          <w:rFonts w:ascii="Times New Roman" w:hAnsi="Times New Roman" w:cs="Times New Roman"/>
          <w:i/>
          <w:color w:val="000000" w:themeColor="text1"/>
          <w:sz w:val="24"/>
          <w:szCs w:val="24"/>
        </w:rPr>
        <w:t>arihi</w:t>
      </w:r>
      <w:r w:rsidR="00B731BE" w:rsidRPr="005142FB">
        <w:rPr>
          <w:rFonts w:ascii="Times New Roman" w:hAnsi="Times New Roman" w:cs="Times New Roman"/>
          <w:i/>
          <w:color w:val="000000" w:themeColor="text1"/>
          <w:sz w:val="24"/>
          <w:szCs w:val="24"/>
        </w:rPr>
        <w:t>, R</w:t>
      </w:r>
      <w:r w:rsidRPr="005142FB">
        <w:rPr>
          <w:rFonts w:ascii="Times New Roman" w:hAnsi="Times New Roman" w:cs="Times New Roman"/>
          <w:i/>
          <w:color w:val="000000" w:themeColor="text1"/>
          <w:sz w:val="24"/>
          <w:szCs w:val="24"/>
        </w:rPr>
        <w:t xml:space="preserve">evizyon </w:t>
      </w:r>
      <w:r w:rsidR="00B731BE" w:rsidRPr="005142FB">
        <w:rPr>
          <w:rFonts w:ascii="Times New Roman" w:hAnsi="Times New Roman" w:cs="Times New Roman"/>
          <w:i/>
          <w:color w:val="000000" w:themeColor="text1"/>
          <w:sz w:val="24"/>
          <w:szCs w:val="24"/>
        </w:rPr>
        <w:t>N</w:t>
      </w:r>
      <w:r w:rsidRPr="005142FB">
        <w:rPr>
          <w:rFonts w:ascii="Times New Roman" w:hAnsi="Times New Roman" w:cs="Times New Roman"/>
          <w:i/>
          <w:color w:val="000000" w:themeColor="text1"/>
          <w:sz w:val="24"/>
          <w:szCs w:val="24"/>
        </w:rPr>
        <w:t>o</w:t>
      </w:r>
      <w:r w:rsidR="00B731BE" w:rsidRPr="005142FB">
        <w:rPr>
          <w:rFonts w:ascii="Times New Roman" w:hAnsi="Times New Roman" w:cs="Times New Roman"/>
          <w:color w:val="000000" w:themeColor="text1"/>
          <w:sz w:val="24"/>
          <w:szCs w:val="24"/>
        </w:rPr>
        <w:t xml:space="preserve"> ve </w:t>
      </w:r>
      <w:r w:rsidR="00B731BE" w:rsidRPr="005142FB">
        <w:rPr>
          <w:rFonts w:ascii="Times New Roman" w:hAnsi="Times New Roman" w:cs="Times New Roman"/>
          <w:i/>
          <w:color w:val="000000" w:themeColor="text1"/>
          <w:sz w:val="24"/>
          <w:szCs w:val="24"/>
        </w:rPr>
        <w:t>S</w:t>
      </w:r>
      <w:r w:rsidRPr="005142FB">
        <w:rPr>
          <w:rFonts w:ascii="Times New Roman" w:hAnsi="Times New Roman" w:cs="Times New Roman"/>
          <w:i/>
          <w:color w:val="000000" w:themeColor="text1"/>
          <w:sz w:val="24"/>
          <w:szCs w:val="24"/>
        </w:rPr>
        <w:t xml:space="preserve">ayfa </w:t>
      </w:r>
      <w:r w:rsidR="00B731BE" w:rsidRPr="005142FB">
        <w:rPr>
          <w:rFonts w:ascii="Times New Roman" w:hAnsi="Times New Roman" w:cs="Times New Roman"/>
          <w:i/>
          <w:color w:val="000000" w:themeColor="text1"/>
          <w:sz w:val="24"/>
          <w:szCs w:val="24"/>
        </w:rPr>
        <w:t>N</w:t>
      </w:r>
      <w:r w:rsidRPr="005142FB">
        <w:rPr>
          <w:rFonts w:ascii="Times New Roman" w:hAnsi="Times New Roman" w:cs="Times New Roman"/>
          <w:i/>
          <w:color w:val="000000" w:themeColor="text1"/>
          <w:sz w:val="24"/>
          <w:szCs w:val="24"/>
        </w:rPr>
        <w:t>o</w:t>
      </w:r>
      <w:r w:rsidR="00B731BE" w:rsidRPr="005142FB">
        <w:rPr>
          <w:rFonts w:ascii="Times New Roman" w:hAnsi="Times New Roman" w:cs="Times New Roman"/>
          <w:i/>
          <w:color w:val="000000" w:themeColor="text1"/>
          <w:sz w:val="24"/>
          <w:szCs w:val="24"/>
        </w:rPr>
        <w:t xml:space="preserve"> </w:t>
      </w:r>
      <w:r w:rsidR="00B731BE" w:rsidRPr="005142FB">
        <w:rPr>
          <w:rFonts w:ascii="Times New Roman" w:hAnsi="Times New Roman" w:cs="Times New Roman"/>
          <w:color w:val="000000" w:themeColor="text1"/>
          <w:sz w:val="24"/>
          <w:szCs w:val="24"/>
        </w:rPr>
        <w:t>bilgileri yer alır.</w:t>
      </w:r>
    </w:p>
    <w:p w14:paraId="2D47DE04" w14:textId="77777777" w:rsidR="00CA3E79" w:rsidRPr="005142FB" w:rsidRDefault="00CA3E79" w:rsidP="00F34CC4">
      <w:pPr>
        <w:jc w:val="both"/>
        <w:rPr>
          <w:rFonts w:ascii="Times New Roman" w:hAnsi="Times New Roman" w:cs="Times New Roman"/>
          <w:color w:val="000000" w:themeColor="text1"/>
          <w:sz w:val="24"/>
          <w:szCs w:val="24"/>
        </w:rPr>
      </w:pPr>
    </w:p>
    <w:p w14:paraId="58558CE6" w14:textId="1C3EB8E5"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lastRenderedPageBreak/>
        <w:t xml:space="preserve">Bir dokümana verilen özgün numara başka bir dokümana verilemez. Onaylanan dokümanın ilk </w:t>
      </w:r>
      <w:proofErr w:type="gramStart"/>
      <w:r w:rsidRPr="005142FB">
        <w:rPr>
          <w:rFonts w:ascii="Times New Roman" w:hAnsi="Times New Roman" w:cs="Times New Roman"/>
          <w:color w:val="000000" w:themeColor="text1"/>
          <w:sz w:val="24"/>
          <w:szCs w:val="24"/>
        </w:rPr>
        <w:t>revizyonu</w:t>
      </w:r>
      <w:proofErr w:type="gramEnd"/>
      <w:r w:rsidRPr="005142FB">
        <w:rPr>
          <w:rFonts w:ascii="Times New Roman" w:hAnsi="Times New Roman" w:cs="Times New Roman"/>
          <w:color w:val="000000" w:themeColor="text1"/>
          <w:sz w:val="24"/>
          <w:szCs w:val="24"/>
        </w:rPr>
        <w:t xml:space="preserve"> 0. revizyondur. Revizyon numarasında meydana gelen her bir değişiklik doküman içeriğinde önemli değişikliklerin olduğunu göstermektedir. Sayfa numarası, dokümanın her bir sayfasının numarasını ve toplam sayfa sayısını gösterir (Örneğin: 1/3).</w:t>
      </w:r>
    </w:p>
    <w:p w14:paraId="650B34BC" w14:textId="77777777"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Kalite Koordinatörlüğü web sitesinde dokümanların en son </w:t>
      </w:r>
      <w:proofErr w:type="gramStart"/>
      <w:r w:rsidRPr="005142FB">
        <w:rPr>
          <w:rFonts w:ascii="Times New Roman" w:hAnsi="Times New Roman" w:cs="Times New Roman"/>
          <w:color w:val="000000" w:themeColor="text1"/>
          <w:sz w:val="24"/>
          <w:szCs w:val="24"/>
        </w:rPr>
        <w:t>revizyonu</w:t>
      </w:r>
      <w:proofErr w:type="gramEnd"/>
      <w:r w:rsidRPr="005142FB">
        <w:rPr>
          <w:rFonts w:ascii="Times New Roman" w:hAnsi="Times New Roman" w:cs="Times New Roman"/>
          <w:color w:val="000000" w:themeColor="text1"/>
          <w:sz w:val="24"/>
          <w:szCs w:val="24"/>
        </w:rPr>
        <w:t xml:space="preserve"> bulunur ve basılı dokümanlar kontrolsüz doküman olarak kabul edilir. Bu durum doküman üzerinde belirtilir.</w:t>
      </w:r>
    </w:p>
    <w:p w14:paraId="79F300B0" w14:textId="77777777" w:rsidR="00F34CC4" w:rsidRPr="005142FB" w:rsidRDefault="00F34CC4" w:rsidP="00F34CC4">
      <w:pPr>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Örnek:</w:t>
      </w:r>
    </w:p>
    <w:p w14:paraId="7A6E4B75" w14:textId="77777777" w:rsidR="00F34CC4" w:rsidRPr="005142FB" w:rsidRDefault="00F34CC4" w:rsidP="00B731BE">
      <w:pPr>
        <w:jc w:val="both"/>
        <w:rPr>
          <w:rFonts w:ascii="Times New Roman" w:hAnsi="Times New Roman" w:cs="Times New Roman"/>
          <w:i/>
          <w:color w:val="000000" w:themeColor="text1"/>
          <w:sz w:val="24"/>
          <w:szCs w:val="24"/>
        </w:rPr>
      </w:pPr>
      <w:r w:rsidRPr="005142FB">
        <w:rPr>
          <w:rFonts w:ascii="Times New Roman" w:hAnsi="Times New Roman" w:cs="Times New Roman"/>
          <w:color w:val="000000" w:themeColor="text1"/>
          <w:sz w:val="24"/>
          <w:szCs w:val="24"/>
        </w:rPr>
        <w:t>“</w:t>
      </w:r>
      <w:r w:rsidRPr="005142FB">
        <w:rPr>
          <w:rFonts w:ascii="Times New Roman" w:hAnsi="Times New Roman" w:cs="Times New Roman"/>
          <w:i/>
          <w:color w:val="000000" w:themeColor="text1"/>
          <w:sz w:val="24"/>
          <w:szCs w:val="24"/>
        </w:rPr>
        <w:t xml:space="preserve">Bu dokümanın basılı hâli kontrolsüz doküman kabul edilmektedir. Lütfen web sitesinden en son </w:t>
      </w:r>
      <w:proofErr w:type="gramStart"/>
      <w:r w:rsidRPr="005142FB">
        <w:rPr>
          <w:rFonts w:ascii="Times New Roman" w:hAnsi="Times New Roman" w:cs="Times New Roman"/>
          <w:i/>
          <w:color w:val="000000" w:themeColor="text1"/>
          <w:sz w:val="24"/>
          <w:szCs w:val="24"/>
        </w:rPr>
        <w:t>versiyonuna</w:t>
      </w:r>
      <w:proofErr w:type="gramEnd"/>
      <w:r w:rsidRPr="005142FB">
        <w:rPr>
          <w:rFonts w:ascii="Times New Roman" w:hAnsi="Times New Roman" w:cs="Times New Roman"/>
          <w:i/>
          <w:color w:val="000000" w:themeColor="text1"/>
          <w:sz w:val="24"/>
          <w:szCs w:val="24"/>
        </w:rPr>
        <w:t xml:space="preserve"> ulaşınız</w:t>
      </w:r>
      <w:r w:rsidRPr="005142FB">
        <w:rPr>
          <w:rFonts w:ascii="Times New Roman" w:hAnsi="Times New Roman" w:cs="Times New Roman"/>
          <w:color w:val="000000" w:themeColor="text1"/>
          <w:sz w:val="24"/>
          <w:szCs w:val="24"/>
        </w:rPr>
        <w:t>.”</w:t>
      </w:r>
    </w:p>
    <w:p w14:paraId="7451BA84" w14:textId="2A852A19" w:rsidR="00F34CC4" w:rsidRPr="005142FB" w:rsidRDefault="00F34CC4" w:rsidP="00F34CC4">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Prosedürler üzerinde yapılan önemli değişiklikler mümkün olduğunda arka sayfasında yer alan </w:t>
      </w:r>
      <w:proofErr w:type="gramStart"/>
      <w:r w:rsidRPr="005142FB">
        <w:rPr>
          <w:rFonts w:ascii="Times New Roman" w:hAnsi="Times New Roman" w:cs="Times New Roman"/>
          <w:color w:val="000000" w:themeColor="text1"/>
          <w:sz w:val="24"/>
          <w:szCs w:val="24"/>
        </w:rPr>
        <w:t>revizyon</w:t>
      </w:r>
      <w:proofErr w:type="gramEnd"/>
      <w:r w:rsidRPr="005142FB">
        <w:rPr>
          <w:rFonts w:ascii="Times New Roman" w:hAnsi="Times New Roman" w:cs="Times New Roman"/>
          <w:color w:val="000000" w:themeColor="text1"/>
          <w:sz w:val="24"/>
          <w:szCs w:val="24"/>
        </w:rPr>
        <w:t xml:space="preserve"> tarihçesi ile izlenir. İç mevzuat kapsamındaki dokümanlarda yapılan d</w:t>
      </w:r>
      <w:r w:rsidR="00935D11" w:rsidRPr="005142FB">
        <w:rPr>
          <w:rFonts w:ascii="Times New Roman" w:hAnsi="Times New Roman" w:cs="Times New Roman"/>
          <w:color w:val="000000" w:themeColor="text1"/>
          <w:sz w:val="24"/>
          <w:szCs w:val="24"/>
        </w:rPr>
        <w:t>eğişikliklerin izlemesi ilgili S</w:t>
      </w:r>
      <w:r w:rsidRPr="005142FB">
        <w:rPr>
          <w:rFonts w:ascii="Times New Roman" w:hAnsi="Times New Roman" w:cs="Times New Roman"/>
          <w:color w:val="000000" w:themeColor="text1"/>
          <w:sz w:val="24"/>
          <w:szCs w:val="24"/>
        </w:rPr>
        <w:t>enato kararları ile sağlanır. Ayrıca yönerge içinde değişiklik yapılan maddelerde de değişiklik tarihi ve ilgili senato kararı belirtilir.</w:t>
      </w:r>
      <w:bookmarkStart w:id="5" w:name="Kayıt_Yönetimi"/>
      <w:bookmarkEnd w:id="5"/>
    </w:p>
    <w:p w14:paraId="7E6D5342" w14:textId="255B1A76" w:rsidR="00152D56" w:rsidRPr="005142FB" w:rsidRDefault="009B5CDE" w:rsidP="009B5CDE">
      <w:pPr>
        <w:pStyle w:val="ListeParagraf"/>
        <w:numPr>
          <w:ilvl w:val="1"/>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 </w:t>
      </w:r>
      <w:r w:rsidR="00152D56" w:rsidRPr="005142FB">
        <w:rPr>
          <w:rFonts w:ascii="Times New Roman" w:hAnsi="Times New Roman" w:cs="Times New Roman"/>
          <w:b/>
          <w:color w:val="000000" w:themeColor="text1"/>
          <w:sz w:val="24"/>
          <w:szCs w:val="24"/>
        </w:rPr>
        <w:t>Doküman Gözden Geçirme</w:t>
      </w:r>
    </w:p>
    <w:p w14:paraId="43200E2D" w14:textId="51801236"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TOGÜ dokümanları, sürekli iyileştirmeyi sağlamak, değişen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faaliyetlerine uyum sağlayabilmek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içi ve dışı talepleri en iyi şekilde karşılayabilmek için yılda bir kez gözden geçirilir ve değişiklik/düzeltme ihtiyaçları </w:t>
      </w:r>
      <w:r w:rsidR="00935D11" w:rsidRPr="005142FB">
        <w:rPr>
          <w:rFonts w:ascii="Times New Roman" w:hAnsi="Times New Roman" w:cs="Times New Roman"/>
          <w:color w:val="000000" w:themeColor="text1"/>
          <w:sz w:val="24"/>
          <w:szCs w:val="24"/>
        </w:rPr>
        <w:t>Yönetimi Gözden Geçirme (</w:t>
      </w:r>
      <w:r w:rsidRPr="005142FB">
        <w:rPr>
          <w:rFonts w:ascii="Times New Roman" w:hAnsi="Times New Roman" w:cs="Times New Roman"/>
          <w:color w:val="000000" w:themeColor="text1"/>
          <w:sz w:val="24"/>
          <w:szCs w:val="24"/>
        </w:rPr>
        <w:t>YGG</w:t>
      </w:r>
      <w:r w:rsidR="00935D11" w:rsidRPr="005142FB">
        <w:rPr>
          <w:rFonts w:ascii="Times New Roman" w:hAnsi="Times New Roman" w:cs="Times New Roman"/>
          <w:color w:val="000000" w:themeColor="text1"/>
          <w:sz w:val="24"/>
          <w:szCs w:val="24"/>
        </w:rPr>
        <w:t>)</w:t>
      </w:r>
      <w:r w:rsidRPr="005142FB">
        <w:rPr>
          <w:rFonts w:ascii="Times New Roman" w:hAnsi="Times New Roman" w:cs="Times New Roman"/>
          <w:color w:val="000000" w:themeColor="text1"/>
          <w:sz w:val="24"/>
          <w:szCs w:val="24"/>
        </w:rPr>
        <w:t xml:space="preserve"> sürecinde Kalite Koordinatörlüğüne iletilir. Yapılacak dokümanın gözden geçirilmesi ve güncellemelerinde aşağıda belirtilen hususlara dikkat edilecektir.</w:t>
      </w:r>
    </w:p>
    <w:p w14:paraId="3FCCB049" w14:textId="299C1D5E" w:rsidR="00152D56" w:rsidRPr="005142FB" w:rsidRDefault="009B5CDE" w:rsidP="00152D56">
      <w:pPr>
        <w:pStyle w:val="ListeParagraf"/>
        <w:numPr>
          <w:ilvl w:val="0"/>
          <w:numId w:val="48"/>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Üniversite</w:t>
      </w:r>
      <w:r w:rsidR="00152D56" w:rsidRPr="005142FB">
        <w:rPr>
          <w:rFonts w:ascii="Times New Roman" w:hAnsi="Times New Roman" w:cs="Times New Roman"/>
          <w:color w:val="000000" w:themeColor="text1"/>
          <w:sz w:val="24"/>
          <w:szCs w:val="24"/>
        </w:rPr>
        <w:t xml:space="preserve"> ve çalışma ortamı ile ilişkisi ve sürdürülebilirlik</w:t>
      </w:r>
    </w:p>
    <w:p w14:paraId="2A93B57D" w14:textId="77777777" w:rsidR="00152D56" w:rsidRPr="005142FB" w:rsidRDefault="00152D56" w:rsidP="00152D56">
      <w:pPr>
        <w:pStyle w:val="ListeParagraf"/>
        <w:numPr>
          <w:ilvl w:val="0"/>
          <w:numId w:val="48"/>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İyileştirme talebi yapılan alanın tanımlanması</w:t>
      </w:r>
    </w:p>
    <w:p w14:paraId="7FA6557F" w14:textId="77777777" w:rsidR="00152D56" w:rsidRPr="005142FB" w:rsidRDefault="00152D56" w:rsidP="00152D56">
      <w:pPr>
        <w:pStyle w:val="ListeParagraf"/>
        <w:numPr>
          <w:ilvl w:val="0"/>
          <w:numId w:val="48"/>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İstenen çıktıların elde edilme etkinliği, özellikle uyumsuzluk olup olmadığının ve düzeltme gerektirip gerektirmediğinin belirtilmesi</w:t>
      </w:r>
    </w:p>
    <w:p w14:paraId="2B2AE837" w14:textId="77777777" w:rsidR="00152D56" w:rsidRPr="005142FB" w:rsidRDefault="00152D56" w:rsidP="00152D56">
      <w:pPr>
        <w:pStyle w:val="ListeParagraf"/>
        <w:numPr>
          <w:ilvl w:val="0"/>
          <w:numId w:val="48"/>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Mevzuat ile uyumu</w:t>
      </w:r>
    </w:p>
    <w:p w14:paraId="281B6238" w14:textId="77777777" w:rsidR="00B731BE" w:rsidRPr="005142FB" w:rsidRDefault="00B731BE" w:rsidP="00B731BE">
      <w:pPr>
        <w:pStyle w:val="ListeParagraf"/>
        <w:jc w:val="both"/>
        <w:rPr>
          <w:rFonts w:ascii="Times New Roman" w:hAnsi="Times New Roman" w:cs="Times New Roman"/>
          <w:color w:val="000000" w:themeColor="text1"/>
          <w:sz w:val="24"/>
          <w:szCs w:val="24"/>
        </w:rPr>
      </w:pPr>
    </w:p>
    <w:p w14:paraId="3D93C8D3" w14:textId="5C03D31D" w:rsidR="00152D56" w:rsidRPr="005142FB" w:rsidRDefault="009B5CDE" w:rsidP="009B5CDE">
      <w:pPr>
        <w:pStyle w:val="ListeParagraf"/>
        <w:numPr>
          <w:ilvl w:val="1"/>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 </w:t>
      </w:r>
      <w:r w:rsidR="00152D56" w:rsidRPr="005142FB">
        <w:rPr>
          <w:rFonts w:ascii="Times New Roman" w:hAnsi="Times New Roman" w:cs="Times New Roman"/>
          <w:b/>
          <w:color w:val="000000" w:themeColor="text1"/>
          <w:sz w:val="24"/>
          <w:szCs w:val="24"/>
        </w:rPr>
        <w:t>Hükümsüz (Geçersiz) Dokümanlar</w:t>
      </w:r>
    </w:p>
    <w:p w14:paraId="07DEE6AB" w14:textId="77777777" w:rsidR="00CB6BF2" w:rsidRDefault="00935D11"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Üniversitede </w:t>
      </w:r>
      <w:r w:rsidR="00152D56" w:rsidRPr="005142FB">
        <w:rPr>
          <w:rFonts w:ascii="Times New Roman" w:hAnsi="Times New Roman" w:cs="Times New Roman"/>
          <w:color w:val="000000" w:themeColor="text1"/>
          <w:sz w:val="24"/>
          <w:szCs w:val="24"/>
        </w:rPr>
        <w:t xml:space="preserve">artık ihtiyaç olmayan, değiştirilerek </w:t>
      </w:r>
      <w:r w:rsidR="00CB6BF2">
        <w:rPr>
          <w:rFonts w:ascii="Times New Roman" w:hAnsi="Times New Roman" w:cs="Times New Roman"/>
          <w:color w:val="000000" w:themeColor="text1"/>
          <w:sz w:val="24"/>
          <w:szCs w:val="24"/>
        </w:rPr>
        <w:t>yerine başkası kon</w:t>
      </w:r>
      <w:r w:rsidR="00152D56" w:rsidRPr="005142FB">
        <w:rPr>
          <w:rFonts w:ascii="Times New Roman" w:hAnsi="Times New Roman" w:cs="Times New Roman"/>
          <w:color w:val="000000" w:themeColor="text1"/>
          <w:sz w:val="24"/>
          <w:szCs w:val="24"/>
        </w:rPr>
        <w:t>ulmuş dokümanlar hükümsüz dokümanlardır. Kalite yönetim sistemi dokümanları dışında (yönerge, genelge vb.) iptal edilerek hükümsüz olan dokümanlar EBYS üzerinden Kalite Koordinatörlüğüne iletilir. Hükümsüz dokümanlar web sitesinden derhal kaldırılarak istenmeyen şekillerde kullanımı</w:t>
      </w:r>
      <w:r w:rsidR="00CB6BF2">
        <w:rPr>
          <w:rFonts w:ascii="Times New Roman" w:hAnsi="Times New Roman" w:cs="Times New Roman"/>
          <w:color w:val="000000" w:themeColor="text1"/>
          <w:sz w:val="24"/>
          <w:szCs w:val="24"/>
        </w:rPr>
        <w:t>nı engellemek üzere arşivlenir.</w:t>
      </w:r>
    </w:p>
    <w:p w14:paraId="1173C692" w14:textId="020758EC" w:rsidR="00CB6BF2"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Yürürlükten kaldırılan doküman Kalite Koordinatörlüğü web sitesinde pasif hale getirilir ve ana doküman listesine işlenir. Pasif hale geti</w:t>
      </w:r>
      <w:r w:rsidR="00CB6BF2">
        <w:rPr>
          <w:rFonts w:ascii="Times New Roman" w:hAnsi="Times New Roman" w:cs="Times New Roman"/>
          <w:color w:val="000000" w:themeColor="text1"/>
          <w:sz w:val="24"/>
          <w:szCs w:val="24"/>
        </w:rPr>
        <w:t xml:space="preserve">rilen dokümanlar saklı tutulur. </w:t>
      </w:r>
      <w:r w:rsidRPr="005142FB">
        <w:rPr>
          <w:rFonts w:ascii="Times New Roman" w:hAnsi="Times New Roman" w:cs="Times New Roman"/>
          <w:color w:val="000000" w:themeColor="text1"/>
          <w:sz w:val="24"/>
          <w:szCs w:val="24"/>
        </w:rPr>
        <w:t>Arşivlenerek saklanan dokümanlar yasal gereklilikler ve sistem değerlendirmele</w:t>
      </w:r>
      <w:r w:rsidR="00CB6BF2">
        <w:rPr>
          <w:rFonts w:ascii="Times New Roman" w:hAnsi="Times New Roman" w:cs="Times New Roman"/>
          <w:color w:val="000000" w:themeColor="text1"/>
          <w:sz w:val="24"/>
          <w:szCs w:val="24"/>
        </w:rPr>
        <w:t>ri için ulaşılabilir olacaktır.</w:t>
      </w:r>
    </w:p>
    <w:p w14:paraId="6EEAF6DA" w14:textId="5142A083" w:rsidR="00CB6BF2" w:rsidRDefault="00CB6BF2" w:rsidP="00152D56">
      <w:pPr>
        <w:jc w:val="both"/>
        <w:rPr>
          <w:rFonts w:ascii="Times New Roman" w:hAnsi="Times New Roman" w:cs="Times New Roman"/>
          <w:color w:val="000000" w:themeColor="text1"/>
          <w:sz w:val="24"/>
          <w:szCs w:val="24"/>
        </w:rPr>
      </w:pPr>
    </w:p>
    <w:p w14:paraId="04149A3C" w14:textId="77777777" w:rsidR="00CB6BF2" w:rsidRDefault="00CB6BF2" w:rsidP="00152D56">
      <w:pPr>
        <w:jc w:val="both"/>
        <w:rPr>
          <w:rFonts w:ascii="Times New Roman" w:hAnsi="Times New Roman" w:cs="Times New Roman"/>
          <w:color w:val="000000" w:themeColor="text1"/>
          <w:sz w:val="24"/>
          <w:szCs w:val="24"/>
        </w:rPr>
      </w:pPr>
    </w:p>
    <w:p w14:paraId="3D323131" w14:textId="0452F52E" w:rsidR="00152D56" w:rsidRPr="005142FB" w:rsidRDefault="00CB6BF2" w:rsidP="009B5CDE">
      <w:pPr>
        <w:pStyle w:val="ListeParagraf"/>
        <w:numPr>
          <w:ilvl w:val="1"/>
          <w:numId w:val="50"/>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152D56" w:rsidRPr="005142FB">
        <w:rPr>
          <w:rFonts w:ascii="Times New Roman" w:hAnsi="Times New Roman" w:cs="Times New Roman"/>
          <w:b/>
          <w:color w:val="000000" w:themeColor="text1"/>
          <w:sz w:val="24"/>
          <w:szCs w:val="24"/>
        </w:rPr>
        <w:t>Kayıt Yönetimi</w:t>
      </w:r>
    </w:p>
    <w:p w14:paraId="4995F2F3" w14:textId="79C68D1B"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Kayıt yönetiminin amacı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nin kanıt niteliğindeki bütün kayıtlarını yasal talepleri karşılayacak şekilde oluşturmak, yönetmek ve imha etmektir. Kayıtlar değerlendirme raporları, yasal notlar vb. gibi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dışında üretilmiş dokümanlar da olabilecektir.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 ve kararları ile ilgili olmayan dokümanlar, kısa vadeli değeri olan geçici mesaj ve dokümanlar,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kayıtlarının kopyaları ve çoğaltılmış nüshaları,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de üretilmiş ancak kullanılmamış mesaj ve dokümanlar ve nihai hâline ulaştırılmamış taslak dokümanlar </w:t>
      </w:r>
      <w:r w:rsidR="005F2730">
        <w:rPr>
          <w:rFonts w:ascii="Times New Roman" w:hAnsi="Times New Roman" w:cs="Times New Roman"/>
          <w:color w:val="000000" w:themeColor="text1"/>
          <w:sz w:val="24"/>
          <w:szCs w:val="24"/>
        </w:rPr>
        <w:t xml:space="preserve">Üniversite </w:t>
      </w:r>
      <w:r w:rsidRPr="005142FB">
        <w:rPr>
          <w:rFonts w:ascii="Times New Roman" w:hAnsi="Times New Roman" w:cs="Times New Roman"/>
          <w:color w:val="000000" w:themeColor="text1"/>
          <w:sz w:val="24"/>
          <w:szCs w:val="24"/>
        </w:rPr>
        <w:t xml:space="preserve">kaydı olarak nitelendirilmeyecektir.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kayıtları elektronik ortamda tutulmaktadır. Elektronik ortamda tutulması mümkün olmayan kayıtlar basılı da muhafaza edilebilir.</w:t>
      </w:r>
    </w:p>
    <w:p w14:paraId="18963F6D" w14:textId="77777777"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Kayıtların yönetimi sorumluluğu Genel Sekreterlikte olmakla birlikte koordinasyonu Kalite Koordinatörlüğü sağlar. Kayıtlar yasal düzenlemeler ve kalite yönetim sistemi şartları göz önünde bulundurularak belirlenir. Bu amaçla Devlet Arşiv Hizmetleri Hakkında Yönetmelik, Yükseköğretim Üst Kuruluşları ve Yükseköğretim Kurumları Saklama Süreli Standart Dosya Planı kullanılır.</w:t>
      </w:r>
    </w:p>
    <w:p w14:paraId="570C08B2" w14:textId="77777777"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Kayıtlar Devlet Arşiv Hizmetleri Hakkında Yönetmelik kapsamında ve Yükseköğretim Üst Kuruluşları ve Yükseköğretim Kurumları Saklama Süreli Standart Dosya Planı’nda belirlenen saklama süreleri doğrultusunda saklanır. Elektronik kayıtların yedeklemesi Bilgi İşlem Daire Başkanlığı’nın veri merkezindeki sunucu ile sağlanmaktadır.</w:t>
      </w:r>
    </w:p>
    <w:p w14:paraId="03B6752D" w14:textId="7101FC54"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Kalite Koordinatörlüğü tarafından tutulan kalite kayıtları aşağıda verilmiştir. Bu kayıtlar beş yıl Kalite Koordinatörlüğü arşivinde tutulduktan sonra Kurum arşivine devredilir. Web sitesi üzerinden yapılan iş ve işlemlere ait kayıtlar </w:t>
      </w:r>
      <w:r w:rsidR="009B5CDE" w:rsidRPr="005142FB">
        <w:rPr>
          <w:rFonts w:ascii="Times New Roman" w:hAnsi="Times New Roman" w:cs="Times New Roman"/>
          <w:color w:val="000000" w:themeColor="text1"/>
          <w:sz w:val="24"/>
          <w:szCs w:val="24"/>
        </w:rPr>
        <w:t>Üniversite</w:t>
      </w:r>
      <w:r w:rsidR="008C6877" w:rsidRPr="005142FB">
        <w:rPr>
          <w:rFonts w:ascii="Times New Roman" w:hAnsi="Times New Roman" w:cs="Times New Roman"/>
          <w:color w:val="000000" w:themeColor="text1"/>
          <w:sz w:val="24"/>
          <w:szCs w:val="24"/>
        </w:rPr>
        <w:t xml:space="preserve"> sunucularında saklanır.</w:t>
      </w:r>
    </w:p>
    <w:p w14:paraId="09B9F107" w14:textId="77777777" w:rsidR="00152D56"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Kalite kayıtları;</w:t>
      </w:r>
    </w:p>
    <w:p w14:paraId="6E965AB0" w14:textId="77777777" w:rsidR="00935D11" w:rsidRPr="005142FB" w:rsidRDefault="00935D11"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Kalite Yönetim Sistemi kapsamında verilen eğitim kayıtları</w:t>
      </w:r>
    </w:p>
    <w:p w14:paraId="7A4ECCFE" w14:textId="267929D6" w:rsidR="00935D11" w:rsidRPr="005142FB" w:rsidRDefault="00935D11"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İç ve dış tetkik kayıtları</w:t>
      </w:r>
    </w:p>
    <w:p w14:paraId="1146BD1A" w14:textId="6F5445B5" w:rsidR="00A72E19" w:rsidRPr="005142FB" w:rsidRDefault="00A72E19"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Risk analizi kayıtları</w:t>
      </w:r>
    </w:p>
    <w:p w14:paraId="0F0322F3" w14:textId="3A1B57FC" w:rsidR="00A72E19" w:rsidRPr="005142FB" w:rsidRDefault="00A72E19"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İzleme </w:t>
      </w:r>
      <w:proofErr w:type="gramStart"/>
      <w:r w:rsidRPr="005142FB">
        <w:rPr>
          <w:rFonts w:ascii="Times New Roman" w:hAnsi="Times New Roman" w:cs="Times New Roman"/>
          <w:color w:val="000000" w:themeColor="text1"/>
          <w:sz w:val="24"/>
          <w:szCs w:val="24"/>
        </w:rPr>
        <w:t>kriteri</w:t>
      </w:r>
      <w:proofErr w:type="gramEnd"/>
      <w:r w:rsidRPr="005142FB">
        <w:rPr>
          <w:rFonts w:ascii="Times New Roman" w:hAnsi="Times New Roman" w:cs="Times New Roman"/>
          <w:color w:val="000000" w:themeColor="text1"/>
          <w:sz w:val="24"/>
          <w:szCs w:val="24"/>
        </w:rPr>
        <w:t xml:space="preserve"> kayıtları</w:t>
      </w:r>
    </w:p>
    <w:p w14:paraId="460B2BCC" w14:textId="26B523FD" w:rsidR="00617B5A" w:rsidRPr="005142FB" w:rsidRDefault="00617B5A"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Düzeltici faaliyet kayıtları</w:t>
      </w:r>
    </w:p>
    <w:p w14:paraId="3D605D6E" w14:textId="56687294" w:rsidR="00152D56" w:rsidRPr="005142FB" w:rsidRDefault="00935D11" w:rsidP="00152D56">
      <w:pPr>
        <w:pStyle w:val="ListeParagraf"/>
        <w:numPr>
          <w:ilvl w:val="0"/>
          <w:numId w:val="49"/>
        </w:num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 xml:space="preserve">Yönetimi Gözden Geçirme Toplantısı </w:t>
      </w:r>
      <w:r w:rsidR="00152D56" w:rsidRPr="005142FB">
        <w:rPr>
          <w:rFonts w:ascii="Times New Roman" w:hAnsi="Times New Roman" w:cs="Times New Roman"/>
          <w:color w:val="000000" w:themeColor="text1"/>
          <w:sz w:val="24"/>
          <w:szCs w:val="24"/>
        </w:rPr>
        <w:t>kayıtları</w:t>
      </w:r>
    </w:p>
    <w:p w14:paraId="101430DD" w14:textId="77777777" w:rsidR="009B5CDE" w:rsidRPr="005142FB" w:rsidRDefault="009B5CDE" w:rsidP="009B5CDE">
      <w:pPr>
        <w:pStyle w:val="ListeParagraf"/>
        <w:jc w:val="both"/>
        <w:rPr>
          <w:rFonts w:ascii="Times New Roman" w:hAnsi="Times New Roman" w:cs="Times New Roman"/>
          <w:color w:val="000000" w:themeColor="text1"/>
          <w:sz w:val="24"/>
          <w:szCs w:val="24"/>
        </w:rPr>
      </w:pPr>
    </w:p>
    <w:p w14:paraId="4EA2411A" w14:textId="43402D3C" w:rsidR="00152D56" w:rsidRPr="005142FB" w:rsidRDefault="009B5CDE" w:rsidP="009B5CDE">
      <w:pPr>
        <w:pStyle w:val="ListeParagraf"/>
        <w:numPr>
          <w:ilvl w:val="1"/>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 xml:space="preserve"> </w:t>
      </w:r>
      <w:r w:rsidR="00152D56" w:rsidRPr="005142FB">
        <w:rPr>
          <w:rFonts w:ascii="Times New Roman" w:hAnsi="Times New Roman" w:cs="Times New Roman"/>
          <w:b/>
          <w:color w:val="000000" w:themeColor="text1"/>
          <w:sz w:val="24"/>
          <w:szCs w:val="24"/>
        </w:rPr>
        <w:t>Yazışmaların Yönetimi</w:t>
      </w:r>
    </w:p>
    <w:p w14:paraId="0907F9FF" w14:textId="77777777" w:rsidR="00CB6BF2" w:rsidRDefault="00CB6BF2" w:rsidP="00152D5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Üniversite </w:t>
      </w:r>
      <w:r w:rsidR="00152D56" w:rsidRPr="005142FB">
        <w:rPr>
          <w:rFonts w:ascii="Times New Roman" w:hAnsi="Times New Roman" w:cs="Times New Roman"/>
          <w:color w:val="000000" w:themeColor="text1"/>
          <w:sz w:val="24"/>
          <w:szCs w:val="24"/>
        </w:rPr>
        <w:t>yazışmaları ile ekli bilgi, belge ve dokümanlar ve evrak yönetimi elektronik ortamda Elektronik Belge Yönetim Sistemi (EBYS) ile yürütül</w:t>
      </w:r>
      <w:r w:rsidR="00B60B6E">
        <w:rPr>
          <w:rFonts w:ascii="Times New Roman" w:hAnsi="Times New Roman" w:cs="Times New Roman"/>
          <w:color w:val="000000" w:themeColor="text1"/>
          <w:sz w:val="24"/>
          <w:szCs w:val="24"/>
        </w:rPr>
        <w:t xml:space="preserve">ür. </w:t>
      </w:r>
      <w:proofErr w:type="spellStart"/>
      <w:r w:rsidR="00152D56" w:rsidRPr="005142FB">
        <w:rPr>
          <w:rFonts w:ascii="Times New Roman" w:hAnsi="Times New Roman" w:cs="Times New Roman"/>
          <w:color w:val="000000" w:themeColor="text1"/>
          <w:sz w:val="24"/>
          <w:szCs w:val="24"/>
        </w:rPr>
        <w:t>EBYS’nin</w:t>
      </w:r>
      <w:proofErr w:type="spellEnd"/>
      <w:r w:rsidR="00152D56" w:rsidRPr="005142FB">
        <w:rPr>
          <w:rFonts w:ascii="Times New Roman" w:hAnsi="Times New Roman" w:cs="Times New Roman"/>
          <w:color w:val="000000" w:themeColor="text1"/>
          <w:sz w:val="24"/>
          <w:szCs w:val="24"/>
        </w:rPr>
        <w:t xml:space="preserve"> yönetimi Genel Sekreterliğin sorumluluğundadır. </w:t>
      </w:r>
      <w:r>
        <w:rPr>
          <w:rFonts w:ascii="Times New Roman" w:hAnsi="Times New Roman" w:cs="Times New Roman"/>
          <w:color w:val="000000" w:themeColor="text1"/>
          <w:sz w:val="24"/>
          <w:szCs w:val="24"/>
        </w:rPr>
        <w:t xml:space="preserve">Yazışmalar </w:t>
      </w:r>
      <w:r w:rsidR="00152D56" w:rsidRPr="005142FB">
        <w:rPr>
          <w:rFonts w:ascii="Times New Roman" w:hAnsi="Times New Roman" w:cs="Times New Roman"/>
          <w:color w:val="000000" w:themeColor="text1"/>
          <w:sz w:val="24"/>
          <w:szCs w:val="24"/>
        </w:rPr>
        <w:t>etkin bir şekilde gerçekleştiri</w:t>
      </w:r>
      <w:r w:rsidR="00B60B6E">
        <w:rPr>
          <w:rFonts w:ascii="Times New Roman" w:hAnsi="Times New Roman" w:cs="Times New Roman"/>
          <w:color w:val="000000" w:themeColor="text1"/>
          <w:sz w:val="24"/>
          <w:szCs w:val="24"/>
        </w:rPr>
        <w:t>lir</w:t>
      </w:r>
      <w:r w:rsidR="00152D56" w:rsidRPr="005142FB">
        <w:rPr>
          <w:rFonts w:ascii="Times New Roman" w:hAnsi="Times New Roman" w:cs="Times New Roman"/>
          <w:color w:val="000000" w:themeColor="text1"/>
          <w:sz w:val="24"/>
          <w:szCs w:val="24"/>
        </w:rPr>
        <w:t xml:space="preserve">, sahip olduğu risk ile uyumlu </w:t>
      </w:r>
      <w:r w:rsidR="00345B25" w:rsidRPr="005142FB">
        <w:rPr>
          <w:rFonts w:ascii="Times New Roman" w:hAnsi="Times New Roman" w:cs="Times New Roman"/>
          <w:color w:val="000000" w:themeColor="text1"/>
          <w:sz w:val="24"/>
          <w:szCs w:val="24"/>
        </w:rPr>
        <w:t>bir süre boyunca saklan</w:t>
      </w:r>
      <w:r w:rsidR="00B60B6E">
        <w:rPr>
          <w:rFonts w:ascii="Times New Roman" w:hAnsi="Times New Roman" w:cs="Times New Roman"/>
          <w:color w:val="000000" w:themeColor="text1"/>
          <w:sz w:val="24"/>
          <w:szCs w:val="24"/>
        </w:rPr>
        <w:t>ır.</w:t>
      </w:r>
    </w:p>
    <w:p w14:paraId="14DAFA6B" w14:textId="71EC15A9" w:rsidR="00CA3E79" w:rsidRPr="005142FB" w:rsidRDefault="00152D56" w:rsidP="00152D56">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t>Yazışmalar ve buna ekli bilgi, belge ve dokümanlar EBYS üzerinden elektronik bir şekilde gerçekleş</w:t>
      </w:r>
      <w:r w:rsidR="00B60B6E">
        <w:rPr>
          <w:rFonts w:ascii="Times New Roman" w:hAnsi="Times New Roman" w:cs="Times New Roman"/>
          <w:color w:val="000000" w:themeColor="text1"/>
          <w:sz w:val="24"/>
          <w:szCs w:val="24"/>
        </w:rPr>
        <w:t xml:space="preserve">ir </w:t>
      </w:r>
      <w:r w:rsidRPr="005142FB">
        <w:rPr>
          <w:rFonts w:ascii="Times New Roman" w:hAnsi="Times New Roman" w:cs="Times New Roman"/>
          <w:color w:val="000000" w:themeColor="text1"/>
          <w:sz w:val="24"/>
          <w:szCs w:val="24"/>
        </w:rPr>
        <w:t>ve sadec</w:t>
      </w:r>
      <w:r w:rsidR="00B60B6E">
        <w:rPr>
          <w:rFonts w:ascii="Times New Roman" w:hAnsi="Times New Roman" w:cs="Times New Roman"/>
          <w:color w:val="000000" w:themeColor="text1"/>
          <w:sz w:val="24"/>
          <w:szCs w:val="24"/>
        </w:rPr>
        <w:t xml:space="preserve">e çok gerekli hâllerde basılı hale getirilir. </w:t>
      </w:r>
    </w:p>
    <w:p w14:paraId="41A87097" w14:textId="2120D15E" w:rsidR="00152D56" w:rsidRPr="005142FB" w:rsidRDefault="00152D56" w:rsidP="00354BB2">
      <w:pPr>
        <w:jc w:val="both"/>
        <w:rPr>
          <w:rFonts w:ascii="Times New Roman" w:hAnsi="Times New Roman" w:cs="Times New Roman"/>
          <w:color w:val="000000" w:themeColor="text1"/>
          <w:sz w:val="24"/>
          <w:szCs w:val="24"/>
        </w:rPr>
      </w:pPr>
      <w:r w:rsidRPr="005142FB">
        <w:rPr>
          <w:rFonts w:ascii="Times New Roman" w:hAnsi="Times New Roman" w:cs="Times New Roman"/>
          <w:color w:val="000000" w:themeColor="text1"/>
          <w:sz w:val="24"/>
          <w:szCs w:val="24"/>
        </w:rPr>
        <w:lastRenderedPageBreak/>
        <w:t xml:space="preserve">Bütün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yazışmaları </w:t>
      </w:r>
      <w:r w:rsidR="009B5CDE" w:rsidRPr="005142FB">
        <w:rPr>
          <w:rFonts w:ascii="Times New Roman" w:hAnsi="Times New Roman" w:cs="Times New Roman"/>
          <w:color w:val="000000" w:themeColor="text1"/>
          <w:sz w:val="24"/>
          <w:szCs w:val="24"/>
        </w:rPr>
        <w:t>Üniversite</w:t>
      </w:r>
      <w:r w:rsidRPr="005142FB">
        <w:rPr>
          <w:rFonts w:ascii="Times New Roman" w:hAnsi="Times New Roman" w:cs="Times New Roman"/>
          <w:color w:val="000000" w:themeColor="text1"/>
          <w:sz w:val="24"/>
          <w:szCs w:val="24"/>
        </w:rPr>
        <w:t xml:space="preserve"> faaliyetlerine uy</w:t>
      </w:r>
      <w:r w:rsidR="008827F1">
        <w:rPr>
          <w:rFonts w:ascii="Times New Roman" w:hAnsi="Times New Roman" w:cs="Times New Roman"/>
          <w:color w:val="000000" w:themeColor="text1"/>
          <w:sz w:val="24"/>
          <w:szCs w:val="24"/>
        </w:rPr>
        <w:t>gun olarak sınıflandırıl</w:t>
      </w:r>
      <w:r w:rsidR="00B60B6E">
        <w:rPr>
          <w:rFonts w:ascii="Times New Roman" w:hAnsi="Times New Roman" w:cs="Times New Roman"/>
          <w:color w:val="000000" w:themeColor="text1"/>
          <w:sz w:val="24"/>
          <w:szCs w:val="24"/>
        </w:rPr>
        <w:t xml:space="preserve">ır. </w:t>
      </w:r>
      <w:r w:rsidRPr="005142FB">
        <w:rPr>
          <w:rFonts w:ascii="Times New Roman" w:hAnsi="Times New Roman" w:cs="Times New Roman"/>
          <w:color w:val="000000" w:themeColor="text1"/>
          <w:sz w:val="24"/>
          <w:szCs w:val="24"/>
        </w:rPr>
        <w:t>Sınıflandırma yapılırken mümkün ol</w:t>
      </w:r>
      <w:r w:rsidR="00A72E19" w:rsidRPr="005142FB">
        <w:rPr>
          <w:rFonts w:ascii="Times New Roman" w:hAnsi="Times New Roman" w:cs="Times New Roman"/>
          <w:color w:val="000000" w:themeColor="text1"/>
          <w:sz w:val="24"/>
          <w:szCs w:val="24"/>
        </w:rPr>
        <w:t xml:space="preserve">duğunca “genel” vb. gibi tanımlardan </w:t>
      </w:r>
      <w:r w:rsidRPr="005142FB">
        <w:rPr>
          <w:rFonts w:ascii="Times New Roman" w:hAnsi="Times New Roman" w:cs="Times New Roman"/>
          <w:color w:val="000000" w:themeColor="text1"/>
          <w:sz w:val="24"/>
          <w:szCs w:val="24"/>
        </w:rPr>
        <w:t>ve takibi güç sınıflandırmalardan kaçınıl</w:t>
      </w:r>
      <w:r w:rsidR="00B60B6E">
        <w:rPr>
          <w:rFonts w:ascii="Times New Roman" w:hAnsi="Times New Roman" w:cs="Times New Roman"/>
          <w:color w:val="000000" w:themeColor="text1"/>
          <w:sz w:val="24"/>
          <w:szCs w:val="24"/>
        </w:rPr>
        <w:t xml:space="preserve">ır. </w:t>
      </w:r>
      <w:r w:rsidR="008827F1">
        <w:rPr>
          <w:rFonts w:ascii="Times New Roman" w:hAnsi="Times New Roman" w:cs="Times New Roman"/>
          <w:color w:val="000000" w:themeColor="text1"/>
          <w:sz w:val="24"/>
          <w:szCs w:val="24"/>
        </w:rPr>
        <w:t>Standart D</w:t>
      </w:r>
      <w:r w:rsidRPr="005142FB">
        <w:rPr>
          <w:rFonts w:ascii="Times New Roman" w:hAnsi="Times New Roman" w:cs="Times New Roman"/>
          <w:color w:val="000000" w:themeColor="text1"/>
          <w:sz w:val="24"/>
          <w:szCs w:val="24"/>
        </w:rPr>
        <w:t xml:space="preserve">osya </w:t>
      </w:r>
      <w:r w:rsidR="008827F1">
        <w:rPr>
          <w:rFonts w:ascii="Times New Roman" w:hAnsi="Times New Roman" w:cs="Times New Roman"/>
          <w:color w:val="000000" w:themeColor="text1"/>
          <w:sz w:val="24"/>
          <w:szCs w:val="24"/>
        </w:rPr>
        <w:t>Planına uyumlu olun</w:t>
      </w:r>
      <w:r w:rsidR="00B60B6E">
        <w:rPr>
          <w:rFonts w:ascii="Times New Roman" w:hAnsi="Times New Roman" w:cs="Times New Roman"/>
          <w:color w:val="000000" w:themeColor="text1"/>
          <w:sz w:val="24"/>
          <w:szCs w:val="24"/>
        </w:rPr>
        <w:t>ur.</w:t>
      </w:r>
    </w:p>
    <w:p w14:paraId="75F42B24" w14:textId="4420A0F5" w:rsidR="00152D56" w:rsidRPr="005142FB" w:rsidRDefault="00152D56" w:rsidP="00CA3E79">
      <w:pPr>
        <w:pStyle w:val="ListeParagraf"/>
        <w:numPr>
          <w:ilvl w:val="0"/>
          <w:numId w:val="50"/>
        </w:numPr>
        <w:jc w:val="both"/>
        <w:rPr>
          <w:rFonts w:ascii="Times New Roman" w:hAnsi="Times New Roman" w:cs="Times New Roman"/>
          <w:b/>
          <w:color w:val="000000" w:themeColor="text1"/>
          <w:sz w:val="24"/>
          <w:szCs w:val="24"/>
        </w:rPr>
      </w:pPr>
      <w:r w:rsidRPr="005142FB">
        <w:rPr>
          <w:rFonts w:ascii="Times New Roman" w:hAnsi="Times New Roman" w:cs="Times New Roman"/>
          <w:b/>
          <w:color w:val="000000" w:themeColor="text1"/>
          <w:sz w:val="24"/>
          <w:szCs w:val="24"/>
        </w:rPr>
        <w:t>İLGİLİ DOKÜMANLAR</w:t>
      </w:r>
    </w:p>
    <w:p w14:paraId="4B7BBE2A" w14:textId="77777777" w:rsidR="00560AC2" w:rsidRPr="005142FB" w:rsidRDefault="00560AC2" w:rsidP="00CA3E79">
      <w:pPr>
        <w:pStyle w:val="AralkYok"/>
        <w:rPr>
          <w:rFonts w:ascii="Times New Roman" w:hAnsi="Times New Roman" w:cs="Times New Roman"/>
          <w:color w:val="000000" w:themeColor="text1"/>
          <w:sz w:val="24"/>
        </w:rPr>
      </w:pPr>
      <w:r w:rsidRPr="005142FB">
        <w:rPr>
          <w:rFonts w:ascii="Times New Roman" w:hAnsi="Times New Roman" w:cs="Times New Roman"/>
          <w:color w:val="000000" w:themeColor="text1"/>
          <w:sz w:val="24"/>
        </w:rPr>
        <w:t>Devlet Arşiv Hizmetleri Hakkında Yönetmelik</w:t>
      </w:r>
    </w:p>
    <w:p w14:paraId="653B2E3E" w14:textId="77777777" w:rsidR="00560AC2" w:rsidRPr="005142FB" w:rsidRDefault="00560AC2" w:rsidP="00CA3E79">
      <w:pPr>
        <w:pStyle w:val="AralkYok"/>
        <w:rPr>
          <w:rFonts w:ascii="Times New Roman" w:hAnsi="Times New Roman" w:cs="Times New Roman"/>
          <w:color w:val="000000" w:themeColor="text1"/>
          <w:sz w:val="24"/>
        </w:rPr>
      </w:pPr>
      <w:proofErr w:type="gramStart"/>
      <w:r w:rsidRPr="005142FB">
        <w:rPr>
          <w:rFonts w:ascii="Times New Roman" w:hAnsi="Times New Roman" w:cs="Times New Roman"/>
          <w:color w:val="000000" w:themeColor="text1"/>
          <w:sz w:val="24"/>
        </w:rPr>
        <w:t>TOGÜ.LST</w:t>
      </w:r>
      <w:proofErr w:type="gramEnd"/>
      <w:r w:rsidRPr="005142FB">
        <w:rPr>
          <w:rFonts w:ascii="Times New Roman" w:hAnsi="Times New Roman" w:cs="Times New Roman"/>
          <w:color w:val="000000" w:themeColor="text1"/>
          <w:sz w:val="24"/>
        </w:rPr>
        <w:t>.001 Doküman Takip ve Kontrol Listesi</w:t>
      </w:r>
    </w:p>
    <w:p w14:paraId="2A69EA53" w14:textId="77777777" w:rsidR="00560AC2" w:rsidRPr="005142FB" w:rsidRDefault="00560AC2" w:rsidP="00CA3E79">
      <w:pPr>
        <w:pStyle w:val="AralkYok"/>
        <w:rPr>
          <w:rFonts w:ascii="Times New Roman" w:hAnsi="Times New Roman" w:cs="Times New Roman"/>
          <w:color w:val="000000" w:themeColor="text1"/>
          <w:sz w:val="24"/>
        </w:rPr>
      </w:pPr>
      <w:proofErr w:type="gramStart"/>
      <w:r w:rsidRPr="005142FB">
        <w:rPr>
          <w:rFonts w:ascii="Times New Roman" w:hAnsi="Times New Roman" w:cs="Times New Roman"/>
          <w:color w:val="000000" w:themeColor="text1"/>
          <w:sz w:val="24"/>
        </w:rPr>
        <w:t>TOGÜ.RHB</w:t>
      </w:r>
      <w:proofErr w:type="gramEnd"/>
      <w:r w:rsidRPr="005142FB">
        <w:rPr>
          <w:rFonts w:ascii="Times New Roman" w:hAnsi="Times New Roman" w:cs="Times New Roman"/>
          <w:color w:val="000000" w:themeColor="text1"/>
          <w:sz w:val="24"/>
        </w:rPr>
        <w:t>.001 Kalite Yönetim Sistemi Rehberi</w:t>
      </w:r>
    </w:p>
    <w:p w14:paraId="68FC98D4" w14:textId="6FBD29A0" w:rsidR="00374B10" w:rsidRDefault="00374B10" w:rsidP="00CA3E79">
      <w:pPr>
        <w:pStyle w:val="AralkYok"/>
        <w:rPr>
          <w:rFonts w:ascii="Times New Roman" w:hAnsi="Times New Roman" w:cs="Times New Roman"/>
          <w:color w:val="000000" w:themeColor="text1"/>
          <w:sz w:val="24"/>
        </w:rPr>
      </w:pPr>
      <w:proofErr w:type="gramStart"/>
      <w:r w:rsidRPr="005142FB">
        <w:rPr>
          <w:rFonts w:ascii="Times New Roman" w:hAnsi="Times New Roman" w:cs="Times New Roman"/>
          <w:color w:val="000000" w:themeColor="text1"/>
          <w:sz w:val="24"/>
        </w:rPr>
        <w:t>TOGÜ.İŞA</w:t>
      </w:r>
      <w:proofErr w:type="gramEnd"/>
      <w:r w:rsidRPr="005142FB">
        <w:rPr>
          <w:rFonts w:ascii="Times New Roman" w:hAnsi="Times New Roman" w:cs="Times New Roman"/>
          <w:color w:val="000000" w:themeColor="text1"/>
          <w:sz w:val="24"/>
        </w:rPr>
        <w:t>.308 Yeni Mevzuat Oluşturma ve Mevzuat Güncelleme İş Akışı</w:t>
      </w:r>
    </w:p>
    <w:p w14:paraId="46F2DF2D" w14:textId="00D27689" w:rsidR="005F2730" w:rsidRPr="005142FB" w:rsidRDefault="005F2730" w:rsidP="00CA3E79">
      <w:pPr>
        <w:pStyle w:val="AralkYok"/>
        <w:rPr>
          <w:rFonts w:ascii="Times New Roman" w:hAnsi="Times New Roman" w:cs="Times New Roman"/>
          <w:color w:val="000000" w:themeColor="text1"/>
          <w:sz w:val="24"/>
        </w:rPr>
      </w:pPr>
      <w:r w:rsidRPr="005142FB">
        <w:rPr>
          <w:rFonts w:ascii="Times New Roman" w:hAnsi="Times New Roman" w:cs="Times New Roman"/>
          <w:color w:val="000000" w:themeColor="text1"/>
          <w:sz w:val="24"/>
          <w:szCs w:val="24"/>
        </w:rPr>
        <w:t>Yükseköğretim Üst Kuruluşları ve Yükseköğretim Kurumları Saklama Süreli Standart Dosya Planı</w:t>
      </w:r>
    </w:p>
    <w:sectPr w:rsidR="005F2730" w:rsidRPr="005142FB" w:rsidSect="005F3FE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CAA4" w14:textId="77777777" w:rsidR="00C06FA1" w:rsidRDefault="00C06FA1" w:rsidP="00F37745">
      <w:pPr>
        <w:spacing w:after="0" w:line="240" w:lineRule="auto"/>
      </w:pPr>
      <w:r>
        <w:separator/>
      </w:r>
    </w:p>
  </w:endnote>
  <w:endnote w:type="continuationSeparator" w:id="0">
    <w:p w14:paraId="70B47838" w14:textId="77777777" w:rsidR="00C06FA1" w:rsidRDefault="00C06FA1"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5BB8" w14:textId="77777777" w:rsidR="00657A87" w:rsidRDefault="00657A8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374B10" w:rsidRPr="00374B10" w14:paraId="7D8CA9E5" w14:textId="77777777" w:rsidTr="005F3FE9">
      <w:trPr>
        <w:trHeight w:val="397"/>
      </w:trPr>
      <w:tc>
        <w:tcPr>
          <w:tcW w:w="4531" w:type="dxa"/>
        </w:tcPr>
        <w:p w14:paraId="42E2E6DF" w14:textId="1F963257" w:rsidR="00374B10" w:rsidRPr="00374B10" w:rsidRDefault="00374B10" w:rsidP="000F1AE4">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14:paraId="15BFE3A3" w14:textId="430FA525" w:rsidR="00374B10" w:rsidRPr="00374B10" w:rsidRDefault="00374B10" w:rsidP="000F1AE4">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374B10" w:rsidRPr="00374B10" w14:paraId="14C47B34" w14:textId="77777777" w:rsidTr="005F3FE9">
      <w:trPr>
        <w:trHeight w:val="397"/>
      </w:trPr>
      <w:tc>
        <w:tcPr>
          <w:tcW w:w="4531" w:type="dxa"/>
        </w:tcPr>
        <w:p w14:paraId="185EB38D" w14:textId="13D28F95" w:rsidR="00374B10" w:rsidRPr="00374B10" w:rsidRDefault="00374B10" w:rsidP="000F1AE4">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14:paraId="041AD75B" w14:textId="7668E6D6" w:rsidR="00374B10" w:rsidRPr="00374B10" w:rsidRDefault="00374B10" w:rsidP="000F1AE4">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14:paraId="72169F88" w14:textId="77777777" w:rsidR="00374B10" w:rsidRDefault="00374B10"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14:paraId="39E0BF28" w14:textId="77777777"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A7F8" w14:textId="77777777" w:rsidR="00657A87" w:rsidRDefault="00657A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E718" w14:textId="77777777" w:rsidR="00C06FA1" w:rsidRDefault="00C06FA1" w:rsidP="00F37745">
      <w:pPr>
        <w:spacing w:after="0" w:line="240" w:lineRule="auto"/>
      </w:pPr>
      <w:r>
        <w:separator/>
      </w:r>
    </w:p>
  </w:footnote>
  <w:footnote w:type="continuationSeparator" w:id="0">
    <w:p w14:paraId="6EDBAF6B" w14:textId="77777777" w:rsidR="00C06FA1" w:rsidRDefault="00C06FA1"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3551" w14:textId="77777777" w:rsidR="00657A87" w:rsidRDefault="00657A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516394" w:rsidRPr="002212E8" w14:paraId="3D6DDE2A" w14:textId="77777777" w:rsidTr="00697AFE">
      <w:trPr>
        <w:trHeight w:val="297"/>
      </w:trPr>
      <w:tc>
        <w:tcPr>
          <w:tcW w:w="1597" w:type="dxa"/>
          <w:vMerge w:val="restart"/>
        </w:tcPr>
        <w:p w14:paraId="1B67046B" w14:textId="77777777"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7B1E71AB" wp14:editId="59FB9BDD">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14:paraId="5A213B6F" w14:textId="77777777" w:rsidR="00516394" w:rsidRPr="002212E8" w:rsidRDefault="00516394" w:rsidP="00F37745">
          <w:pPr>
            <w:tabs>
              <w:tab w:val="center" w:pos="4536"/>
              <w:tab w:val="right" w:pos="9072"/>
            </w:tabs>
            <w:jc w:val="center"/>
            <w:rPr>
              <w:rFonts w:ascii="Times New Roman" w:eastAsia="Century Gothic" w:hAnsi="Times New Roman"/>
              <w:b/>
            </w:rPr>
          </w:pPr>
        </w:p>
        <w:p w14:paraId="47F204DD" w14:textId="77777777"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14:paraId="2AB16F93" w14:textId="77777777"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14:paraId="74121358" w14:textId="77777777" w:rsidR="00516394" w:rsidRPr="00450B90" w:rsidRDefault="0051639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sidR="00F34CC4">
            <w:rPr>
              <w:rFonts w:ascii="Times New Roman" w:hAnsi="Times New Roman"/>
              <w:sz w:val="24"/>
              <w:szCs w:val="24"/>
            </w:rPr>
            <w:t>Doküman Kontrolü ve Kayıt Yönetimi Prosedürü</w:t>
          </w:r>
        </w:p>
        <w:p w14:paraId="747D18F7" w14:textId="77777777" w:rsidR="00516394" w:rsidRPr="002212E8" w:rsidRDefault="00516394" w:rsidP="00450B90">
          <w:pPr>
            <w:tabs>
              <w:tab w:val="center" w:pos="2597"/>
              <w:tab w:val="center" w:pos="4536"/>
              <w:tab w:val="right" w:pos="9072"/>
            </w:tabs>
            <w:rPr>
              <w:rFonts w:ascii="Century Gothic" w:eastAsia="Century Gothic" w:hAnsi="Century Gothic"/>
            </w:rPr>
          </w:pPr>
        </w:p>
      </w:tc>
      <w:tc>
        <w:tcPr>
          <w:tcW w:w="1817" w:type="dxa"/>
        </w:tcPr>
        <w:p w14:paraId="7E33C1A0" w14:textId="77777777"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14:paraId="229807BF" w14:textId="77777777" w:rsidR="00516394" w:rsidRPr="002D40E2" w:rsidRDefault="00F34CC4"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.001</w:t>
          </w:r>
        </w:p>
      </w:tc>
    </w:tr>
    <w:tr w:rsidR="00516394" w:rsidRPr="002212E8" w14:paraId="75CFB23A" w14:textId="77777777" w:rsidTr="00697AFE">
      <w:trPr>
        <w:trHeight w:val="297"/>
      </w:trPr>
      <w:tc>
        <w:tcPr>
          <w:tcW w:w="1597" w:type="dxa"/>
          <w:vMerge/>
        </w:tcPr>
        <w:p w14:paraId="3AF0B871" w14:textId="77777777"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14:paraId="3FE08FF5" w14:textId="77777777" w:rsidR="00516394" w:rsidRPr="002212E8" w:rsidRDefault="00516394" w:rsidP="00F37745">
          <w:pPr>
            <w:tabs>
              <w:tab w:val="center" w:pos="4536"/>
              <w:tab w:val="right" w:pos="9072"/>
            </w:tabs>
            <w:rPr>
              <w:rFonts w:ascii="Century Gothic" w:eastAsia="Century Gothic" w:hAnsi="Century Gothic"/>
            </w:rPr>
          </w:pPr>
        </w:p>
      </w:tc>
      <w:tc>
        <w:tcPr>
          <w:tcW w:w="1817" w:type="dxa"/>
        </w:tcPr>
        <w:p w14:paraId="24FF79BB" w14:textId="77777777"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14:paraId="77EDB899" w14:textId="50257EE7" w:rsidR="00516394" w:rsidRPr="002D40E2" w:rsidRDefault="00B71352"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15.10.2024</w:t>
          </w:r>
        </w:p>
      </w:tc>
    </w:tr>
    <w:tr w:rsidR="00516394" w:rsidRPr="002212E8" w14:paraId="3BDF7472" w14:textId="77777777" w:rsidTr="00697AFE">
      <w:trPr>
        <w:trHeight w:val="313"/>
      </w:trPr>
      <w:tc>
        <w:tcPr>
          <w:tcW w:w="1597" w:type="dxa"/>
          <w:vMerge/>
        </w:tcPr>
        <w:p w14:paraId="3BF54399" w14:textId="77777777"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14:paraId="4B2F070B" w14:textId="77777777" w:rsidR="00516394" w:rsidRPr="002212E8" w:rsidRDefault="00516394" w:rsidP="00F37745">
          <w:pPr>
            <w:tabs>
              <w:tab w:val="center" w:pos="4536"/>
              <w:tab w:val="right" w:pos="9072"/>
            </w:tabs>
            <w:rPr>
              <w:rFonts w:ascii="Century Gothic" w:eastAsia="Century Gothic" w:hAnsi="Century Gothic"/>
            </w:rPr>
          </w:pPr>
        </w:p>
      </w:tc>
      <w:tc>
        <w:tcPr>
          <w:tcW w:w="1817" w:type="dxa"/>
        </w:tcPr>
        <w:p w14:paraId="662E0F41" w14:textId="77777777"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14:paraId="100C1DC9" w14:textId="3ED2B762" w:rsidR="00516394" w:rsidRPr="002D40E2" w:rsidRDefault="005307F1" w:rsidP="00DA3F6C">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13.05</w:t>
          </w:r>
          <w:r w:rsidR="005F3FE9">
            <w:rPr>
              <w:rFonts w:ascii="Times New Roman" w:eastAsia="Century Gothic" w:hAnsi="Times New Roman"/>
              <w:sz w:val="20"/>
              <w:szCs w:val="20"/>
            </w:rPr>
            <w:t>.202</w:t>
          </w:r>
          <w:r w:rsidR="005C0F91">
            <w:rPr>
              <w:rFonts w:ascii="Times New Roman" w:eastAsia="Century Gothic" w:hAnsi="Times New Roman"/>
              <w:sz w:val="20"/>
              <w:szCs w:val="20"/>
            </w:rPr>
            <w:t>5</w:t>
          </w:r>
        </w:p>
      </w:tc>
    </w:tr>
    <w:tr w:rsidR="00516394" w:rsidRPr="002212E8" w14:paraId="6EAED54B" w14:textId="77777777" w:rsidTr="00697AFE">
      <w:trPr>
        <w:trHeight w:val="313"/>
      </w:trPr>
      <w:tc>
        <w:tcPr>
          <w:tcW w:w="1597" w:type="dxa"/>
          <w:vMerge/>
        </w:tcPr>
        <w:p w14:paraId="06831DBF" w14:textId="77777777"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14:paraId="6F18E42D" w14:textId="77777777" w:rsidR="00516394" w:rsidRPr="002212E8" w:rsidRDefault="00516394" w:rsidP="00F37745">
          <w:pPr>
            <w:tabs>
              <w:tab w:val="center" w:pos="4536"/>
              <w:tab w:val="right" w:pos="9072"/>
            </w:tabs>
            <w:rPr>
              <w:rFonts w:ascii="Century Gothic" w:eastAsia="Century Gothic" w:hAnsi="Century Gothic"/>
            </w:rPr>
          </w:pPr>
        </w:p>
      </w:tc>
      <w:tc>
        <w:tcPr>
          <w:tcW w:w="1817" w:type="dxa"/>
        </w:tcPr>
        <w:p w14:paraId="28F6909B" w14:textId="77777777"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14:paraId="16164056" w14:textId="75B381BD"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w:t>
          </w:r>
          <w:r w:rsidR="00657A87">
            <w:rPr>
              <w:rFonts w:ascii="Times New Roman" w:eastAsia="Century Gothic" w:hAnsi="Times New Roman"/>
              <w:sz w:val="20"/>
              <w:szCs w:val="20"/>
            </w:rPr>
            <w:t>2</w:t>
          </w:r>
          <w:bookmarkStart w:id="6" w:name="_GoBack"/>
          <w:bookmarkEnd w:id="6"/>
        </w:p>
      </w:tc>
    </w:tr>
    <w:tr w:rsidR="00516394" w:rsidRPr="002212E8" w14:paraId="07B2F626" w14:textId="77777777" w:rsidTr="00697AFE">
      <w:trPr>
        <w:trHeight w:val="297"/>
      </w:trPr>
      <w:tc>
        <w:tcPr>
          <w:tcW w:w="1597" w:type="dxa"/>
          <w:vMerge/>
        </w:tcPr>
        <w:p w14:paraId="443984F9" w14:textId="77777777"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14:paraId="6DAF1F7E" w14:textId="77777777" w:rsidR="00516394" w:rsidRPr="002212E8" w:rsidRDefault="00516394" w:rsidP="00F37745">
          <w:pPr>
            <w:tabs>
              <w:tab w:val="center" w:pos="4536"/>
              <w:tab w:val="right" w:pos="9072"/>
            </w:tabs>
            <w:rPr>
              <w:rFonts w:ascii="Century Gothic" w:eastAsia="Century Gothic" w:hAnsi="Century Gothic"/>
            </w:rPr>
          </w:pPr>
        </w:p>
      </w:tc>
      <w:tc>
        <w:tcPr>
          <w:tcW w:w="1817" w:type="dxa"/>
        </w:tcPr>
        <w:p w14:paraId="72581936" w14:textId="77777777"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14:paraId="38CC10F2" w14:textId="7B041913"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657A87">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5307F1">
            <w:rPr>
              <w:rFonts w:ascii="Times New Roman" w:eastAsia="Century Gothic" w:hAnsi="Times New Roman"/>
              <w:sz w:val="20"/>
              <w:szCs w:val="20"/>
            </w:rPr>
            <w:t>/7</w:t>
          </w:r>
        </w:p>
      </w:tc>
    </w:tr>
  </w:tbl>
  <w:p w14:paraId="7799C84C" w14:textId="77777777" w:rsidR="00516394" w:rsidRDefault="0051639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326E" w14:textId="77777777" w:rsidR="00657A87" w:rsidRDefault="00657A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E93EEC"/>
    <w:multiLevelType w:val="multilevel"/>
    <w:tmpl w:val="64BCD5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5"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9B1A99"/>
    <w:multiLevelType w:val="hybridMultilevel"/>
    <w:tmpl w:val="329E4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6315E5"/>
    <w:multiLevelType w:val="hybridMultilevel"/>
    <w:tmpl w:val="3B162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20A1088"/>
    <w:multiLevelType w:val="hybridMultilevel"/>
    <w:tmpl w:val="DD861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3A3A17"/>
    <w:multiLevelType w:val="hybridMultilevel"/>
    <w:tmpl w:val="9A449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7" w15:restartNumberingAfterBreak="0">
    <w:nsid w:val="27CA3B31"/>
    <w:multiLevelType w:val="hybridMultilevel"/>
    <w:tmpl w:val="210C3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3" w15:restartNumberingAfterBreak="0">
    <w:nsid w:val="3D1E5942"/>
    <w:multiLevelType w:val="multilevel"/>
    <w:tmpl w:val="28FA68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35A0F"/>
    <w:multiLevelType w:val="hybridMultilevel"/>
    <w:tmpl w:val="5C3AA2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7"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AE179C"/>
    <w:multiLevelType w:val="hybridMultilevel"/>
    <w:tmpl w:val="C04E1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005952"/>
    <w:multiLevelType w:val="hybridMultilevel"/>
    <w:tmpl w:val="DFD2F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16357E"/>
    <w:multiLevelType w:val="hybridMultilevel"/>
    <w:tmpl w:val="DB943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B251CC"/>
    <w:multiLevelType w:val="hybridMultilevel"/>
    <w:tmpl w:val="92403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5B12FED"/>
    <w:multiLevelType w:val="hybridMultilevel"/>
    <w:tmpl w:val="306603F8"/>
    <w:lvl w:ilvl="0" w:tplc="7F5ECF5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7"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9"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4E49E0"/>
    <w:multiLevelType w:val="multilevel"/>
    <w:tmpl w:val="BC0CA8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3C223C7"/>
    <w:multiLevelType w:val="hybridMultilevel"/>
    <w:tmpl w:val="62EEB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3"/>
  </w:num>
  <w:num w:numId="2">
    <w:abstractNumId w:val="36"/>
  </w:num>
  <w:num w:numId="3">
    <w:abstractNumId w:val="49"/>
  </w:num>
  <w:num w:numId="4">
    <w:abstractNumId w:val="6"/>
  </w:num>
  <w:num w:numId="5">
    <w:abstractNumId w:val="48"/>
  </w:num>
  <w:num w:numId="6">
    <w:abstractNumId w:val="21"/>
  </w:num>
  <w:num w:numId="7">
    <w:abstractNumId w:val="3"/>
  </w:num>
  <w:num w:numId="8">
    <w:abstractNumId w:val="19"/>
  </w:num>
  <w:num w:numId="9">
    <w:abstractNumId w:val="42"/>
  </w:num>
  <w:num w:numId="10">
    <w:abstractNumId w:val="2"/>
  </w:num>
  <w:num w:numId="11">
    <w:abstractNumId w:val="25"/>
  </w:num>
  <w:num w:numId="12">
    <w:abstractNumId w:val="47"/>
  </w:num>
  <w:num w:numId="13">
    <w:abstractNumId w:val="13"/>
  </w:num>
  <w:num w:numId="14">
    <w:abstractNumId w:val="20"/>
  </w:num>
  <w:num w:numId="15">
    <w:abstractNumId w:val="28"/>
  </w:num>
  <w:num w:numId="16">
    <w:abstractNumId w:val="12"/>
  </w:num>
  <w:num w:numId="17">
    <w:abstractNumId w:val="9"/>
  </w:num>
  <w:num w:numId="18">
    <w:abstractNumId w:val="45"/>
  </w:num>
  <w:num w:numId="19">
    <w:abstractNumId w:val="34"/>
  </w:num>
  <w:num w:numId="20">
    <w:abstractNumId w:val="16"/>
  </w:num>
  <w:num w:numId="21">
    <w:abstractNumId w:val="5"/>
  </w:num>
  <w:num w:numId="22">
    <w:abstractNumId w:val="27"/>
  </w:num>
  <w:num w:numId="23">
    <w:abstractNumId w:val="10"/>
  </w:num>
  <w:num w:numId="24">
    <w:abstractNumId w:val="35"/>
  </w:num>
  <w:num w:numId="25">
    <w:abstractNumId w:val="46"/>
  </w:num>
  <w:num w:numId="26">
    <w:abstractNumId w:val="40"/>
  </w:num>
  <w:num w:numId="27">
    <w:abstractNumId w:val="0"/>
  </w:num>
  <w:num w:numId="28">
    <w:abstractNumId w:val="33"/>
  </w:num>
  <w:num w:numId="29">
    <w:abstractNumId w:val="26"/>
  </w:num>
  <w:num w:numId="30">
    <w:abstractNumId w:val="38"/>
  </w:num>
  <w:num w:numId="31">
    <w:abstractNumId w:val="22"/>
  </w:num>
  <w:num w:numId="32">
    <w:abstractNumId w:val="4"/>
  </w:num>
  <w:num w:numId="33">
    <w:abstractNumId w:val="39"/>
  </w:num>
  <w:num w:numId="34">
    <w:abstractNumId w:val="18"/>
  </w:num>
  <w:num w:numId="35">
    <w:abstractNumId w:val="37"/>
  </w:num>
  <w:num w:numId="36">
    <w:abstractNumId w:val="7"/>
  </w:num>
  <w:num w:numId="37">
    <w:abstractNumId w:val="41"/>
  </w:num>
  <w:num w:numId="38">
    <w:abstractNumId w:val="8"/>
  </w:num>
  <w:num w:numId="39">
    <w:abstractNumId w:val="24"/>
  </w:num>
  <w:num w:numId="40">
    <w:abstractNumId w:val="15"/>
  </w:num>
  <w:num w:numId="41">
    <w:abstractNumId w:val="32"/>
  </w:num>
  <w:num w:numId="42">
    <w:abstractNumId w:val="30"/>
  </w:num>
  <w:num w:numId="43">
    <w:abstractNumId w:val="14"/>
  </w:num>
  <w:num w:numId="44">
    <w:abstractNumId w:val="29"/>
  </w:num>
  <w:num w:numId="45">
    <w:abstractNumId w:val="17"/>
  </w:num>
  <w:num w:numId="46">
    <w:abstractNumId w:val="44"/>
  </w:num>
  <w:num w:numId="47">
    <w:abstractNumId w:val="1"/>
  </w:num>
  <w:num w:numId="48">
    <w:abstractNumId w:val="31"/>
  </w:num>
  <w:num w:numId="49">
    <w:abstractNumId w:val="1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26E3"/>
    <w:rsid w:val="000263AE"/>
    <w:rsid w:val="00040C75"/>
    <w:rsid w:val="00052CC4"/>
    <w:rsid w:val="000575BA"/>
    <w:rsid w:val="00060E0F"/>
    <w:rsid w:val="000748AD"/>
    <w:rsid w:val="00096234"/>
    <w:rsid w:val="000A0A71"/>
    <w:rsid w:val="000A0CE1"/>
    <w:rsid w:val="000A16DF"/>
    <w:rsid w:val="000A35E7"/>
    <w:rsid w:val="000B214A"/>
    <w:rsid w:val="000B242C"/>
    <w:rsid w:val="000B403D"/>
    <w:rsid w:val="000C0C7A"/>
    <w:rsid w:val="000C34F8"/>
    <w:rsid w:val="000C7FA5"/>
    <w:rsid w:val="000D1491"/>
    <w:rsid w:val="000E0031"/>
    <w:rsid w:val="000E3213"/>
    <w:rsid w:val="000E446F"/>
    <w:rsid w:val="000F1AE4"/>
    <w:rsid w:val="000F2F10"/>
    <w:rsid w:val="00120AC5"/>
    <w:rsid w:val="00120CBB"/>
    <w:rsid w:val="001314EE"/>
    <w:rsid w:val="001468A2"/>
    <w:rsid w:val="00152D56"/>
    <w:rsid w:val="00155EDD"/>
    <w:rsid w:val="001A2DC6"/>
    <w:rsid w:val="001C3F0E"/>
    <w:rsid w:val="001C5564"/>
    <w:rsid w:val="001D0639"/>
    <w:rsid w:val="001D6C1B"/>
    <w:rsid w:val="001F67EC"/>
    <w:rsid w:val="0020074F"/>
    <w:rsid w:val="00210696"/>
    <w:rsid w:val="0022126D"/>
    <w:rsid w:val="002259AE"/>
    <w:rsid w:val="0023022C"/>
    <w:rsid w:val="00242E2D"/>
    <w:rsid w:val="002431BA"/>
    <w:rsid w:val="0027001D"/>
    <w:rsid w:val="002A0213"/>
    <w:rsid w:val="002B4314"/>
    <w:rsid w:val="002D1B09"/>
    <w:rsid w:val="002D1FB1"/>
    <w:rsid w:val="003051D5"/>
    <w:rsid w:val="003200C4"/>
    <w:rsid w:val="00321966"/>
    <w:rsid w:val="00333F84"/>
    <w:rsid w:val="00345B25"/>
    <w:rsid w:val="00345BD9"/>
    <w:rsid w:val="00354BB2"/>
    <w:rsid w:val="00374B10"/>
    <w:rsid w:val="00382BAE"/>
    <w:rsid w:val="00383E45"/>
    <w:rsid w:val="00386679"/>
    <w:rsid w:val="003A0BAC"/>
    <w:rsid w:val="003A0EEF"/>
    <w:rsid w:val="003B0CC9"/>
    <w:rsid w:val="003B6EA5"/>
    <w:rsid w:val="003C7A59"/>
    <w:rsid w:val="003D2DE0"/>
    <w:rsid w:val="003D337D"/>
    <w:rsid w:val="003E1271"/>
    <w:rsid w:val="003E5218"/>
    <w:rsid w:val="00407F3F"/>
    <w:rsid w:val="00436174"/>
    <w:rsid w:val="00441005"/>
    <w:rsid w:val="004468C6"/>
    <w:rsid w:val="00450B90"/>
    <w:rsid w:val="00456B2B"/>
    <w:rsid w:val="00457551"/>
    <w:rsid w:val="004727CC"/>
    <w:rsid w:val="0048576A"/>
    <w:rsid w:val="004862DC"/>
    <w:rsid w:val="00487742"/>
    <w:rsid w:val="004978F5"/>
    <w:rsid w:val="004A3D81"/>
    <w:rsid w:val="004A5A07"/>
    <w:rsid w:val="004A5BA2"/>
    <w:rsid w:val="004C7516"/>
    <w:rsid w:val="004D3428"/>
    <w:rsid w:val="004E23F2"/>
    <w:rsid w:val="0050030F"/>
    <w:rsid w:val="005026B3"/>
    <w:rsid w:val="005059DD"/>
    <w:rsid w:val="005117C4"/>
    <w:rsid w:val="005142FB"/>
    <w:rsid w:val="00516394"/>
    <w:rsid w:val="005307F1"/>
    <w:rsid w:val="00552856"/>
    <w:rsid w:val="00560AC2"/>
    <w:rsid w:val="005653AF"/>
    <w:rsid w:val="0057025A"/>
    <w:rsid w:val="00572A5F"/>
    <w:rsid w:val="005A5528"/>
    <w:rsid w:val="005B2D3D"/>
    <w:rsid w:val="005C0F91"/>
    <w:rsid w:val="005F2730"/>
    <w:rsid w:val="005F3FE9"/>
    <w:rsid w:val="006069F2"/>
    <w:rsid w:val="00612E3C"/>
    <w:rsid w:val="00614175"/>
    <w:rsid w:val="006176E2"/>
    <w:rsid w:val="00617B5A"/>
    <w:rsid w:val="00632820"/>
    <w:rsid w:val="00636653"/>
    <w:rsid w:val="00637F51"/>
    <w:rsid w:val="00640792"/>
    <w:rsid w:val="00640D13"/>
    <w:rsid w:val="0065646F"/>
    <w:rsid w:val="00657A87"/>
    <w:rsid w:val="006811D8"/>
    <w:rsid w:val="00686682"/>
    <w:rsid w:val="00691498"/>
    <w:rsid w:val="0069360B"/>
    <w:rsid w:val="00697AFE"/>
    <w:rsid w:val="006A1B40"/>
    <w:rsid w:val="006A251F"/>
    <w:rsid w:val="006A7B8D"/>
    <w:rsid w:val="006B2760"/>
    <w:rsid w:val="006D7578"/>
    <w:rsid w:val="00704AC9"/>
    <w:rsid w:val="0070560F"/>
    <w:rsid w:val="00724E8B"/>
    <w:rsid w:val="007329D4"/>
    <w:rsid w:val="0074344F"/>
    <w:rsid w:val="00750BD7"/>
    <w:rsid w:val="007568EA"/>
    <w:rsid w:val="00756C10"/>
    <w:rsid w:val="007606FE"/>
    <w:rsid w:val="00775364"/>
    <w:rsid w:val="00776889"/>
    <w:rsid w:val="00781EC3"/>
    <w:rsid w:val="00785B71"/>
    <w:rsid w:val="00786C75"/>
    <w:rsid w:val="007B41AF"/>
    <w:rsid w:val="007D38B8"/>
    <w:rsid w:val="007D46B5"/>
    <w:rsid w:val="007E64C3"/>
    <w:rsid w:val="007E6EE6"/>
    <w:rsid w:val="007F7F7D"/>
    <w:rsid w:val="00805045"/>
    <w:rsid w:val="008075C5"/>
    <w:rsid w:val="0081348D"/>
    <w:rsid w:val="00833A39"/>
    <w:rsid w:val="008424F2"/>
    <w:rsid w:val="008471AF"/>
    <w:rsid w:val="00853B45"/>
    <w:rsid w:val="00857E17"/>
    <w:rsid w:val="00864B73"/>
    <w:rsid w:val="00872BD7"/>
    <w:rsid w:val="008827F1"/>
    <w:rsid w:val="00897B8C"/>
    <w:rsid w:val="008A6B20"/>
    <w:rsid w:val="008C6877"/>
    <w:rsid w:val="008F6B91"/>
    <w:rsid w:val="008F7DAA"/>
    <w:rsid w:val="0090375F"/>
    <w:rsid w:val="00904D31"/>
    <w:rsid w:val="009052EA"/>
    <w:rsid w:val="00913D9C"/>
    <w:rsid w:val="00931F00"/>
    <w:rsid w:val="009322E1"/>
    <w:rsid w:val="00935D11"/>
    <w:rsid w:val="00936192"/>
    <w:rsid w:val="0097429F"/>
    <w:rsid w:val="00985C04"/>
    <w:rsid w:val="00990921"/>
    <w:rsid w:val="009940F7"/>
    <w:rsid w:val="009A3F51"/>
    <w:rsid w:val="009B5CDE"/>
    <w:rsid w:val="009D22AD"/>
    <w:rsid w:val="009D254C"/>
    <w:rsid w:val="009D26F9"/>
    <w:rsid w:val="009D2B66"/>
    <w:rsid w:val="009F6EC8"/>
    <w:rsid w:val="00A03785"/>
    <w:rsid w:val="00A119C8"/>
    <w:rsid w:val="00A13412"/>
    <w:rsid w:val="00A20821"/>
    <w:rsid w:val="00A32BD4"/>
    <w:rsid w:val="00A408AB"/>
    <w:rsid w:val="00A5100B"/>
    <w:rsid w:val="00A57B62"/>
    <w:rsid w:val="00A72E19"/>
    <w:rsid w:val="00A75344"/>
    <w:rsid w:val="00A75E80"/>
    <w:rsid w:val="00A77620"/>
    <w:rsid w:val="00A93A10"/>
    <w:rsid w:val="00A93A9F"/>
    <w:rsid w:val="00AA7E6C"/>
    <w:rsid w:val="00AB1762"/>
    <w:rsid w:val="00AB582C"/>
    <w:rsid w:val="00AC279B"/>
    <w:rsid w:val="00AC3F59"/>
    <w:rsid w:val="00B06A79"/>
    <w:rsid w:val="00B2406A"/>
    <w:rsid w:val="00B3075F"/>
    <w:rsid w:val="00B319D7"/>
    <w:rsid w:val="00B40192"/>
    <w:rsid w:val="00B424CE"/>
    <w:rsid w:val="00B42FC4"/>
    <w:rsid w:val="00B45BB1"/>
    <w:rsid w:val="00B46EA2"/>
    <w:rsid w:val="00B60B6E"/>
    <w:rsid w:val="00B71352"/>
    <w:rsid w:val="00B71A44"/>
    <w:rsid w:val="00B731BE"/>
    <w:rsid w:val="00B7733D"/>
    <w:rsid w:val="00B80DA0"/>
    <w:rsid w:val="00B94C86"/>
    <w:rsid w:val="00BA5EE1"/>
    <w:rsid w:val="00BA63A4"/>
    <w:rsid w:val="00BA73CA"/>
    <w:rsid w:val="00BB1331"/>
    <w:rsid w:val="00BC4EF8"/>
    <w:rsid w:val="00BC64B2"/>
    <w:rsid w:val="00BF1E91"/>
    <w:rsid w:val="00C06FA1"/>
    <w:rsid w:val="00C41F2A"/>
    <w:rsid w:val="00C51DC1"/>
    <w:rsid w:val="00C54B25"/>
    <w:rsid w:val="00C7468E"/>
    <w:rsid w:val="00C76F7D"/>
    <w:rsid w:val="00C91B8A"/>
    <w:rsid w:val="00CA3E79"/>
    <w:rsid w:val="00CB27C3"/>
    <w:rsid w:val="00CB29C0"/>
    <w:rsid w:val="00CB6BF2"/>
    <w:rsid w:val="00CC00C7"/>
    <w:rsid w:val="00CC1B84"/>
    <w:rsid w:val="00CC3B4B"/>
    <w:rsid w:val="00CD4A95"/>
    <w:rsid w:val="00CD79EB"/>
    <w:rsid w:val="00CE0F21"/>
    <w:rsid w:val="00CE6507"/>
    <w:rsid w:val="00CF5BE0"/>
    <w:rsid w:val="00D02B7E"/>
    <w:rsid w:val="00D17CF4"/>
    <w:rsid w:val="00D43321"/>
    <w:rsid w:val="00D43667"/>
    <w:rsid w:val="00D56618"/>
    <w:rsid w:val="00D75754"/>
    <w:rsid w:val="00D757A4"/>
    <w:rsid w:val="00D7586E"/>
    <w:rsid w:val="00D830DB"/>
    <w:rsid w:val="00D8683D"/>
    <w:rsid w:val="00D90B40"/>
    <w:rsid w:val="00D93248"/>
    <w:rsid w:val="00DA3F6C"/>
    <w:rsid w:val="00DB3069"/>
    <w:rsid w:val="00DC030D"/>
    <w:rsid w:val="00DC0FE7"/>
    <w:rsid w:val="00DD586C"/>
    <w:rsid w:val="00DF06E7"/>
    <w:rsid w:val="00DF1E71"/>
    <w:rsid w:val="00DF5534"/>
    <w:rsid w:val="00E0299A"/>
    <w:rsid w:val="00E24D5D"/>
    <w:rsid w:val="00E32931"/>
    <w:rsid w:val="00E40BF7"/>
    <w:rsid w:val="00E57A77"/>
    <w:rsid w:val="00E63275"/>
    <w:rsid w:val="00E772FA"/>
    <w:rsid w:val="00E800BE"/>
    <w:rsid w:val="00E804AD"/>
    <w:rsid w:val="00E83B63"/>
    <w:rsid w:val="00E8582D"/>
    <w:rsid w:val="00E9187B"/>
    <w:rsid w:val="00E95021"/>
    <w:rsid w:val="00EB0CDF"/>
    <w:rsid w:val="00EB3377"/>
    <w:rsid w:val="00EB6E49"/>
    <w:rsid w:val="00EC0F74"/>
    <w:rsid w:val="00EE667E"/>
    <w:rsid w:val="00EF1C5D"/>
    <w:rsid w:val="00F0505E"/>
    <w:rsid w:val="00F0518C"/>
    <w:rsid w:val="00F1106B"/>
    <w:rsid w:val="00F3343B"/>
    <w:rsid w:val="00F34CC4"/>
    <w:rsid w:val="00F37745"/>
    <w:rsid w:val="00F544E7"/>
    <w:rsid w:val="00F576C2"/>
    <w:rsid w:val="00F60BC3"/>
    <w:rsid w:val="00F73879"/>
    <w:rsid w:val="00F76EC4"/>
    <w:rsid w:val="00F76FBE"/>
    <w:rsid w:val="00F84FA6"/>
    <w:rsid w:val="00F8594D"/>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24942"/>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 w:type="character" w:styleId="AklamaBavurusu">
    <w:name w:val="annotation reference"/>
    <w:basedOn w:val="VarsaylanParagrafYazTipi"/>
    <w:uiPriority w:val="99"/>
    <w:semiHidden/>
    <w:unhideWhenUsed/>
    <w:rsid w:val="00B45BB1"/>
    <w:rPr>
      <w:sz w:val="16"/>
      <w:szCs w:val="16"/>
    </w:rPr>
  </w:style>
  <w:style w:type="paragraph" w:styleId="AklamaMetni">
    <w:name w:val="annotation text"/>
    <w:basedOn w:val="Normal"/>
    <w:link w:val="AklamaMetniChar"/>
    <w:uiPriority w:val="99"/>
    <w:semiHidden/>
    <w:unhideWhenUsed/>
    <w:rsid w:val="00B45BB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45BB1"/>
    <w:rPr>
      <w:sz w:val="20"/>
      <w:szCs w:val="20"/>
    </w:rPr>
  </w:style>
  <w:style w:type="paragraph" w:styleId="AklamaKonusu">
    <w:name w:val="annotation subject"/>
    <w:basedOn w:val="AklamaMetni"/>
    <w:next w:val="AklamaMetni"/>
    <w:link w:val="AklamaKonusuChar"/>
    <w:uiPriority w:val="99"/>
    <w:semiHidden/>
    <w:unhideWhenUsed/>
    <w:rsid w:val="00B45BB1"/>
    <w:rPr>
      <w:b/>
      <w:bCs/>
    </w:rPr>
  </w:style>
  <w:style w:type="character" w:customStyle="1" w:styleId="AklamaKonusuChar">
    <w:name w:val="Açıklama Konusu Char"/>
    <w:basedOn w:val="AklamaMetniChar"/>
    <w:link w:val="AklamaKonusu"/>
    <w:uiPriority w:val="99"/>
    <w:semiHidden/>
    <w:rsid w:val="00B45BB1"/>
    <w:rPr>
      <w:b/>
      <w:bCs/>
      <w:sz w:val="20"/>
      <w:szCs w:val="20"/>
    </w:rPr>
  </w:style>
  <w:style w:type="paragraph" w:styleId="BalonMetni">
    <w:name w:val="Balloon Text"/>
    <w:basedOn w:val="Normal"/>
    <w:link w:val="BalonMetniChar"/>
    <w:uiPriority w:val="99"/>
    <w:semiHidden/>
    <w:unhideWhenUsed/>
    <w:rsid w:val="00B45B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7</Pages>
  <Words>2185</Words>
  <Characters>12458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2023-07-26T07:06:00Z</dcterms:created>
  <dcterms:modified xsi:type="dcterms:W3CDTF">2025-05-13T12:19:00Z</dcterms:modified>
</cp:coreProperties>
</file>