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7B3C" w14:textId="77777777" w:rsidR="00852452" w:rsidRDefault="00000000" w:rsidP="00781DD5">
      <w:pPr>
        <w:pStyle w:val="Balk1"/>
        <w:tabs>
          <w:tab w:val="left" w:pos="6521"/>
        </w:tabs>
        <w:spacing w:before="69" w:line="244" w:lineRule="auto"/>
        <w:ind w:left="4" w:right="4"/>
      </w:pPr>
      <w:r>
        <w:t>TOKAT</w:t>
      </w:r>
      <w:r>
        <w:rPr>
          <w:spacing w:val="-6"/>
        </w:rPr>
        <w:t xml:space="preserve"> </w:t>
      </w:r>
      <w:r>
        <w:t>GAZİOSMANPAŞA</w:t>
      </w:r>
      <w:r>
        <w:rPr>
          <w:spacing w:val="-7"/>
        </w:rPr>
        <w:t xml:space="preserve"> </w:t>
      </w:r>
      <w:r>
        <w:t>ÜNİVERSİTESİ</w:t>
      </w:r>
      <w:r>
        <w:rPr>
          <w:spacing w:val="-9"/>
        </w:rPr>
        <w:t xml:space="preserve"> </w:t>
      </w:r>
      <w:r>
        <w:t>BİLGİSAYAR,</w:t>
      </w:r>
      <w:r>
        <w:rPr>
          <w:spacing w:val="-6"/>
        </w:rPr>
        <w:t xml:space="preserve"> </w:t>
      </w:r>
      <w:r>
        <w:t>BİLGİSAYAR</w:t>
      </w:r>
      <w:r>
        <w:rPr>
          <w:spacing w:val="-7"/>
        </w:rPr>
        <w:t xml:space="preserve"> </w:t>
      </w:r>
      <w:r>
        <w:t>AĞI, İNTERNET VE ELEKTRONİK POSTA KULLANIMI YÖNERGESİ</w:t>
      </w:r>
    </w:p>
    <w:p w14:paraId="3D8974F4" w14:textId="77777777" w:rsidR="00852452" w:rsidRDefault="00000000" w:rsidP="00781DD5">
      <w:pPr>
        <w:tabs>
          <w:tab w:val="left" w:pos="6521"/>
        </w:tabs>
        <w:spacing w:before="275"/>
        <w:ind w:left="547" w:right="549"/>
        <w:jc w:val="center"/>
        <w:rPr>
          <w:b/>
          <w:sz w:val="24"/>
        </w:rPr>
      </w:pPr>
      <w:r>
        <w:rPr>
          <w:b/>
          <w:sz w:val="24"/>
        </w:rPr>
        <w:t>BİRİNCİ</w:t>
      </w:r>
      <w:r>
        <w:rPr>
          <w:b/>
          <w:spacing w:val="-3"/>
          <w:sz w:val="24"/>
        </w:rPr>
        <w:t xml:space="preserve"> </w:t>
      </w:r>
      <w:r>
        <w:rPr>
          <w:b/>
          <w:spacing w:val="-2"/>
          <w:sz w:val="24"/>
        </w:rPr>
        <w:t>BÖLÜM</w:t>
      </w:r>
    </w:p>
    <w:p w14:paraId="5D588B68" w14:textId="77777777" w:rsidR="00852452" w:rsidRDefault="00852452" w:rsidP="00781DD5">
      <w:pPr>
        <w:pStyle w:val="GvdeMetni"/>
        <w:tabs>
          <w:tab w:val="left" w:pos="6521"/>
        </w:tabs>
        <w:spacing w:before="5"/>
        <w:rPr>
          <w:b/>
        </w:rPr>
      </w:pPr>
    </w:p>
    <w:p w14:paraId="28E8FBA9" w14:textId="77777777" w:rsidR="00852452" w:rsidRDefault="00000000" w:rsidP="00781DD5">
      <w:pPr>
        <w:pStyle w:val="Balk2"/>
        <w:tabs>
          <w:tab w:val="left" w:pos="6521"/>
        </w:tabs>
        <w:ind w:left="0" w:right="4"/>
        <w:jc w:val="center"/>
      </w:pPr>
      <w:r>
        <w:t>Amaç,</w:t>
      </w:r>
      <w:r>
        <w:rPr>
          <w:spacing w:val="-4"/>
        </w:rPr>
        <w:t xml:space="preserve"> </w:t>
      </w:r>
      <w:r>
        <w:t>Kapsam,</w:t>
      </w:r>
      <w:r>
        <w:rPr>
          <w:spacing w:val="-4"/>
        </w:rPr>
        <w:t xml:space="preserve"> </w:t>
      </w:r>
      <w:r>
        <w:t>Dayanak</w:t>
      </w:r>
      <w:r>
        <w:rPr>
          <w:spacing w:val="-3"/>
        </w:rPr>
        <w:t xml:space="preserve"> </w:t>
      </w:r>
      <w:r>
        <w:t>ve</w:t>
      </w:r>
      <w:r>
        <w:rPr>
          <w:spacing w:val="-4"/>
        </w:rPr>
        <w:t xml:space="preserve"> </w:t>
      </w:r>
      <w:r>
        <w:rPr>
          <w:spacing w:val="-2"/>
        </w:rPr>
        <w:t>Tanımlar</w:t>
      </w:r>
    </w:p>
    <w:p w14:paraId="7C119FFC" w14:textId="77777777" w:rsidR="00852452" w:rsidRDefault="00852452" w:rsidP="00781DD5">
      <w:pPr>
        <w:pStyle w:val="GvdeMetni"/>
        <w:tabs>
          <w:tab w:val="left" w:pos="6521"/>
        </w:tabs>
        <w:spacing w:before="7"/>
        <w:rPr>
          <w:b/>
        </w:rPr>
      </w:pPr>
    </w:p>
    <w:p w14:paraId="4B3379B6" w14:textId="77777777" w:rsidR="00852452" w:rsidRDefault="00000000" w:rsidP="00781DD5">
      <w:pPr>
        <w:tabs>
          <w:tab w:val="left" w:pos="6521"/>
        </w:tabs>
        <w:ind w:left="849"/>
        <w:rPr>
          <w:b/>
          <w:sz w:val="24"/>
        </w:rPr>
      </w:pPr>
      <w:r>
        <w:rPr>
          <w:b/>
          <w:spacing w:val="-4"/>
          <w:sz w:val="24"/>
        </w:rPr>
        <w:t>Amaç</w:t>
      </w:r>
    </w:p>
    <w:p w14:paraId="10D11C01" w14:textId="77777777" w:rsidR="00852452" w:rsidRDefault="00852452" w:rsidP="00781DD5">
      <w:pPr>
        <w:pStyle w:val="GvdeMetni"/>
        <w:tabs>
          <w:tab w:val="left" w:pos="6521"/>
        </w:tabs>
        <w:rPr>
          <w:b/>
        </w:rPr>
      </w:pPr>
    </w:p>
    <w:p w14:paraId="412C0085" w14:textId="77777777" w:rsidR="00852452" w:rsidRDefault="00000000" w:rsidP="00781DD5">
      <w:pPr>
        <w:pStyle w:val="GvdeMetni"/>
        <w:tabs>
          <w:tab w:val="left" w:pos="6521"/>
        </w:tabs>
        <w:ind w:left="140" w:right="140" w:firstLine="708"/>
        <w:jc w:val="both"/>
      </w:pPr>
      <w:r>
        <w:rPr>
          <w:b/>
        </w:rPr>
        <w:t>MADDE 1 -</w:t>
      </w:r>
      <w:r>
        <w:rPr>
          <w:b/>
          <w:spacing w:val="-4"/>
        </w:rPr>
        <w:t xml:space="preserve"> </w:t>
      </w:r>
      <w:r>
        <w:t>(1) Bu yönergenin amacı; Tokat Gaziosmanpaşa Üniversitesi bilgisayar, bilgisayar ağı, internet ve elektronik posta ile bunlarla bütünleşen bilişim kaynaklarının kullanımına ilişkin ilkeleri belirlemektir.</w:t>
      </w:r>
    </w:p>
    <w:p w14:paraId="501CC3F5" w14:textId="77777777" w:rsidR="00852452" w:rsidRDefault="00852452" w:rsidP="00781DD5">
      <w:pPr>
        <w:pStyle w:val="GvdeMetni"/>
        <w:tabs>
          <w:tab w:val="left" w:pos="6521"/>
        </w:tabs>
        <w:spacing w:before="10"/>
      </w:pPr>
    </w:p>
    <w:p w14:paraId="7A967F71" w14:textId="77777777" w:rsidR="00852452" w:rsidRDefault="00000000" w:rsidP="00781DD5">
      <w:pPr>
        <w:pStyle w:val="Balk2"/>
        <w:tabs>
          <w:tab w:val="left" w:pos="6521"/>
        </w:tabs>
      </w:pPr>
      <w:r>
        <w:t>Kapsam</w:t>
      </w:r>
      <w:r>
        <w:rPr>
          <w:spacing w:val="-4"/>
        </w:rPr>
        <w:t xml:space="preserve"> </w:t>
      </w:r>
      <w:r>
        <w:t>ve</w:t>
      </w:r>
      <w:r>
        <w:rPr>
          <w:spacing w:val="-1"/>
        </w:rPr>
        <w:t xml:space="preserve"> </w:t>
      </w:r>
      <w:r>
        <w:rPr>
          <w:spacing w:val="-2"/>
        </w:rPr>
        <w:t>dayanak</w:t>
      </w:r>
    </w:p>
    <w:p w14:paraId="7AA41266" w14:textId="77777777" w:rsidR="00852452" w:rsidRDefault="00000000" w:rsidP="00781DD5">
      <w:pPr>
        <w:pStyle w:val="GvdeMetni"/>
        <w:tabs>
          <w:tab w:val="left" w:pos="6521"/>
        </w:tabs>
        <w:spacing w:before="273"/>
        <w:ind w:left="140" w:right="139" w:firstLine="708"/>
        <w:jc w:val="both"/>
      </w:pPr>
      <w:r>
        <w:rPr>
          <w:b/>
        </w:rPr>
        <w:t>MADDE 2 -</w:t>
      </w:r>
      <w:r>
        <w:rPr>
          <w:b/>
          <w:spacing w:val="-3"/>
        </w:rPr>
        <w:t xml:space="preserve"> </w:t>
      </w:r>
      <w:r>
        <w:t>(1) Bu yönerge; Tokat Gaziosmanpaşa Üniversitesi’nde bilişim hizmetlerinden yararlananların, bu hizmetlerin etkin ve verimli kullanımı için uyması gereken esasları kapsar.</w:t>
      </w:r>
    </w:p>
    <w:p w14:paraId="0362D91B" w14:textId="77777777" w:rsidR="00852452" w:rsidRDefault="00852452" w:rsidP="00781DD5">
      <w:pPr>
        <w:pStyle w:val="GvdeMetni"/>
        <w:tabs>
          <w:tab w:val="left" w:pos="6521"/>
        </w:tabs>
        <w:spacing w:before="5"/>
      </w:pPr>
    </w:p>
    <w:p w14:paraId="022F92A4" w14:textId="77777777" w:rsidR="00852452" w:rsidRDefault="00000000" w:rsidP="00781DD5">
      <w:pPr>
        <w:pStyle w:val="GvdeMetni"/>
        <w:tabs>
          <w:tab w:val="left" w:pos="6521"/>
        </w:tabs>
        <w:ind w:left="140" w:right="141" w:firstLine="708"/>
        <w:jc w:val="both"/>
      </w:pPr>
      <w:r>
        <w:rPr>
          <w:b/>
        </w:rPr>
        <w:t>MADDE 3 -</w:t>
      </w:r>
      <w:r>
        <w:rPr>
          <w:b/>
          <w:spacing w:val="-3"/>
        </w:rPr>
        <w:t xml:space="preserve"> </w:t>
      </w:r>
      <w:r>
        <w:t xml:space="preserve">(1) Yönerge; 2547 sayılı Kanunun 12 nci maddesine dayalı olarak </w:t>
      </w:r>
      <w:r>
        <w:rPr>
          <w:spacing w:val="-2"/>
        </w:rPr>
        <w:t>hazırlanmıştır.</w:t>
      </w:r>
    </w:p>
    <w:p w14:paraId="76194909" w14:textId="77777777" w:rsidR="00852452" w:rsidRDefault="00852452" w:rsidP="00781DD5">
      <w:pPr>
        <w:pStyle w:val="GvdeMetni"/>
        <w:tabs>
          <w:tab w:val="left" w:pos="6521"/>
        </w:tabs>
        <w:spacing w:before="10"/>
      </w:pPr>
    </w:p>
    <w:p w14:paraId="4313C599" w14:textId="77777777" w:rsidR="00852452" w:rsidRDefault="00000000" w:rsidP="00781DD5">
      <w:pPr>
        <w:pStyle w:val="Balk2"/>
        <w:tabs>
          <w:tab w:val="left" w:pos="6521"/>
        </w:tabs>
      </w:pPr>
      <w:r>
        <w:rPr>
          <w:spacing w:val="-2"/>
        </w:rPr>
        <w:t>Tanımlar</w:t>
      </w:r>
    </w:p>
    <w:p w14:paraId="68905B91" w14:textId="77777777" w:rsidR="00852452" w:rsidRDefault="00000000" w:rsidP="00781DD5">
      <w:pPr>
        <w:tabs>
          <w:tab w:val="left" w:pos="6521"/>
        </w:tabs>
        <w:spacing w:before="274"/>
        <w:ind w:left="849"/>
        <w:jc w:val="both"/>
        <w:rPr>
          <w:sz w:val="24"/>
        </w:rPr>
      </w:pPr>
      <w:r>
        <w:rPr>
          <w:b/>
          <w:sz w:val="24"/>
        </w:rPr>
        <w:t>MADDE</w:t>
      </w:r>
      <w:r>
        <w:rPr>
          <w:b/>
          <w:spacing w:val="-3"/>
          <w:sz w:val="24"/>
        </w:rPr>
        <w:t xml:space="preserve"> </w:t>
      </w:r>
      <w:r>
        <w:rPr>
          <w:b/>
          <w:sz w:val="24"/>
        </w:rPr>
        <w:t>4</w:t>
      </w:r>
      <w:r>
        <w:rPr>
          <w:b/>
          <w:spacing w:val="-2"/>
          <w:sz w:val="24"/>
        </w:rPr>
        <w:t xml:space="preserve"> </w:t>
      </w:r>
      <w:r>
        <w:rPr>
          <w:b/>
          <w:sz w:val="24"/>
        </w:rPr>
        <w:t>–</w:t>
      </w:r>
      <w:r>
        <w:rPr>
          <w:b/>
          <w:spacing w:val="-2"/>
          <w:sz w:val="24"/>
        </w:rPr>
        <w:t xml:space="preserve"> </w:t>
      </w:r>
      <w:r>
        <w:rPr>
          <w:sz w:val="24"/>
        </w:rPr>
        <w:t>(1)</w:t>
      </w:r>
      <w:r>
        <w:rPr>
          <w:spacing w:val="-2"/>
          <w:sz w:val="24"/>
        </w:rPr>
        <w:t xml:space="preserve"> </w:t>
      </w:r>
      <w:r>
        <w:rPr>
          <w:sz w:val="24"/>
        </w:rPr>
        <w:t>Bu</w:t>
      </w:r>
      <w:r>
        <w:rPr>
          <w:spacing w:val="2"/>
          <w:sz w:val="24"/>
        </w:rPr>
        <w:t xml:space="preserve"> </w:t>
      </w:r>
      <w:r>
        <w:rPr>
          <w:sz w:val="24"/>
        </w:rPr>
        <w:t>yönergede</w:t>
      </w:r>
      <w:r>
        <w:rPr>
          <w:spacing w:val="-1"/>
          <w:sz w:val="24"/>
        </w:rPr>
        <w:t xml:space="preserve"> </w:t>
      </w:r>
      <w:r>
        <w:rPr>
          <w:spacing w:val="-2"/>
          <w:sz w:val="24"/>
        </w:rPr>
        <w:t>geçen;</w:t>
      </w:r>
    </w:p>
    <w:p w14:paraId="0515B37A" w14:textId="77777777" w:rsidR="00852452" w:rsidRDefault="00000000" w:rsidP="00781DD5">
      <w:pPr>
        <w:pStyle w:val="ListeParagraf"/>
        <w:numPr>
          <w:ilvl w:val="0"/>
          <w:numId w:val="5"/>
        </w:numPr>
        <w:tabs>
          <w:tab w:val="left" w:pos="1093"/>
          <w:tab w:val="left" w:pos="6521"/>
        </w:tabs>
        <w:ind w:right="0" w:hanging="244"/>
        <w:jc w:val="both"/>
        <w:rPr>
          <w:sz w:val="24"/>
        </w:rPr>
      </w:pPr>
      <w:r>
        <w:rPr>
          <w:sz w:val="24"/>
        </w:rPr>
        <w:t>Rektörlük:</w:t>
      </w:r>
      <w:r>
        <w:rPr>
          <w:spacing w:val="-4"/>
          <w:sz w:val="24"/>
        </w:rPr>
        <w:t xml:space="preserve"> </w:t>
      </w:r>
      <w:r>
        <w:rPr>
          <w:sz w:val="24"/>
        </w:rPr>
        <w:t>Tokat</w:t>
      </w:r>
      <w:r>
        <w:rPr>
          <w:spacing w:val="-3"/>
          <w:sz w:val="24"/>
        </w:rPr>
        <w:t xml:space="preserve"> </w:t>
      </w:r>
      <w:r>
        <w:rPr>
          <w:sz w:val="24"/>
        </w:rPr>
        <w:t>Gaziosmanpaşa</w:t>
      </w:r>
      <w:r>
        <w:rPr>
          <w:spacing w:val="-2"/>
          <w:sz w:val="24"/>
        </w:rPr>
        <w:t xml:space="preserve"> </w:t>
      </w:r>
      <w:r>
        <w:rPr>
          <w:sz w:val="24"/>
        </w:rPr>
        <w:t>Üniversitesi</w:t>
      </w:r>
      <w:r>
        <w:rPr>
          <w:spacing w:val="-2"/>
          <w:sz w:val="24"/>
        </w:rPr>
        <w:t xml:space="preserve"> Rektörlüğünü,</w:t>
      </w:r>
    </w:p>
    <w:p w14:paraId="2C931514" w14:textId="77777777" w:rsidR="00852452" w:rsidRDefault="00000000" w:rsidP="00781DD5">
      <w:pPr>
        <w:pStyle w:val="ListeParagraf"/>
        <w:numPr>
          <w:ilvl w:val="0"/>
          <w:numId w:val="5"/>
        </w:numPr>
        <w:tabs>
          <w:tab w:val="left" w:pos="1267"/>
          <w:tab w:val="left" w:pos="6521"/>
        </w:tabs>
        <w:ind w:left="140" w:right="142" w:firstLine="708"/>
        <w:jc w:val="both"/>
        <w:rPr>
          <w:sz w:val="24"/>
        </w:rPr>
      </w:pPr>
      <w:r>
        <w:rPr>
          <w:sz w:val="24"/>
        </w:rPr>
        <w:t xml:space="preserve">Daire Başkanlığı: Tokat Gaziosmanpaşa Üniversitesi Bilgi İşlem Daire </w:t>
      </w:r>
      <w:r>
        <w:rPr>
          <w:spacing w:val="-2"/>
          <w:sz w:val="24"/>
        </w:rPr>
        <w:t>Başkanlığını,</w:t>
      </w:r>
    </w:p>
    <w:p w14:paraId="219C7E3A" w14:textId="77777777" w:rsidR="00852452" w:rsidRDefault="00000000" w:rsidP="00781DD5">
      <w:pPr>
        <w:pStyle w:val="ListeParagraf"/>
        <w:numPr>
          <w:ilvl w:val="0"/>
          <w:numId w:val="5"/>
        </w:numPr>
        <w:tabs>
          <w:tab w:val="left" w:pos="1121"/>
          <w:tab w:val="left" w:pos="6521"/>
        </w:tabs>
        <w:ind w:left="140" w:firstLine="708"/>
        <w:jc w:val="both"/>
        <w:rPr>
          <w:sz w:val="24"/>
        </w:rPr>
      </w:pPr>
      <w:r>
        <w:rPr>
          <w:sz w:val="24"/>
        </w:rPr>
        <w:t>Bilgisayar Ağı: Bilgisayarlar arasında veri/bilgi aktarımı ve etkileşimini sağlayan, geniş ve dar alanlar bütünlüğünde fiziki ağ yapısı ile bunu destekleyen ve kullanımını gerçekleştirmeye yarayan tüm donanım ve yazılımların oluşturduğu sistemi,</w:t>
      </w:r>
    </w:p>
    <w:p w14:paraId="0BA3485F" w14:textId="77777777" w:rsidR="00852452" w:rsidRDefault="00000000" w:rsidP="00781DD5">
      <w:pPr>
        <w:pStyle w:val="GvdeMetni"/>
        <w:tabs>
          <w:tab w:val="left" w:pos="6521"/>
        </w:tabs>
        <w:ind w:left="140" w:right="139" w:firstLine="708"/>
        <w:jc w:val="both"/>
      </w:pPr>
      <w:r>
        <w:t>ç) İnternet Altyapısı: Ulusal ve uluslararası bilgisayar ağı üzerinde tüm kullanıcı uçlarının adres yapılarını ve veri/bilgi iletişimi kurallarını içeren belirli protokoller ile etkileşimi ve iletişimini sağlayan bir sistemi,</w:t>
      </w:r>
    </w:p>
    <w:p w14:paraId="121C1B10" w14:textId="77777777" w:rsidR="00852452" w:rsidRDefault="00000000" w:rsidP="00781DD5">
      <w:pPr>
        <w:pStyle w:val="ListeParagraf"/>
        <w:numPr>
          <w:ilvl w:val="0"/>
          <w:numId w:val="5"/>
        </w:numPr>
        <w:tabs>
          <w:tab w:val="left" w:pos="1151"/>
          <w:tab w:val="left" w:pos="6521"/>
        </w:tabs>
        <w:ind w:left="140" w:right="139" w:firstLine="708"/>
        <w:jc w:val="both"/>
        <w:rPr>
          <w:sz w:val="24"/>
        </w:rPr>
      </w:pPr>
      <w:r>
        <w:rPr>
          <w:sz w:val="24"/>
        </w:rPr>
        <w:t>Tokat Gaziosmanpaşa Üniversitesi Bilişim Kaynakları: Mülkiyeti veya kullanım hakkı Tokat Gaziosmanpaşa Üniversitesi’ne ait olan, Tokat Gaziosmanpaşa Üniversitesi’nce kiralanan veya lisanslanan bilgisayar ağı, internet altyapısı, bilgisayar sistemi, donanımı, yazılımı ve hizmetlerinin tümünü,</w:t>
      </w:r>
    </w:p>
    <w:p w14:paraId="5B46F147" w14:textId="77777777" w:rsidR="00852452" w:rsidRDefault="00000000" w:rsidP="00781DD5">
      <w:pPr>
        <w:pStyle w:val="ListeParagraf"/>
        <w:numPr>
          <w:ilvl w:val="0"/>
          <w:numId w:val="5"/>
        </w:numPr>
        <w:tabs>
          <w:tab w:val="left" w:pos="1094"/>
          <w:tab w:val="left" w:pos="6521"/>
        </w:tabs>
        <w:ind w:left="140" w:firstLine="708"/>
        <w:jc w:val="both"/>
        <w:rPr>
          <w:sz w:val="24"/>
        </w:rPr>
      </w:pPr>
      <w:r>
        <w:rPr>
          <w:sz w:val="24"/>
        </w:rPr>
        <w:t>Tokat</w:t>
      </w:r>
      <w:r>
        <w:rPr>
          <w:spacing w:val="-2"/>
          <w:sz w:val="24"/>
        </w:rPr>
        <w:t xml:space="preserve"> </w:t>
      </w:r>
      <w:r>
        <w:rPr>
          <w:sz w:val="24"/>
        </w:rPr>
        <w:t>Gaziosmanpaşa</w:t>
      </w:r>
      <w:r>
        <w:rPr>
          <w:spacing w:val="-2"/>
          <w:sz w:val="24"/>
        </w:rPr>
        <w:t xml:space="preserve"> </w:t>
      </w:r>
      <w:r>
        <w:rPr>
          <w:sz w:val="24"/>
        </w:rPr>
        <w:t>Üniversitesi</w:t>
      </w:r>
      <w:r>
        <w:rPr>
          <w:spacing w:val="-3"/>
          <w:sz w:val="24"/>
        </w:rPr>
        <w:t xml:space="preserve"> </w:t>
      </w:r>
      <w:r>
        <w:rPr>
          <w:sz w:val="24"/>
        </w:rPr>
        <w:t>Bilişim</w:t>
      </w:r>
      <w:r>
        <w:rPr>
          <w:spacing w:val="-3"/>
          <w:sz w:val="24"/>
        </w:rPr>
        <w:t xml:space="preserve"> </w:t>
      </w:r>
      <w:r>
        <w:rPr>
          <w:sz w:val="24"/>
        </w:rPr>
        <w:t>Kaynaklarını</w:t>
      </w:r>
      <w:r>
        <w:rPr>
          <w:spacing w:val="-3"/>
          <w:sz w:val="24"/>
        </w:rPr>
        <w:t xml:space="preserve"> </w:t>
      </w:r>
      <w:r>
        <w:rPr>
          <w:sz w:val="24"/>
        </w:rPr>
        <w:t>Kullanıma</w:t>
      </w:r>
      <w:r>
        <w:rPr>
          <w:spacing w:val="-3"/>
          <w:sz w:val="24"/>
        </w:rPr>
        <w:t xml:space="preserve"> </w:t>
      </w:r>
      <w:r>
        <w:rPr>
          <w:sz w:val="24"/>
        </w:rPr>
        <w:t>Sunan</w:t>
      </w:r>
      <w:r>
        <w:rPr>
          <w:spacing w:val="-3"/>
          <w:sz w:val="24"/>
        </w:rPr>
        <w:t xml:space="preserve"> </w:t>
      </w:r>
      <w:r>
        <w:rPr>
          <w:sz w:val="24"/>
        </w:rPr>
        <w:t>Birimler: Tokat Gaziosmanpaşa Üniversitesi Bilişim Kaynaklarını kullanıma sunan akademik birimler (fakülteler, enstitüler, yüksekokullar, meslek yüksekokulları, konservatuar, araştırma ve uygulama merkezleri, hastaneler), idari birimler (daire başkanlıkları, müdürlükler) ve spor- kültür-sosyal etkinliklerin yürütüldüğü birimleri,</w:t>
      </w:r>
    </w:p>
    <w:p w14:paraId="4BA32109" w14:textId="77777777" w:rsidR="00852452" w:rsidRDefault="00000000" w:rsidP="00781DD5">
      <w:pPr>
        <w:pStyle w:val="ListeParagraf"/>
        <w:numPr>
          <w:ilvl w:val="0"/>
          <w:numId w:val="5"/>
        </w:numPr>
        <w:tabs>
          <w:tab w:val="left" w:pos="1089"/>
          <w:tab w:val="left" w:pos="6521"/>
        </w:tabs>
        <w:ind w:left="140" w:right="138" w:firstLine="708"/>
        <w:jc w:val="both"/>
        <w:rPr>
          <w:sz w:val="24"/>
        </w:rPr>
      </w:pPr>
      <w:r>
        <w:rPr>
          <w:sz w:val="24"/>
        </w:rPr>
        <w:t>Esas Kullanıcılar: Tokat Gaziosmanpaşa Üniversitesi Bilişim Kaynaklarını eğitim- öğretim, araştırma, yönetim ve hizmet faaliyetleri çerçevesinde kullanan Tokat Gaziosmanpaşa</w:t>
      </w:r>
      <w:r>
        <w:rPr>
          <w:spacing w:val="-1"/>
          <w:sz w:val="24"/>
        </w:rPr>
        <w:t xml:space="preserve"> </w:t>
      </w:r>
      <w:r>
        <w:rPr>
          <w:sz w:val="24"/>
        </w:rPr>
        <w:t>Üniversitesi akademik ve</w:t>
      </w:r>
      <w:r>
        <w:rPr>
          <w:spacing w:val="-1"/>
          <w:sz w:val="24"/>
        </w:rPr>
        <w:t xml:space="preserve"> </w:t>
      </w:r>
      <w:r>
        <w:rPr>
          <w:sz w:val="24"/>
        </w:rPr>
        <w:t>idari görevlerindeki kadrolu, geçici veya</w:t>
      </w:r>
      <w:r>
        <w:rPr>
          <w:spacing w:val="-1"/>
          <w:sz w:val="24"/>
        </w:rPr>
        <w:t xml:space="preserve"> </w:t>
      </w:r>
      <w:r>
        <w:rPr>
          <w:sz w:val="24"/>
        </w:rPr>
        <w:t>sözleşmeli personel ile Tokat Gaziosmanpaşa Üniversitesi’nde öğrenimini sürdürmekte olan kayıtlı tüm ön lisans, lisans ve lisansüstü öğrencileri,</w:t>
      </w:r>
    </w:p>
    <w:p w14:paraId="4C3733DB" w14:textId="77777777" w:rsidR="00852452" w:rsidRDefault="00852452" w:rsidP="00781DD5">
      <w:pPr>
        <w:pStyle w:val="ListeParagraf"/>
        <w:tabs>
          <w:tab w:val="left" w:pos="6521"/>
        </w:tabs>
        <w:rPr>
          <w:sz w:val="24"/>
        </w:rPr>
        <w:sectPr w:rsidR="00852452" w:rsidSect="00781DD5">
          <w:footerReference w:type="default" r:id="rId7"/>
          <w:type w:val="continuous"/>
          <w:pgSz w:w="11910" w:h="16840"/>
          <w:pgMar w:top="1321" w:right="1276" w:bottom="278" w:left="1276" w:header="709" w:footer="709" w:gutter="0"/>
          <w:cols w:space="708"/>
        </w:sectPr>
      </w:pPr>
    </w:p>
    <w:p w14:paraId="7CCD2D60" w14:textId="77777777" w:rsidR="00852452" w:rsidRDefault="00000000" w:rsidP="00781DD5">
      <w:pPr>
        <w:pStyle w:val="ListeParagraf"/>
        <w:numPr>
          <w:ilvl w:val="0"/>
          <w:numId w:val="5"/>
        </w:numPr>
        <w:tabs>
          <w:tab w:val="left" w:pos="1201"/>
          <w:tab w:val="left" w:pos="6521"/>
        </w:tabs>
        <w:spacing w:before="69"/>
        <w:ind w:left="140" w:right="139" w:firstLine="708"/>
        <w:jc w:val="both"/>
        <w:rPr>
          <w:sz w:val="24"/>
        </w:rPr>
      </w:pPr>
      <w:r>
        <w:rPr>
          <w:sz w:val="24"/>
        </w:rPr>
        <w:t xml:space="preserve">Diğer Kullanıcılar: Tokat Gaziosmanpaşa Üniversitesi Bilişim Kaynaklarının kullanım hakkına sahip esas kullanıcılar dışındaki, özel veya tüzel kişiliğinde olup kullanım </w:t>
      </w:r>
      <w:r>
        <w:rPr>
          <w:sz w:val="24"/>
        </w:rPr>
        <w:lastRenderedPageBreak/>
        <w:t>hakları ve biçimleri Rektörlük</w:t>
      </w:r>
      <w:r>
        <w:rPr>
          <w:spacing w:val="40"/>
          <w:sz w:val="24"/>
        </w:rPr>
        <w:t xml:space="preserve"> </w:t>
      </w:r>
      <w:r>
        <w:rPr>
          <w:sz w:val="24"/>
        </w:rPr>
        <w:t>tarafından belirlenen tüm kısıtlı veya geçici kullanım hakkı verilmiş kullanıcıları,</w:t>
      </w:r>
    </w:p>
    <w:p w14:paraId="6652AD64" w14:textId="77777777" w:rsidR="00852452" w:rsidRDefault="00000000" w:rsidP="00781DD5">
      <w:pPr>
        <w:pStyle w:val="GvdeMetni"/>
        <w:tabs>
          <w:tab w:val="left" w:pos="6521"/>
        </w:tabs>
        <w:ind w:left="140" w:right="141" w:firstLine="708"/>
        <w:jc w:val="both"/>
      </w:pPr>
      <w:r>
        <w:t>ğ) Birincil Kullanım: Tokat Gaziosmanpaşa Üniversitesi Bilişim Kaynaklarının</w:t>
      </w:r>
      <w:r>
        <w:rPr>
          <w:spacing w:val="40"/>
        </w:rPr>
        <w:t xml:space="preserve"> </w:t>
      </w:r>
      <w:r>
        <w:t xml:space="preserve">eğitim-öğretim, araştırma, uygulama, yönetim ve hizmet sunumu faaliyetleri ile ilgili </w:t>
      </w:r>
      <w:r>
        <w:rPr>
          <w:spacing w:val="-2"/>
        </w:rPr>
        <w:t>kullanımları,</w:t>
      </w:r>
    </w:p>
    <w:p w14:paraId="0CD2B65D" w14:textId="77777777" w:rsidR="00852452" w:rsidRDefault="00000000" w:rsidP="00781DD5">
      <w:pPr>
        <w:pStyle w:val="ListeParagraf"/>
        <w:numPr>
          <w:ilvl w:val="0"/>
          <w:numId w:val="5"/>
        </w:numPr>
        <w:tabs>
          <w:tab w:val="left" w:pos="1118"/>
          <w:tab w:val="left" w:pos="6521"/>
        </w:tabs>
        <w:ind w:left="140" w:firstLine="708"/>
        <w:jc w:val="both"/>
        <w:rPr>
          <w:sz w:val="24"/>
        </w:rPr>
      </w:pPr>
      <w:r>
        <w:rPr>
          <w:sz w:val="24"/>
        </w:rPr>
        <w:t>İkincil Kullanım: Tokat Gaziosmanpaşa Üniversitesi Bilişim Kaynaklarının birincil kullanım dışındaki her türlü kullanımı,</w:t>
      </w:r>
    </w:p>
    <w:p w14:paraId="0AAAC9E2" w14:textId="77777777" w:rsidR="00852452" w:rsidRDefault="00000000" w:rsidP="00781DD5">
      <w:pPr>
        <w:pStyle w:val="GvdeMetni"/>
        <w:tabs>
          <w:tab w:val="left" w:pos="6521"/>
        </w:tabs>
        <w:ind w:left="140" w:right="141" w:firstLine="708"/>
        <w:jc w:val="both"/>
      </w:pPr>
      <w:r>
        <w:t>ı) Bilişim Destek Hizmetleri: Tokat Gaziosmanpaşa Üniversitesi Bilişim</w:t>
      </w:r>
      <w:r>
        <w:rPr>
          <w:spacing w:val="40"/>
        </w:rPr>
        <w:t xml:space="preserve"> </w:t>
      </w:r>
      <w:r>
        <w:t>Kaynaklarının kurulumu, kullanıma sunumu, bakımı, onarımı ve diğer teknik destekler ile ilgili Rektörlükçe belirlenen yetki ve sorumluluk düzeylerinde Bilgi İşlem Dairesi Başkanlığı ve Bilişim Kaynaklarını Kullanıma Sunan Birimlerce yerine getirilen hizmetleri,</w:t>
      </w:r>
    </w:p>
    <w:p w14:paraId="550F8A23" w14:textId="77777777" w:rsidR="00852452" w:rsidRDefault="00000000" w:rsidP="00781DD5">
      <w:pPr>
        <w:pStyle w:val="GvdeMetni"/>
        <w:tabs>
          <w:tab w:val="left" w:pos="6521"/>
        </w:tabs>
        <w:spacing w:before="1"/>
        <w:ind w:left="140"/>
        <w:jc w:val="both"/>
      </w:pPr>
      <w:r>
        <w:t>ifade</w:t>
      </w:r>
      <w:r>
        <w:rPr>
          <w:spacing w:val="-5"/>
        </w:rPr>
        <w:t xml:space="preserve"> </w:t>
      </w:r>
      <w:r>
        <w:rPr>
          <w:spacing w:val="-2"/>
        </w:rPr>
        <w:t>eder.</w:t>
      </w:r>
    </w:p>
    <w:p w14:paraId="5C00613A" w14:textId="77777777" w:rsidR="00852452" w:rsidRDefault="00852452" w:rsidP="00781DD5">
      <w:pPr>
        <w:pStyle w:val="GvdeMetni"/>
        <w:tabs>
          <w:tab w:val="left" w:pos="6521"/>
        </w:tabs>
        <w:spacing w:before="9"/>
      </w:pPr>
    </w:p>
    <w:p w14:paraId="159ECAD6" w14:textId="77777777" w:rsidR="00852452" w:rsidRDefault="00000000" w:rsidP="00781DD5">
      <w:pPr>
        <w:pStyle w:val="Balk1"/>
        <w:tabs>
          <w:tab w:val="left" w:pos="6521"/>
        </w:tabs>
      </w:pPr>
      <w:r>
        <w:t>İKİNCİ</w:t>
      </w:r>
      <w:r>
        <w:rPr>
          <w:spacing w:val="-4"/>
        </w:rPr>
        <w:t xml:space="preserve"> </w:t>
      </w:r>
      <w:r>
        <w:rPr>
          <w:spacing w:val="-2"/>
        </w:rPr>
        <w:t>BÖLÜM</w:t>
      </w:r>
    </w:p>
    <w:p w14:paraId="07D82247" w14:textId="77777777" w:rsidR="00852452" w:rsidRDefault="00852452" w:rsidP="00781DD5">
      <w:pPr>
        <w:pStyle w:val="GvdeMetni"/>
        <w:tabs>
          <w:tab w:val="left" w:pos="6521"/>
        </w:tabs>
        <w:spacing w:before="5"/>
        <w:rPr>
          <w:b/>
        </w:rPr>
      </w:pPr>
    </w:p>
    <w:p w14:paraId="09A7A98E" w14:textId="77777777" w:rsidR="00852452" w:rsidRDefault="00000000" w:rsidP="00781DD5">
      <w:pPr>
        <w:pStyle w:val="Balk2"/>
        <w:tabs>
          <w:tab w:val="left" w:pos="6521"/>
        </w:tabs>
        <w:ind w:left="2713"/>
      </w:pPr>
      <w:r>
        <w:t>Bilgisayar</w:t>
      </w:r>
      <w:r>
        <w:rPr>
          <w:spacing w:val="-4"/>
        </w:rPr>
        <w:t xml:space="preserve"> </w:t>
      </w:r>
      <w:r>
        <w:t>Ağı</w:t>
      </w:r>
      <w:r>
        <w:rPr>
          <w:spacing w:val="-2"/>
        </w:rPr>
        <w:t xml:space="preserve"> </w:t>
      </w:r>
      <w:r>
        <w:t>ve</w:t>
      </w:r>
      <w:r>
        <w:rPr>
          <w:spacing w:val="-4"/>
        </w:rPr>
        <w:t xml:space="preserve"> </w:t>
      </w:r>
      <w:r>
        <w:t>Internet</w:t>
      </w:r>
      <w:r>
        <w:rPr>
          <w:spacing w:val="-3"/>
        </w:rPr>
        <w:t xml:space="preserve"> </w:t>
      </w:r>
      <w:r>
        <w:t>Kullanımı</w:t>
      </w:r>
      <w:r>
        <w:rPr>
          <w:spacing w:val="-2"/>
        </w:rPr>
        <w:t xml:space="preserve"> Esasları</w:t>
      </w:r>
    </w:p>
    <w:p w14:paraId="7585124F" w14:textId="77777777" w:rsidR="00852452" w:rsidRDefault="00852452" w:rsidP="00781DD5">
      <w:pPr>
        <w:pStyle w:val="GvdeMetni"/>
        <w:tabs>
          <w:tab w:val="left" w:pos="6521"/>
        </w:tabs>
        <w:rPr>
          <w:b/>
        </w:rPr>
      </w:pPr>
    </w:p>
    <w:p w14:paraId="0D1C5511" w14:textId="77777777" w:rsidR="00852452" w:rsidRDefault="00852452" w:rsidP="00781DD5">
      <w:pPr>
        <w:pStyle w:val="GvdeMetni"/>
        <w:tabs>
          <w:tab w:val="left" w:pos="6521"/>
        </w:tabs>
        <w:spacing w:before="2"/>
        <w:rPr>
          <w:b/>
        </w:rPr>
      </w:pPr>
    </w:p>
    <w:p w14:paraId="12F8327D" w14:textId="77777777" w:rsidR="00852452" w:rsidRDefault="00000000" w:rsidP="00781DD5">
      <w:pPr>
        <w:pStyle w:val="GvdeMetni"/>
        <w:tabs>
          <w:tab w:val="left" w:pos="6521"/>
        </w:tabs>
        <w:spacing w:before="1"/>
        <w:ind w:left="140" w:right="141" w:firstLine="708"/>
        <w:jc w:val="both"/>
      </w:pPr>
      <w:r>
        <w:rPr>
          <w:b/>
        </w:rPr>
        <w:t>MADDE 5 -</w:t>
      </w:r>
      <w:r>
        <w:rPr>
          <w:b/>
          <w:spacing w:val="-3"/>
        </w:rPr>
        <w:t xml:space="preserve"> </w:t>
      </w:r>
      <w:r>
        <w:t>(1) Tokat Gaziosmanpaşa Üniversitesi Bilişim Kaynaklarının kullanımında altyapıyı, donanımı ve yazılımı zarara uğratan, tahrip edici, zedeleyici ve</w:t>
      </w:r>
      <w:r>
        <w:rPr>
          <w:spacing w:val="40"/>
        </w:rPr>
        <w:t xml:space="preserve"> </w:t>
      </w:r>
      <w:r>
        <w:t>sağlıklı çalışmasını engelleyici hiçbir girişimde bulunulmaması ve kaynakların verimli kullanılması en temel ilkedir.</w:t>
      </w:r>
    </w:p>
    <w:p w14:paraId="56B5998F" w14:textId="77777777" w:rsidR="00852452" w:rsidRDefault="00852452" w:rsidP="00781DD5">
      <w:pPr>
        <w:pStyle w:val="GvdeMetni"/>
        <w:tabs>
          <w:tab w:val="left" w:pos="6521"/>
        </w:tabs>
        <w:spacing w:before="4"/>
      </w:pPr>
    </w:p>
    <w:p w14:paraId="0FD0ECFA" w14:textId="77777777" w:rsidR="00852452" w:rsidRDefault="00000000" w:rsidP="00781DD5">
      <w:pPr>
        <w:pStyle w:val="GvdeMetni"/>
        <w:tabs>
          <w:tab w:val="left" w:pos="6521"/>
        </w:tabs>
        <w:ind w:left="140" w:right="143" w:firstLine="708"/>
        <w:jc w:val="both"/>
      </w:pPr>
      <w:r>
        <w:rPr>
          <w:b/>
        </w:rPr>
        <w:t>MADDE 6 -</w:t>
      </w:r>
      <w:r>
        <w:rPr>
          <w:b/>
          <w:spacing w:val="-3"/>
        </w:rPr>
        <w:t xml:space="preserve"> </w:t>
      </w:r>
      <w:r>
        <w:t>(1) Tokat Gaziosmanpaşa Üniversitesi Bilişim Kaynakları Türkiye Cumhuriyet yasalarına ve Üniversite yönetmelikleri başta olmak üzere yasalara bağlı olan yönetmeliklere aykırı faaliyetlerde bulunmak amacıyla kullanılamaz.</w:t>
      </w:r>
    </w:p>
    <w:p w14:paraId="5D1FE71E" w14:textId="77777777" w:rsidR="00852452" w:rsidRDefault="00852452" w:rsidP="00781DD5">
      <w:pPr>
        <w:pStyle w:val="GvdeMetni"/>
        <w:tabs>
          <w:tab w:val="left" w:pos="6521"/>
        </w:tabs>
        <w:spacing w:before="5"/>
      </w:pPr>
    </w:p>
    <w:p w14:paraId="2BF261DC" w14:textId="77777777" w:rsidR="00852452" w:rsidRDefault="00000000" w:rsidP="00781DD5">
      <w:pPr>
        <w:pStyle w:val="GvdeMetni"/>
        <w:tabs>
          <w:tab w:val="left" w:pos="6521"/>
        </w:tabs>
        <w:ind w:left="140" w:right="139" w:firstLine="708"/>
        <w:jc w:val="both"/>
      </w:pPr>
      <w:r>
        <w:rPr>
          <w:b/>
        </w:rPr>
        <w:t>MADDE 7 -</w:t>
      </w:r>
      <w:r>
        <w:rPr>
          <w:b/>
          <w:spacing w:val="-3"/>
        </w:rPr>
        <w:t xml:space="preserve"> </w:t>
      </w:r>
      <w:r>
        <w:t xml:space="preserve">(1) Tokat Gaziosmanpaşa Üniversitesi Bilişim Kaynaklarının Birincil Kullanım kapsamında hizmet vermesi esastır. İkincil kullanım, ancak birincil kullanım gereksinimleri karşılandıktan sonra arta kalan zaman ve kapasite boyutlarında </w:t>
      </w:r>
      <w:r>
        <w:rPr>
          <w:spacing w:val="-2"/>
        </w:rPr>
        <w:t>gerçekleştirilebilir.</w:t>
      </w:r>
    </w:p>
    <w:p w14:paraId="0CA10759" w14:textId="77777777" w:rsidR="00852452" w:rsidRDefault="00852452" w:rsidP="00781DD5">
      <w:pPr>
        <w:pStyle w:val="GvdeMetni"/>
        <w:tabs>
          <w:tab w:val="left" w:pos="6521"/>
        </w:tabs>
        <w:spacing w:before="3"/>
      </w:pPr>
    </w:p>
    <w:p w14:paraId="18A38D51" w14:textId="77777777" w:rsidR="00852452" w:rsidRDefault="00000000" w:rsidP="00781DD5">
      <w:pPr>
        <w:pStyle w:val="GvdeMetni"/>
        <w:tabs>
          <w:tab w:val="left" w:pos="6521"/>
        </w:tabs>
        <w:ind w:left="140" w:right="140" w:firstLine="708"/>
        <w:jc w:val="both"/>
      </w:pPr>
      <w:r>
        <w:rPr>
          <w:b/>
        </w:rPr>
        <w:t>MADDE 8 -</w:t>
      </w:r>
      <w:r>
        <w:rPr>
          <w:b/>
          <w:spacing w:val="-1"/>
        </w:rPr>
        <w:t xml:space="preserve"> </w:t>
      </w:r>
      <w:r>
        <w:t>(1) Tokat Gaziosmanpaşa Üniversitesi bilgisayar ağı ve internet alt yapısının üzerinde yer aldığı Ulusal Akademik Ağ (ULAKNET) ve diğer ulusal ve</w:t>
      </w:r>
      <w:r>
        <w:rPr>
          <w:spacing w:val="40"/>
        </w:rPr>
        <w:t xml:space="preserve"> </w:t>
      </w:r>
      <w:r>
        <w:t xml:space="preserve">uluslararası ağların kullanım politikalarına, Bilişim Kaynaklarını kullanıma sunan tüm birimlerin ve tüm kullanıcıların uyma ve bu bağlamda gerekli önlemleri alma zorunluluğu </w:t>
      </w:r>
      <w:r>
        <w:rPr>
          <w:spacing w:val="-2"/>
        </w:rPr>
        <w:t>vardır.</w:t>
      </w:r>
    </w:p>
    <w:p w14:paraId="557127CD" w14:textId="77777777" w:rsidR="00852452" w:rsidRDefault="00852452" w:rsidP="00781DD5">
      <w:pPr>
        <w:pStyle w:val="GvdeMetni"/>
        <w:tabs>
          <w:tab w:val="left" w:pos="6521"/>
        </w:tabs>
        <w:spacing w:before="5"/>
      </w:pPr>
    </w:p>
    <w:p w14:paraId="7110D955" w14:textId="77777777" w:rsidR="00852452" w:rsidRDefault="00000000" w:rsidP="00781DD5">
      <w:pPr>
        <w:pStyle w:val="GvdeMetni"/>
        <w:tabs>
          <w:tab w:val="left" w:pos="6521"/>
        </w:tabs>
        <w:ind w:left="140" w:right="142" w:firstLine="708"/>
        <w:jc w:val="both"/>
      </w:pPr>
      <w:r>
        <w:rPr>
          <w:b/>
        </w:rPr>
        <w:t>MADDE 9 -</w:t>
      </w:r>
      <w:r>
        <w:rPr>
          <w:b/>
          <w:spacing w:val="-4"/>
        </w:rPr>
        <w:t xml:space="preserve"> </w:t>
      </w:r>
      <w:r>
        <w:t>(1) Tokat Gaziosmanpaşa Üniversitesi Bilişim Kaynaklarının herhangi</w:t>
      </w:r>
      <w:r>
        <w:rPr>
          <w:spacing w:val="40"/>
        </w:rPr>
        <w:t xml:space="preserve"> </w:t>
      </w:r>
      <w:r>
        <w:t xml:space="preserve">bir amaçla kullanım hakkı, Rektörlükçe onay verilmeden üçüncü özel veya tüzel kişilere </w:t>
      </w:r>
      <w:r>
        <w:rPr>
          <w:spacing w:val="-2"/>
        </w:rPr>
        <w:t>verilemez.</w:t>
      </w:r>
    </w:p>
    <w:p w14:paraId="2E6E875E" w14:textId="77777777" w:rsidR="00852452" w:rsidRDefault="00852452" w:rsidP="00781DD5">
      <w:pPr>
        <w:pStyle w:val="GvdeMetni"/>
        <w:tabs>
          <w:tab w:val="left" w:pos="6521"/>
        </w:tabs>
        <w:spacing w:before="2"/>
      </w:pPr>
    </w:p>
    <w:p w14:paraId="614BF3CB" w14:textId="77777777" w:rsidR="00852452" w:rsidRDefault="00000000" w:rsidP="00781DD5">
      <w:pPr>
        <w:pStyle w:val="GvdeMetni"/>
        <w:tabs>
          <w:tab w:val="left" w:pos="6521"/>
        </w:tabs>
        <w:ind w:left="140" w:right="140" w:firstLine="708"/>
        <w:jc w:val="both"/>
      </w:pPr>
      <w:r>
        <w:rPr>
          <w:b/>
        </w:rPr>
        <w:t>MADDE 10 -</w:t>
      </w:r>
      <w:r>
        <w:rPr>
          <w:b/>
          <w:spacing w:val="-3"/>
        </w:rPr>
        <w:t xml:space="preserve"> </w:t>
      </w:r>
      <w:r>
        <w:t>(1) Tokat Gaziosmanpaşa Üniversitesi Bilişim Kaynaklarının kullanımında kaynakların kullanıcılar arasında adil paylaşımının sağlanması; başkalarına kullanım olanağı vermeyecek biçimde trafik yaratılmasına karşı önlemler alınması,</w:t>
      </w:r>
      <w:r>
        <w:rPr>
          <w:spacing w:val="40"/>
        </w:rPr>
        <w:t xml:space="preserve"> </w:t>
      </w:r>
      <w:r>
        <w:t>kaynaklara</w:t>
      </w:r>
      <w:r>
        <w:rPr>
          <w:spacing w:val="34"/>
        </w:rPr>
        <w:t xml:space="preserve">  </w:t>
      </w:r>
      <w:r>
        <w:t>zarar</w:t>
      </w:r>
      <w:r>
        <w:rPr>
          <w:spacing w:val="35"/>
        </w:rPr>
        <w:t xml:space="preserve">  </w:t>
      </w:r>
      <w:r>
        <w:t>verebilecek</w:t>
      </w:r>
      <w:r>
        <w:rPr>
          <w:spacing w:val="36"/>
        </w:rPr>
        <w:t xml:space="preserve">  </w:t>
      </w:r>
      <w:r>
        <w:t>tehlikelere</w:t>
      </w:r>
      <w:r>
        <w:rPr>
          <w:spacing w:val="35"/>
        </w:rPr>
        <w:t xml:space="preserve">  </w:t>
      </w:r>
      <w:r>
        <w:t>karşı</w:t>
      </w:r>
      <w:r>
        <w:rPr>
          <w:spacing w:val="36"/>
        </w:rPr>
        <w:t xml:space="preserve">  </w:t>
      </w:r>
      <w:r>
        <w:t>risk</w:t>
      </w:r>
      <w:r>
        <w:rPr>
          <w:spacing w:val="35"/>
        </w:rPr>
        <w:t xml:space="preserve">  </w:t>
      </w:r>
      <w:r>
        <w:t>ve</w:t>
      </w:r>
      <w:r>
        <w:rPr>
          <w:spacing w:val="36"/>
        </w:rPr>
        <w:t xml:space="preserve">  </w:t>
      </w:r>
      <w:r>
        <w:t>güvenlik</w:t>
      </w:r>
      <w:r>
        <w:rPr>
          <w:spacing w:val="36"/>
        </w:rPr>
        <w:t xml:space="preserve">  </w:t>
      </w:r>
      <w:r>
        <w:t>önlemleri</w:t>
      </w:r>
      <w:r>
        <w:rPr>
          <w:spacing w:val="35"/>
        </w:rPr>
        <w:t xml:space="preserve">  </w:t>
      </w:r>
      <w:r>
        <w:rPr>
          <w:spacing w:val="-2"/>
        </w:rPr>
        <w:t>alınması,</w:t>
      </w:r>
    </w:p>
    <w:p w14:paraId="39D499FF" w14:textId="77777777" w:rsidR="00852452" w:rsidRDefault="00852452" w:rsidP="00781DD5">
      <w:pPr>
        <w:pStyle w:val="GvdeMetni"/>
        <w:tabs>
          <w:tab w:val="left" w:pos="6521"/>
        </w:tabs>
        <w:jc w:val="both"/>
        <w:sectPr w:rsidR="00852452" w:rsidSect="00781DD5">
          <w:type w:val="continuous"/>
          <w:pgSz w:w="11910" w:h="16840"/>
          <w:pgMar w:top="1321" w:right="1276" w:bottom="278" w:left="1276" w:header="709" w:footer="709" w:gutter="0"/>
          <w:cols w:space="708"/>
        </w:sectPr>
      </w:pPr>
    </w:p>
    <w:p w14:paraId="2C24B104" w14:textId="77777777" w:rsidR="00852452" w:rsidRDefault="00000000" w:rsidP="00781DD5">
      <w:pPr>
        <w:pStyle w:val="GvdeMetni"/>
        <w:tabs>
          <w:tab w:val="left" w:pos="6521"/>
        </w:tabs>
        <w:spacing w:before="69"/>
        <w:ind w:left="140"/>
      </w:pPr>
      <w:r>
        <w:t>kullanıcıların</w:t>
      </w:r>
      <w:r>
        <w:rPr>
          <w:spacing w:val="40"/>
        </w:rPr>
        <w:t xml:space="preserve"> </w:t>
      </w:r>
      <w:r>
        <w:t>şahsi</w:t>
      </w:r>
      <w:r>
        <w:rPr>
          <w:spacing w:val="40"/>
        </w:rPr>
        <w:t xml:space="preserve"> </w:t>
      </w:r>
      <w:r>
        <w:t>bilgilerinin</w:t>
      </w:r>
      <w:r>
        <w:rPr>
          <w:spacing w:val="40"/>
        </w:rPr>
        <w:t xml:space="preserve"> </w:t>
      </w:r>
      <w:r>
        <w:t>ve</w:t>
      </w:r>
      <w:r>
        <w:rPr>
          <w:spacing w:val="40"/>
        </w:rPr>
        <w:t xml:space="preserve"> </w:t>
      </w:r>
      <w:r>
        <w:t>gizliliğin</w:t>
      </w:r>
      <w:r>
        <w:rPr>
          <w:spacing w:val="40"/>
        </w:rPr>
        <w:t xml:space="preserve"> </w:t>
      </w:r>
      <w:r>
        <w:t>korunması,</w:t>
      </w:r>
      <w:r>
        <w:rPr>
          <w:spacing w:val="40"/>
        </w:rPr>
        <w:t xml:space="preserve"> </w:t>
      </w:r>
      <w:r>
        <w:t>veri-bilgi</w:t>
      </w:r>
      <w:r>
        <w:rPr>
          <w:spacing w:val="40"/>
        </w:rPr>
        <w:t xml:space="preserve"> </w:t>
      </w:r>
      <w:r>
        <w:t>ve</w:t>
      </w:r>
      <w:r>
        <w:rPr>
          <w:spacing w:val="40"/>
        </w:rPr>
        <w:t xml:space="preserve"> </w:t>
      </w:r>
      <w:r>
        <w:t>kaynak</w:t>
      </w:r>
      <w:r>
        <w:rPr>
          <w:spacing w:val="40"/>
        </w:rPr>
        <w:t xml:space="preserve"> </w:t>
      </w:r>
      <w:r>
        <w:t>yedeklemesi yapılması esastır.</w:t>
      </w:r>
    </w:p>
    <w:p w14:paraId="16A7B714" w14:textId="77777777" w:rsidR="00852452" w:rsidRDefault="00852452" w:rsidP="00781DD5">
      <w:pPr>
        <w:pStyle w:val="GvdeMetni"/>
        <w:tabs>
          <w:tab w:val="left" w:pos="6521"/>
        </w:tabs>
        <w:spacing w:before="5"/>
      </w:pPr>
    </w:p>
    <w:p w14:paraId="3B273ED3" w14:textId="77777777" w:rsidR="00852452" w:rsidRDefault="00000000" w:rsidP="00781DD5">
      <w:pPr>
        <w:pStyle w:val="GvdeMetni"/>
        <w:tabs>
          <w:tab w:val="left" w:pos="6521"/>
        </w:tabs>
        <w:ind w:left="140" w:right="143" w:firstLine="708"/>
        <w:jc w:val="both"/>
      </w:pPr>
      <w:r>
        <w:rPr>
          <w:b/>
        </w:rPr>
        <w:t>MADDE 11 -</w:t>
      </w:r>
      <w:r>
        <w:rPr>
          <w:b/>
          <w:spacing w:val="-3"/>
        </w:rPr>
        <w:t xml:space="preserve"> </w:t>
      </w:r>
      <w:r>
        <w:t>(1) Tokat Gaziosmanpaşa Üniversitesi Bilişim Kaynaklarının kullanımında</w:t>
      </w:r>
      <w:r>
        <w:rPr>
          <w:spacing w:val="-2"/>
        </w:rPr>
        <w:t xml:space="preserve"> </w:t>
      </w:r>
      <w:r>
        <w:t>güvenliği</w:t>
      </w:r>
      <w:r>
        <w:rPr>
          <w:spacing w:val="-1"/>
        </w:rPr>
        <w:t xml:space="preserve"> </w:t>
      </w:r>
      <w:r>
        <w:t>bozan</w:t>
      </w:r>
      <w:r>
        <w:rPr>
          <w:spacing w:val="-1"/>
        </w:rPr>
        <w:t xml:space="preserve"> </w:t>
      </w:r>
      <w:r>
        <w:t>durumlara ve girişimlere</w:t>
      </w:r>
      <w:r>
        <w:rPr>
          <w:spacing w:val="-2"/>
        </w:rPr>
        <w:t xml:space="preserve"> </w:t>
      </w:r>
      <w:r>
        <w:t>ilişkin</w:t>
      </w:r>
      <w:r>
        <w:rPr>
          <w:spacing w:val="-1"/>
        </w:rPr>
        <w:t xml:space="preserve"> </w:t>
      </w:r>
      <w:r>
        <w:t>bilgilerin tutulması</w:t>
      </w:r>
      <w:r>
        <w:rPr>
          <w:spacing w:val="-1"/>
        </w:rPr>
        <w:t xml:space="preserve"> </w:t>
      </w:r>
      <w:r>
        <w:t>ve</w:t>
      </w:r>
      <w:r>
        <w:rPr>
          <w:spacing w:val="-2"/>
        </w:rPr>
        <w:t xml:space="preserve"> </w:t>
      </w:r>
      <w:r>
        <w:t>kullanıcı kimlik belirlemelerinin gerçekleştirilmesi için yetkili birimlerce gerekli düzenlemeler yapılır.</w:t>
      </w:r>
    </w:p>
    <w:p w14:paraId="6BA20635" w14:textId="77777777" w:rsidR="00852452" w:rsidRDefault="00852452" w:rsidP="00781DD5">
      <w:pPr>
        <w:pStyle w:val="GvdeMetni"/>
        <w:tabs>
          <w:tab w:val="left" w:pos="6521"/>
        </w:tabs>
        <w:spacing w:before="5"/>
      </w:pPr>
    </w:p>
    <w:p w14:paraId="41D50C20" w14:textId="77777777" w:rsidR="00852452" w:rsidRDefault="00000000" w:rsidP="00781DD5">
      <w:pPr>
        <w:pStyle w:val="GvdeMetni"/>
        <w:tabs>
          <w:tab w:val="left" w:pos="6521"/>
        </w:tabs>
        <w:ind w:left="140" w:right="140" w:firstLine="708"/>
        <w:jc w:val="both"/>
      </w:pPr>
      <w:r>
        <w:rPr>
          <w:b/>
        </w:rPr>
        <w:lastRenderedPageBreak/>
        <w:t>MADDE 12 -</w:t>
      </w:r>
      <w:r>
        <w:rPr>
          <w:b/>
          <w:spacing w:val="-3"/>
        </w:rPr>
        <w:t xml:space="preserve"> </w:t>
      </w:r>
      <w:r>
        <w:t>(1) Tokat Gaziosmanpaşa Üniversitesi Bilişim Kaynakları üzerinde bulunan ve kullanılan yazılım ve yerel ağlar dâhil her türlü donanım bunlarla ilgili kullanım koşullarına uyularak kullanılır.</w:t>
      </w:r>
    </w:p>
    <w:p w14:paraId="253EFE9E" w14:textId="77777777" w:rsidR="00852452" w:rsidRDefault="00852452" w:rsidP="00781DD5">
      <w:pPr>
        <w:pStyle w:val="GvdeMetni"/>
        <w:tabs>
          <w:tab w:val="left" w:pos="6521"/>
        </w:tabs>
        <w:spacing w:before="5"/>
      </w:pPr>
    </w:p>
    <w:p w14:paraId="7CBAC8D0" w14:textId="77777777" w:rsidR="00852452" w:rsidRDefault="00000000" w:rsidP="00781DD5">
      <w:pPr>
        <w:pStyle w:val="GvdeMetni"/>
        <w:tabs>
          <w:tab w:val="left" w:pos="6521"/>
        </w:tabs>
        <w:ind w:left="140" w:right="137" w:firstLine="708"/>
        <w:jc w:val="both"/>
      </w:pPr>
      <w:r>
        <w:rPr>
          <w:b/>
        </w:rPr>
        <w:t>MADDE 13 -</w:t>
      </w:r>
      <w:r>
        <w:rPr>
          <w:b/>
          <w:spacing w:val="-5"/>
        </w:rPr>
        <w:t xml:space="preserve"> </w:t>
      </w:r>
      <w:r>
        <w:t>(1) Tokat Gaziosmanpaşa Üniversitesi Bilişim Kaynaklarının kullanıma sunumu ve kullanımı, bu kaynakların kullanım amaçları çerçevesinde yapılır. Kullanım amaçları tüm kullanıcılara</w:t>
      </w:r>
      <w:r>
        <w:rPr>
          <w:spacing w:val="-1"/>
        </w:rPr>
        <w:t xml:space="preserve"> </w:t>
      </w:r>
      <w:r>
        <w:t>açık bir</w:t>
      </w:r>
      <w:r>
        <w:rPr>
          <w:spacing w:val="-1"/>
        </w:rPr>
        <w:t xml:space="preserve"> </w:t>
      </w:r>
      <w:r>
        <w:t>biçimde</w:t>
      </w:r>
      <w:r>
        <w:rPr>
          <w:spacing w:val="-1"/>
        </w:rPr>
        <w:t xml:space="preserve"> </w:t>
      </w:r>
      <w:r>
        <w:t>bildirilir, kaynakların kullanım yeri ve konumu bu kaynakları kullanıma sunan birimlerin yöneticilerinden yetki ve olur alınmadan</w:t>
      </w:r>
      <w:r>
        <w:rPr>
          <w:spacing w:val="80"/>
        </w:rPr>
        <w:t xml:space="preserve"> </w:t>
      </w:r>
      <w:r>
        <w:rPr>
          <w:spacing w:val="-2"/>
        </w:rPr>
        <w:t>değiştirilemez.</w:t>
      </w:r>
    </w:p>
    <w:p w14:paraId="24B6D677" w14:textId="77777777" w:rsidR="00852452" w:rsidRDefault="00852452" w:rsidP="00781DD5">
      <w:pPr>
        <w:pStyle w:val="GvdeMetni"/>
        <w:tabs>
          <w:tab w:val="left" w:pos="6521"/>
        </w:tabs>
        <w:spacing w:before="2"/>
      </w:pPr>
    </w:p>
    <w:p w14:paraId="154E534C" w14:textId="77777777" w:rsidR="00852452" w:rsidRDefault="00000000" w:rsidP="00781DD5">
      <w:pPr>
        <w:pStyle w:val="GvdeMetni"/>
        <w:tabs>
          <w:tab w:val="left" w:pos="6521"/>
        </w:tabs>
        <w:ind w:left="140" w:right="137" w:firstLine="708"/>
        <w:jc w:val="both"/>
      </w:pPr>
      <w:r>
        <w:rPr>
          <w:b/>
        </w:rPr>
        <w:t>MADDE 14 -</w:t>
      </w:r>
      <w:r>
        <w:rPr>
          <w:b/>
          <w:spacing w:val="-2"/>
        </w:rPr>
        <w:t xml:space="preserve"> </w:t>
      </w:r>
      <w:r>
        <w:t>(1) Tokat Gaziosmanpaşa Üniversitesi Bilişim Kaynaklarının sistem ve ağ</w:t>
      </w:r>
      <w:r>
        <w:rPr>
          <w:spacing w:val="-15"/>
        </w:rPr>
        <w:t xml:space="preserve"> </w:t>
      </w:r>
      <w:r>
        <w:t>güvenliğinin</w:t>
      </w:r>
      <w:r>
        <w:rPr>
          <w:spacing w:val="-10"/>
        </w:rPr>
        <w:t xml:space="preserve"> </w:t>
      </w:r>
      <w:r>
        <w:t>ihlal</w:t>
      </w:r>
      <w:r>
        <w:rPr>
          <w:spacing w:val="-7"/>
        </w:rPr>
        <w:t xml:space="preserve"> </w:t>
      </w:r>
      <w:r>
        <w:t>edilmesi</w:t>
      </w:r>
      <w:r>
        <w:rPr>
          <w:spacing w:val="-5"/>
        </w:rPr>
        <w:t xml:space="preserve"> </w:t>
      </w:r>
      <w:r>
        <w:t>yasaktır.</w:t>
      </w:r>
      <w:r>
        <w:rPr>
          <w:spacing w:val="-5"/>
        </w:rPr>
        <w:t xml:space="preserve"> </w:t>
      </w:r>
      <w:r>
        <w:t>İlgili</w:t>
      </w:r>
      <w:r>
        <w:rPr>
          <w:spacing w:val="-7"/>
        </w:rPr>
        <w:t xml:space="preserve"> </w:t>
      </w:r>
      <w:r>
        <w:t>durum</w:t>
      </w:r>
      <w:r>
        <w:rPr>
          <w:spacing w:val="-15"/>
        </w:rPr>
        <w:t xml:space="preserve"> </w:t>
      </w:r>
      <w:r>
        <w:t>cezai</w:t>
      </w:r>
      <w:r>
        <w:rPr>
          <w:spacing w:val="-15"/>
        </w:rPr>
        <w:t xml:space="preserve"> </w:t>
      </w:r>
      <w:r>
        <w:t>ve</w:t>
      </w:r>
      <w:r>
        <w:rPr>
          <w:spacing w:val="-15"/>
        </w:rPr>
        <w:t xml:space="preserve"> </w:t>
      </w:r>
      <w:r>
        <w:t>hukuki</w:t>
      </w:r>
      <w:r>
        <w:rPr>
          <w:spacing w:val="-15"/>
        </w:rPr>
        <w:t xml:space="preserve"> </w:t>
      </w:r>
      <w:r>
        <w:t>mesuliyetle</w:t>
      </w:r>
      <w:r>
        <w:rPr>
          <w:spacing w:val="-15"/>
        </w:rPr>
        <w:t xml:space="preserve"> </w:t>
      </w:r>
      <w:r>
        <w:t>sonuçlanabilir. Yönetim bu tür</w:t>
      </w:r>
      <w:r>
        <w:rPr>
          <w:spacing w:val="-15"/>
        </w:rPr>
        <w:t xml:space="preserve"> </w:t>
      </w:r>
      <w:r>
        <w:t xml:space="preserve">ihlallerin söz konusu olduğu durumları inceler ve eğer bir suç oluştuğundan </w:t>
      </w:r>
      <w:r>
        <w:rPr>
          <w:spacing w:val="-2"/>
        </w:rPr>
        <w:t>şüphe duyulursa ilgili mercilerle işbirliği yapar.</w:t>
      </w:r>
      <w:r>
        <w:rPr>
          <w:spacing w:val="-3"/>
        </w:rPr>
        <w:t xml:space="preserve"> </w:t>
      </w:r>
      <w:r>
        <w:rPr>
          <w:spacing w:val="-2"/>
        </w:rPr>
        <w:t>ULAKNET</w:t>
      </w:r>
      <w:r>
        <w:rPr>
          <w:spacing w:val="-3"/>
        </w:rPr>
        <w:t xml:space="preserve"> </w:t>
      </w:r>
      <w:r>
        <w:rPr>
          <w:spacing w:val="-2"/>
        </w:rPr>
        <w:t>aşağıdaki amaçlarla</w:t>
      </w:r>
      <w:r>
        <w:rPr>
          <w:spacing w:val="-4"/>
        </w:rPr>
        <w:t xml:space="preserve"> </w:t>
      </w:r>
      <w:r>
        <w:rPr>
          <w:spacing w:val="-2"/>
        </w:rPr>
        <w:t>kullanılamaz:</w:t>
      </w:r>
    </w:p>
    <w:p w14:paraId="78DE49B2" w14:textId="77777777" w:rsidR="00852452" w:rsidRDefault="00852452" w:rsidP="00781DD5">
      <w:pPr>
        <w:pStyle w:val="GvdeMetni"/>
        <w:tabs>
          <w:tab w:val="left" w:pos="6521"/>
        </w:tabs>
        <w:spacing w:before="5"/>
      </w:pPr>
    </w:p>
    <w:p w14:paraId="02BE2F9F" w14:textId="77777777" w:rsidR="00852452" w:rsidRDefault="00000000" w:rsidP="00781DD5">
      <w:pPr>
        <w:pStyle w:val="ListeParagraf"/>
        <w:numPr>
          <w:ilvl w:val="0"/>
          <w:numId w:val="4"/>
        </w:numPr>
        <w:tabs>
          <w:tab w:val="left" w:pos="1132"/>
          <w:tab w:val="left" w:pos="6521"/>
        </w:tabs>
        <w:ind w:left="140" w:right="143" w:firstLine="720"/>
        <w:rPr>
          <w:sz w:val="24"/>
        </w:rPr>
      </w:pPr>
      <w:r>
        <w:rPr>
          <w:sz w:val="24"/>
        </w:rPr>
        <w:t>ULAKNET üzerindeki servis kalitesini etkileyecek, bozacak, karışıklık yaratacak trafik düzenlemeleri oluşturmak,</w:t>
      </w:r>
    </w:p>
    <w:p w14:paraId="5535A746" w14:textId="77777777" w:rsidR="00852452" w:rsidRDefault="00000000" w:rsidP="00781DD5">
      <w:pPr>
        <w:pStyle w:val="ListeParagraf"/>
        <w:numPr>
          <w:ilvl w:val="0"/>
          <w:numId w:val="4"/>
        </w:numPr>
        <w:tabs>
          <w:tab w:val="left" w:pos="1187"/>
          <w:tab w:val="left" w:pos="6521"/>
        </w:tabs>
        <w:ind w:left="140" w:right="135" w:firstLine="720"/>
        <w:rPr>
          <w:sz w:val="24"/>
        </w:rPr>
      </w:pPr>
      <w:r>
        <w:rPr>
          <w:sz w:val="24"/>
        </w:rPr>
        <w:t>Kullanım</w:t>
      </w:r>
      <w:r>
        <w:rPr>
          <w:spacing w:val="40"/>
          <w:sz w:val="24"/>
        </w:rPr>
        <w:t xml:space="preserve"> </w:t>
      </w:r>
      <w:r>
        <w:rPr>
          <w:sz w:val="24"/>
        </w:rPr>
        <w:t>amaçlarına</w:t>
      </w:r>
      <w:r>
        <w:rPr>
          <w:spacing w:val="40"/>
          <w:sz w:val="24"/>
        </w:rPr>
        <w:t xml:space="preserve"> </w:t>
      </w:r>
      <w:r>
        <w:rPr>
          <w:sz w:val="24"/>
        </w:rPr>
        <w:t>uygunsuz,</w:t>
      </w:r>
      <w:r>
        <w:rPr>
          <w:spacing w:val="40"/>
          <w:sz w:val="24"/>
        </w:rPr>
        <w:t xml:space="preserve"> </w:t>
      </w:r>
      <w:r>
        <w:rPr>
          <w:sz w:val="24"/>
        </w:rPr>
        <w:t>müstehcen,</w:t>
      </w:r>
      <w:r>
        <w:rPr>
          <w:spacing w:val="40"/>
          <w:sz w:val="24"/>
        </w:rPr>
        <w:t xml:space="preserve"> </w:t>
      </w:r>
      <w:r>
        <w:rPr>
          <w:sz w:val="24"/>
        </w:rPr>
        <w:t>rahatsız</w:t>
      </w:r>
      <w:r>
        <w:rPr>
          <w:spacing w:val="40"/>
          <w:sz w:val="24"/>
        </w:rPr>
        <w:t xml:space="preserve"> </w:t>
      </w:r>
      <w:r>
        <w:rPr>
          <w:sz w:val="24"/>
        </w:rPr>
        <w:t>edici</w:t>
      </w:r>
      <w:r>
        <w:rPr>
          <w:spacing w:val="40"/>
          <w:sz w:val="24"/>
        </w:rPr>
        <w:t xml:space="preserve"> </w:t>
      </w:r>
      <w:r>
        <w:rPr>
          <w:sz w:val="24"/>
        </w:rPr>
        <w:t>materyali</w:t>
      </w:r>
      <w:r>
        <w:rPr>
          <w:spacing w:val="40"/>
          <w:sz w:val="24"/>
        </w:rPr>
        <w:t xml:space="preserve"> </w:t>
      </w:r>
      <w:r>
        <w:rPr>
          <w:sz w:val="24"/>
        </w:rPr>
        <w:t>üretmek</w:t>
      </w:r>
      <w:r>
        <w:rPr>
          <w:spacing w:val="40"/>
          <w:sz w:val="24"/>
        </w:rPr>
        <w:t xml:space="preserve"> </w:t>
      </w:r>
      <w:r>
        <w:rPr>
          <w:sz w:val="24"/>
        </w:rPr>
        <w:t xml:space="preserve">ve </w:t>
      </w:r>
      <w:r>
        <w:rPr>
          <w:spacing w:val="-2"/>
          <w:sz w:val="24"/>
        </w:rPr>
        <w:t>dağıtmak,</w:t>
      </w:r>
    </w:p>
    <w:p w14:paraId="065F1156" w14:textId="77777777" w:rsidR="00852452" w:rsidRDefault="00852452" w:rsidP="00781DD5">
      <w:pPr>
        <w:pStyle w:val="GvdeMetni"/>
        <w:tabs>
          <w:tab w:val="left" w:pos="6521"/>
        </w:tabs>
        <w:spacing w:before="7"/>
      </w:pPr>
    </w:p>
    <w:p w14:paraId="0828BFC0" w14:textId="77777777" w:rsidR="00852452" w:rsidRDefault="00000000" w:rsidP="00781DD5">
      <w:pPr>
        <w:pStyle w:val="ListeParagraf"/>
        <w:numPr>
          <w:ilvl w:val="0"/>
          <w:numId w:val="4"/>
        </w:numPr>
        <w:tabs>
          <w:tab w:val="left" w:pos="1120"/>
          <w:tab w:val="left" w:pos="6521"/>
        </w:tabs>
        <w:spacing w:before="1" w:line="237" w:lineRule="auto"/>
        <w:ind w:left="140" w:right="137" w:firstLine="720"/>
        <w:rPr>
          <w:sz w:val="24"/>
        </w:rPr>
      </w:pPr>
      <w:r>
        <w:rPr>
          <w:sz w:val="24"/>
        </w:rPr>
        <w:t>Gerçek</w:t>
      </w:r>
      <w:r>
        <w:rPr>
          <w:spacing w:val="-11"/>
          <w:sz w:val="24"/>
        </w:rPr>
        <w:t xml:space="preserve"> </w:t>
      </w:r>
      <w:r>
        <w:rPr>
          <w:sz w:val="24"/>
        </w:rPr>
        <w:t>dışı,</w:t>
      </w:r>
      <w:r>
        <w:rPr>
          <w:spacing w:val="-9"/>
          <w:sz w:val="24"/>
        </w:rPr>
        <w:t xml:space="preserve"> </w:t>
      </w:r>
      <w:r>
        <w:rPr>
          <w:sz w:val="24"/>
        </w:rPr>
        <w:t>sıkıntı,</w:t>
      </w:r>
      <w:r>
        <w:rPr>
          <w:spacing w:val="-7"/>
          <w:sz w:val="24"/>
        </w:rPr>
        <w:t xml:space="preserve"> </w:t>
      </w:r>
      <w:r>
        <w:rPr>
          <w:sz w:val="24"/>
        </w:rPr>
        <w:t>rahatsızlık</w:t>
      </w:r>
      <w:r>
        <w:rPr>
          <w:spacing w:val="-9"/>
          <w:sz w:val="24"/>
        </w:rPr>
        <w:t xml:space="preserve"> </w:t>
      </w:r>
      <w:r>
        <w:rPr>
          <w:sz w:val="24"/>
        </w:rPr>
        <w:t>verici,</w:t>
      </w:r>
      <w:r>
        <w:rPr>
          <w:spacing w:val="-7"/>
          <w:sz w:val="24"/>
        </w:rPr>
        <w:t xml:space="preserve"> </w:t>
      </w:r>
      <w:r>
        <w:rPr>
          <w:sz w:val="24"/>
        </w:rPr>
        <w:t>gereksiz</w:t>
      </w:r>
      <w:r>
        <w:rPr>
          <w:spacing w:val="-8"/>
          <w:sz w:val="24"/>
        </w:rPr>
        <w:t xml:space="preserve"> </w:t>
      </w:r>
      <w:r>
        <w:rPr>
          <w:sz w:val="24"/>
        </w:rPr>
        <w:t>korku</w:t>
      </w:r>
      <w:r>
        <w:rPr>
          <w:spacing w:val="-6"/>
          <w:sz w:val="24"/>
        </w:rPr>
        <w:t xml:space="preserve"> </w:t>
      </w:r>
      <w:r>
        <w:rPr>
          <w:sz w:val="24"/>
        </w:rPr>
        <w:t>yaratacak</w:t>
      </w:r>
      <w:r>
        <w:rPr>
          <w:spacing w:val="-8"/>
          <w:sz w:val="24"/>
        </w:rPr>
        <w:t xml:space="preserve"> </w:t>
      </w:r>
      <w:r>
        <w:rPr>
          <w:sz w:val="24"/>
        </w:rPr>
        <w:t>materyali</w:t>
      </w:r>
      <w:r>
        <w:rPr>
          <w:spacing w:val="-9"/>
          <w:sz w:val="24"/>
        </w:rPr>
        <w:t xml:space="preserve"> </w:t>
      </w:r>
      <w:r>
        <w:rPr>
          <w:sz w:val="24"/>
        </w:rPr>
        <w:t>üretmek</w:t>
      </w:r>
      <w:r>
        <w:rPr>
          <w:spacing w:val="-8"/>
          <w:sz w:val="24"/>
        </w:rPr>
        <w:t xml:space="preserve"> </w:t>
      </w:r>
      <w:r>
        <w:rPr>
          <w:sz w:val="24"/>
        </w:rPr>
        <w:t xml:space="preserve">ve </w:t>
      </w:r>
      <w:r>
        <w:rPr>
          <w:spacing w:val="-2"/>
          <w:sz w:val="24"/>
        </w:rPr>
        <w:t>dağıtmak,</w:t>
      </w:r>
    </w:p>
    <w:p w14:paraId="1E50E25F" w14:textId="77777777" w:rsidR="00852452" w:rsidRDefault="00852452" w:rsidP="00781DD5">
      <w:pPr>
        <w:pStyle w:val="GvdeMetni"/>
        <w:tabs>
          <w:tab w:val="left" w:pos="6521"/>
        </w:tabs>
        <w:spacing w:before="5"/>
      </w:pPr>
    </w:p>
    <w:p w14:paraId="20092424" w14:textId="77777777" w:rsidR="00852452" w:rsidRDefault="00000000" w:rsidP="00781DD5">
      <w:pPr>
        <w:pStyle w:val="GvdeMetni"/>
        <w:tabs>
          <w:tab w:val="left" w:pos="6521"/>
        </w:tabs>
        <w:ind w:left="861"/>
      </w:pPr>
      <w:r>
        <w:rPr>
          <w:spacing w:val="-4"/>
        </w:rPr>
        <w:t>ç) İftira</w:t>
      </w:r>
      <w:r>
        <w:rPr>
          <w:spacing w:val="-9"/>
        </w:rPr>
        <w:t xml:space="preserve"> </w:t>
      </w:r>
      <w:r>
        <w:rPr>
          <w:spacing w:val="-4"/>
        </w:rPr>
        <w:t>ve</w:t>
      </w:r>
      <w:r>
        <w:rPr>
          <w:spacing w:val="-7"/>
        </w:rPr>
        <w:t xml:space="preserve"> </w:t>
      </w:r>
      <w:r>
        <w:rPr>
          <w:spacing w:val="-4"/>
        </w:rPr>
        <w:t>karalama</w:t>
      </w:r>
      <w:r>
        <w:rPr>
          <w:spacing w:val="-6"/>
        </w:rPr>
        <w:t xml:space="preserve"> </w:t>
      </w:r>
      <w:r>
        <w:rPr>
          <w:spacing w:val="-4"/>
        </w:rPr>
        <w:t>mahiyetinde</w:t>
      </w:r>
      <w:r>
        <w:rPr>
          <w:spacing w:val="-9"/>
        </w:rPr>
        <w:t xml:space="preserve"> </w:t>
      </w:r>
      <w:r>
        <w:rPr>
          <w:spacing w:val="-4"/>
        </w:rPr>
        <w:t>materyali</w:t>
      </w:r>
      <w:r>
        <w:rPr>
          <w:spacing w:val="-8"/>
        </w:rPr>
        <w:t xml:space="preserve"> </w:t>
      </w:r>
      <w:r>
        <w:rPr>
          <w:spacing w:val="-4"/>
        </w:rPr>
        <w:t>üretmek</w:t>
      </w:r>
      <w:r>
        <w:rPr>
          <w:spacing w:val="-6"/>
        </w:rPr>
        <w:t xml:space="preserve"> </w:t>
      </w:r>
      <w:r>
        <w:rPr>
          <w:spacing w:val="-4"/>
        </w:rPr>
        <w:t>ve</w:t>
      </w:r>
      <w:r>
        <w:rPr>
          <w:spacing w:val="-6"/>
        </w:rPr>
        <w:t xml:space="preserve"> </w:t>
      </w:r>
      <w:r>
        <w:rPr>
          <w:spacing w:val="-4"/>
        </w:rPr>
        <w:t>dağıtmak,</w:t>
      </w:r>
    </w:p>
    <w:p w14:paraId="19BC3373" w14:textId="77777777" w:rsidR="00852452" w:rsidRDefault="00852452" w:rsidP="00781DD5">
      <w:pPr>
        <w:pStyle w:val="GvdeMetni"/>
        <w:tabs>
          <w:tab w:val="left" w:pos="6521"/>
        </w:tabs>
        <w:spacing w:before="5"/>
      </w:pPr>
    </w:p>
    <w:p w14:paraId="640E895C" w14:textId="77777777" w:rsidR="00852452" w:rsidRDefault="00000000" w:rsidP="00781DD5">
      <w:pPr>
        <w:pStyle w:val="ListeParagraf"/>
        <w:numPr>
          <w:ilvl w:val="0"/>
          <w:numId w:val="4"/>
        </w:numPr>
        <w:tabs>
          <w:tab w:val="left" w:pos="1120"/>
          <w:tab w:val="left" w:pos="6521"/>
        </w:tabs>
        <w:ind w:left="140" w:right="139" w:firstLine="720"/>
        <w:rPr>
          <w:sz w:val="24"/>
        </w:rPr>
      </w:pPr>
      <w:r>
        <w:rPr>
          <w:sz w:val="24"/>
        </w:rPr>
        <w:t>Başkalarının</w:t>
      </w:r>
      <w:r>
        <w:rPr>
          <w:spacing w:val="-9"/>
          <w:sz w:val="24"/>
        </w:rPr>
        <w:t xml:space="preserve"> </w:t>
      </w:r>
      <w:r>
        <w:rPr>
          <w:sz w:val="24"/>
        </w:rPr>
        <w:t>fikri</w:t>
      </w:r>
      <w:r>
        <w:rPr>
          <w:spacing w:val="-9"/>
          <w:sz w:val="24"/>
        </w:rPr>
        <w:t xml:space="preserve"> </w:t>
      </w:r>
      <w:r>
        <w:rPr>
          <w:sz w:val="24"/>
        </w:rPr>
        <w:t>haklarını</w:t>
      </w:r>
      <w:r>
        <w:rPr>
          <w:spacing w:val="-9"/>
          <w:sz w:val="24"/>
        </w:rPr>
        <w:t xml:space="preserve"> </w:t>
      </w:r>
      <w:r>
        <w:rPr>
          <w:sz w:val="24"/>
        </w:rPr>
        <w:t>(copyright)</w:t>
      </w:r>
      <w:r>
        <w:rPr>
          <w:spacing w:val="-10"/>
          <w:sz w:val="24"/>
        </w:rPr>
        <w:t xml:space="preserve"> </w:t>
      </w:r>
      <w:r>
        <w:rPr>
          <w:sz w:val="24"/>
        </w:rPr>
        <w:t>ihlal</w:t>
      </w:r>
      <w:r>
        <w:rPr>
          <w:spacing w:val="-9"/>
          <w:sz w:val="24"/>
        </w:rPr>
        <w:t xml:space="preserve"> </w:t>
      </w:r>
      <w:r>
        <w:rPr>
          <w:sz w:val="24"/>
        </w:rPr>
        <w:t>edici</w:t>
      </w:r>
      <w:r>
        <w:rPr>
          <w:spacing w:val="-9"/>
          <w:sz w:val="24"/>
        </w:rPr>
        <w:t xml:space="preserve"> </w:t>
      </w:r>
      <w:r>
        <w:rPr>
          <w:sz w:val="24"/>
        </w:rPr>
        <w:t>mahiyetle</w:t>
      </w:r>
      <w:r>
        <w:rPr>
          <w:spacing w:val="-10"/>
          <w:sz w:val="24"/>
        </w:rPr>
        <w:t xml:space="preserve"> </w:t>
      </w:r>
      <w:r>
        <w:rPr>
          <w:sz w:val="24"/>
        </w:rPr>
        <w:t>materyali</w:t>
      </w:r>
      <w:r>
        <w:rPr>
          <w:spacing w:val="-9"/>
          <w:sz w:val="24"/>
        </w:rPr>
        <w:t xml:space="preserve"> </w:t>
      </w:r>
      <w:r>
        <w:rPr>
          <w:sz w:val="24"/>
        </w:rPr>
        <w:t>(yazı,</w:t>
      </w:r>
      <w:r>
        <w:rPr>
          <w:spacing w:val="-9"/>
          <w:sz w:val="24"/>
        </w:rPr>
        <w:t xml:space="preserve"> </w:t>
      </w:r>
      <w:r>
        <w:rPr>
          <w:sz w:val="24"/>
        </w:rPr>
        <w:t>makale, kitap,</w:t>
      </w:r>
      <w:r>
        <w:rPr>
          <w:spacing w:val="-4"/>
          <w:sz w:val="24"/>
        </w:rPr>
        <w:t xml:space="preserve"> </w:t>
      </w:r>
      <w:r>
        <w:rPr>
          <w:sz w:val="24"/>
        </w:rPr>
        <w:t>film,</w:t>
      </w:r>
      <w:r>
        <w:rPr>
          <w:spacing w:val="-7"/>
          <w:sz w:val="24"/>
        </w:rPr>
        <w:t xml:space="preserve"> </w:t>
      </w:r>
      <w:r>
        <w:rPr>
          <w:sz w:val="24"/>
        </w:rPr>
        <w:t>müzik</w:t>
      </w:r>
      <w:r>
        <w:rPr>
          <w:spacing w:val="-4"/>
          <w:sz w:val="24"/>
        </w:rPr>
        <w:t xml:space="preserve"> </w:t>
      </w:r>
      <w:r>
        <w:rPr>
          <w:sz w:val="24"/>
        </w:rPr>
        <w:t>eserleri</w:t>
      </w:r>
      <w:r>
        <w:rPr>
          <w:spacing w:val="-11"/>
          <w:sz w:val="24"/>
        </w:rPr>
        <w:t xml:space="preserve"> </w:t>
      </w:r>
      <w:r>
        <w:rPr>
          <w:sz w:val="24"/>
        </w:rPr>
        <w:t>dâhil</w:t>
      </w:r>
      <w:r>
        <w:rPr>
          <w:spacing w:val="-9"/>
          <w:sz w:val="24"/>
        </w:rPr>
        <w:t xml:space="preserve"> </w:t>
      </w:r>
      <w:r>
        <w:rPr>
          <w:sz w:val="24"/>
        </w:rPr>
        <w:t>ancak</w:t>
      </w:r>
      <w:r>
        <w:rPr>
          <w:spacing w:val="-9"/>
          <w:sz w:val="24"/>
        </w:rPr>
        <w:t xml:space="preserve"> </w:t>
      </w:r>
      <w:r>
        <w:rPr>
          <w:sz w:val="24"/>
        </w:rPr>
        <w:t>bunlarla</w:t>
      </w:r>
      <w:r>
        <w:rPr>
          <w:spacing w:val="-10"/>
          <w:sz w:val="24"/>
        </w:rPr>
        <w:t xml:space="preserve"> </w:t>
      </w:r>
      <w:r>
        <w:rPr>
          <w:sz w:val="24"/>
        </w:rPr>
        <w:t>sınırlı</w:t>
      </w:r>
      <w:r>
        <w:rPr>
          <w:spacing w:val="-9"/>
          <w:sz w:val="24"/>
        </w:rPr>
        <w:t xml:space="preserve"> </w:t>
      </w:r>
      <w:r>
        <w:rPr>
          <w:sz w:val="24"/>
        </w:rPr>
        <w:t>kalmamak</w:t>
      </w:r>
      <w:r>
        <w:rPr>
          <w:spacing w:val="-9"/>
          <w:sz w:val="24"/>
        </w:rPr>
        <w:t xml:space="preserve"> </w:t>
      </w:r>
      <w:r>
        <w:rPr>
          <w:sz w:val="24"/>
        </w:rPr>
        <w:t>üzere)</w:t>
      </w:r>
      <w:r>
        <w:rPr>
          <w:spacing w:val="-10"/>
          <w:sz w:val="24"/>
        </w:rPr>
        <w:t xml:space="preserve"> </w:t>
      </w:r>
      <w:r>
        <w:rPr>
          <w:sz w:val="24"/>
        </w:rPr>
        <w:t>dağıtmak,</w:t>
      </w:r>
    </w:p>
    <w:p w14:paraId="1CB86C4F" w14:textId="77777777" w:rsidR="00852452" w:rsidRDefault="00000000" w:rsidP="00781DD5">
      <w:pPr>
        <w:pStyle w:val="ListeParagraf"/>
        <w:numPr>
          <w:ilvl w:val="0"/>
          <w:numId w:val="4"/>
        </w:numPr>
        <w:tabs>
          <w:tab w:val="left" w:pos="1178"/>
          <w:tab w:val="left" w:pos="6521"/>
        </w:tabs>
        <w:ind w:left="140" w:right="138" w:firstLine="720"/>
        <w:rPr>
          <w:sz w:val="24"/>
        </w:rPr>
      </w:pPr>
      <w:r>
        <w:rPr>
          <w:sz w:val="24"/>
        </w:rPr>
        <w:t>ULAKNET</w:t>
      </w:r>
      <w:r>
        <w:rPr>
          <w:spacing w:val="40"/>
          <w:sz w:val="24"/>
        </w:rPr>
        <w:t xml:space="preserve"> </w:t>
      </w:r>
      <w:r>
        <w:rPr>
          <w:sz w:val="24"/>
        </w:rPr>
        <w:t>üzerinden</w:t>
      </w:r>
      <w:r>
        <w:rPr>
          <w:spacing w:val="40"/>
          <w:sz w:val="24"/>
        </w:rPr>
        <w:t xml:space="preserve"> </w:t>
      </w:r>
      <w:r>
        <w:rPr>
          <w:sz w:val="24"/>
        </w:rPr>
        <w:t>ulusal</w:t>
      </w:r>
      <w:r>
        <w:rPr>
          <w:spacing w:val="40"/>
          <w:sz w:val="24"/>
        </w:rPr>
        <w:t xml:space="preserve"> </w:t>
      </w:r>
      <w:r>
        <w:rPr>
          <w:sz w:val="24"/>
        </w:rPr>
        <w:t>veya</w:t>
      </w:r>
      <w:r>
        <w:rPr>
          <w:spacing w:val="40"/>
          <w:sz w:val="24"/>
        </w:rPr>
        <w:t xml:space="preserve"> </w:t>
      </w:r>
      <w:r>
        <w:rPr>
          <w:sz w:val="24"/>
        </w:rPr>
        <w:t>uluslararası</w:t>
      </w:r>
      <w:r>
        <w:rPr>
          <w:spacing w:val="40"/>
          <w:sz w:val="24"/>
        </w:rPr>
        <w:t xml:space="preserve"> </w:t>
      </w:r>
      <w:r>
        <w:rPr>
          <w:sz w:val="24"/>
        </w:rPr>
        <w:t>hizmetleri</w:t>
      </w:r>
      <w:r>
        <w:rPr>
          <w:spacing w:val="40"/>
          <w:sz w:val="24"/>
        </w:rPr>
        <w:t xml:space="preserve"> </w:t>
      </w:r>
      <w:r>
        <w:rPr>
          <w:sz w:val="24"/>
        </w:rPr>
        <w:t>kasıtlı</w:t>
      </w:r>
      <w:r>
        <w:rPr>
          <w:spacing w:val="40"/>
          <w:sz w:val="24"/>
        </w:rPr>
        <w:t xml:space="preserve"> </w:t>
      </w:r>
      <w:r>
        <w:rPr>
          <w:sz w:val="24"/>
        </w:rPr>
        <w:t>olarak</w:t>
      </w:r>
      <w:r>
        <w:rPr>
          <w:spacing w:val="40"/>
          <w:sz w:val="24"/>
        </w:rPr>
        <w:t xml:space="preserve"> </w:t>
      </w:r>
      <w:r>
        <w:rPr>
          <w:sz w:val="24"/>
        </w:rPr>
        <w:t xml:space="preserve">yetkisiz </w:t>
      </w:r>
      <w:r>
        <w:rPr>
          <w:spacing w:val="-2"/>
          <w:sz w:val="24"/>
        </w:rPr>
        <w:t>kullanmak,</w:t>
      </w:r>
    </w:p>
    <w:p w14:paraId="6A1FDD07" w14:textId="77777777" w:rsidR="00852452" w:rsidRDefault="00852452" w:rsidP="00781DD5">
      <w:pPr>
        <w:pStyle w:val="GvdeMetni"/>
        <w:tabs>
          <w:tab w:val="left" w:pos="6521"/>
        </w:tabs>
        <w:spacing w:before="2"/>
      </w:pPr>
    </w:p>
    <w:p w14:paraId="636F3693" w14:textId="77777777" w:rsidR="00852452" w:rsidRDefault="00000000" w:rsidP="00781DD5">
      <w:pPr>
        <w:pStyle w:val="ListeParagraf"/>
        <w:numPr>
          <w:ilvl w:val="0"/>
          <w:numId w:val="4"/>
        </w:numPr>
        <w:tabs>
          <w:tab w:val="left" w:pos="1063"/>
          <w:tab w:val="left" w:pos="6521"/>
        </w:tabs>
        <w:spacing w:before="1"/>
        <w:ind w:left="1063" w:right="0" w:hanging="202"/>
        <w:rPr>
          <w:sz w:val="24"/>
        </w:rPr>
      </w:pPr>
      <w:r>
        <w:rPr>
          <w:spacing w:val="-6"/>
          <w:sz w:val="24"/>
        </w:rPr>
        <w:t>Başkalarının</w:t>
      </w:r>
      <w:r>
        <w:rPr>
          <w:spacing w:val="1"/>
          <w:sz w:val="24"/>
        </w:rPr>
        <w:t xml:space="preserve"> </w:t>
      </w:r>
      <w:r>
        <w:rPr>
          <w:spacing w:val="-6"/>
          <w:sz w:val="24"/>
        </w:rPr>
        <w:t>verilerinin</w:t>
      </w:r>
      <w:r>
        <w:rPr>
          <w:spacing w:val="-1"/>
          <w:sz w:val="24"/>
        </w:rPr>
        <w:t xml:space="preserve"> </w:t>
      </w:r>
      <w:r>
        <w:rPr>
          <w:spacing w:val="-6"/>
          <w:sz w:val="24"/>
        </w:rPr>
        <w:t>tahrip</w:t>
      </w:r>
      <w:r>
        <w:rPr>
          <w:spacing w:val="2"/>
          <w:sz w:val="24"/>
        </w:rPr>
        <w:t xml:space="preserve"> </w:t>
      </w:r>
      <w:r>
        <w:rPr>
          <w:spacing w:val="-6"/>
          <w:sz w:val="24"/>
        </w:rPr>
        <w:t>edilmesi,</w:t>
      </w:r>
    </w:p>
    <w:p w14:paraId="3C8D87DC" w14:textId="77777777" w:rsidR="00852452" w:rsidRDefault="00000000" w:rsidP="00781DD5">
      <w:pPr>
        <w:pStyle w:val="ListeParagraf"/>
        <w:numPr>
          <w:ilvl w:val="0"/>
          <w:numId w:val="4"/>
        </w:numPr>
        <w:tabs>
          <w:tab w:val="left" w:pos="1104"/>
          <w:tab w:val="left" w:pos="6521"/>
        </w:tabs>
        <w:spacing w:line="484" w:lineRule="auto"/>
        <w:ind w:left="861" w:right="3635" w:firstLine="0"/>
        <w:rPr>
          <w:sz w:val="24"/>
        </w:rPr>
      </w:pPr>
      <w:r>
        <w:rPr>
          <w:spacing w:val="-2"/>
          <w:sz w:val="24"/>
        </w:rPr>
        <w:t>Başkalarına</w:t>
      </w:r>
      <w:r>
        <w:rPr>
          <w:spacing w:val="-7"/>
          <w:sz w:val="24"/>
        </w:rPr>
        <w:t xml:space="preserve"> </w:t>
      </w:r>
      <w:r>
        <w:rPr>
          <w:spacing w:val="-2"/>
          <w:sz w:val="24"/>
        </w:rPr>
        <w:t>ait</w:t>
      </w:r>
      <w:r>
        <w:rPr>
          <w:spacing w:val="-6"/>
          <w:sz w:val="24"/>
        </w:rPr>
        <w:t xml:space="preserve"> </w:t>
      </w:r>
      <w:r>
        <w:rPr>
          <w:spacing w:val="-2"/>
          <w:sz w:val="24"/>
        </w:rPr>
        <w:t>kişisel</w:t>
      </w:r>
      <w:r>
        <w:rPr>
          <w:spacing w:val="-6"/>
          <w:sz w:val="24"/>
        </w:rPr>
        <w:t xml:space="preserve"> </w:t>
      </w:r>
      <w:r>
        <w:rPr>
          <w:spacing w:val="-2"/>
          <w:sz w:val="24"/>
        </w:rPr>
        <w:t>bilgilerine</w:t>
      </w:r>
      <w:r>
        <w:rPr>
          <w:spacing w:val="-7"/>
          <w:sz w:val="24"/>
        </w:rPr>
        <w:t xml:space="preserve"> </w:t>
      </w:r>
      <w:r>
        <w:rPr>
          <w:spacing w:val="-2"/>
          <w:sz w:val="24"/>
        </w:rPr>
        <w:t>zarar</w:t>
      </w:r>
      <w:r>
        <w:rPr>
          <w:spacing w:val="-7"/>
          <w:sz w:val="24"/>
        </w:rPr>
        <w:t xml:space="preserve"> </w:t>
      </w:r>
      <w:r>
        <w:rPr>
          <w:spacing w:val="-2"/>
          <w:sz w:val="24"/>
        </w:rPr>
        <w:t>verilmesi, ğ)</w:t>
      </w:r>
      <w:r>
        <w:rPr>
          <w:spacing w:val="-13"/>
          <w:sz w:val="24"/>
        </w:rPr>
        <w:t xml:space="preserve"> </w:t>
      </w:r>
      <w:r>
        <w:rPr>
          <w:spacing w:val="-2"/>
          <w:sz w:val="24"/>
        </w:rPr>
        <w:t>Başkalarına</w:t>
      </w:r>
      <w:r>
        <w:rPr>
          <w:spacing w:val="-13"/>
          <w:sz w:val="24"/>
        </w:rPr>
        <w:t xml:space="preserve"> </w:t>
      </w:r>
      <w:r>
        <w:rPr>
          <w:spacing w:val="-2"/>
          <w:sz w:val="24"/>
        </w:rPr>
        <w:t>ait</w:t>
      </w:r>
      <w:r>
        <w:rPr>
          <w:spacing w:val="-13"/>
          <w:sz w:val="24"/>
        </w:rPr>
        <w:t xml:space="preserve"> </w:t>
      </w:r>
      <w:r>
        <w:rPr>
          <w:spacing w:val="-2"/>
          <w:sz w:val="24"/>
        </w:rPr>
        <w:t>çalışmaları</w:t>
      </w:r>
      <w:r>
        <w:rPr>
          <w:spacing w:val="-13"/>
          <w:sz w:val="24"/>
        </w:rPr>
        <w:t xml:space="preserve"> </w:t>
      </w:r>
      <w:r>
        <w:rPr>
          <w:spacing w:val="-2"/>
          <w:sz w:val="24"/>
        </w:rPr>
        <w:t>bozmak,</w:t>
      </w:r>
      <w:r>
        <w:rPr>
          <w:spacing w:val="-13"/>
          <w:sz w:val="24"/>
        </w:rPr>
        <w:t xml:space="preserve"> </w:t>
      </w:r>
      <w:r>
        <w:rPr>
          <w:spacing w:val="-2"/>
          <w:sz w:val="24"/>
        </w:rPr>
        <w:t>tahrip</w:t>
      </w:r>
      <w:r>
        <w:rPr>
          <w:spacing w:val="-13"/>
          <w:sz w:val="24"/>
        </w:rPr>
        <w:t xml:space="preserve"> </w:t>
      </w:r>
      <w:r>
        <w:rPr>
          <w:spacing w:val="-2"/>
          <w:sz w:val="24"/>
        </w:rPr>
        <w:t>etmek,</w:t>
      </w:r>
    </w:p>
    <w:p w14:paraId="1CA1D053" w14:textId="77777777" w:rsidR="00852452" w:rsidRDefault="00000000" w:rsidP="00781DD5">
      <w:pPr>
        <w:pStyle w:val="ListeParagraf"/>
        <w:numPr>
          <w:ilvl w:val="0"/>
          <w:numId w:val="4"/>
        </w:numPr>
        <w:tabs>
          <w:tab w:val="left" w:pos="1111"/>
          <w:tab w:val="left" w:pos="6521"/>
        </w:tabs>
        <w:spacing w:line="275" w:lineRule="exact"/>
        <w:ind w:left="1111" w:right="0" w:hanging="250"/>
        <w:rPr>
          <w:sz w:val="24"/>
        </w:rPr>
      </w:pPr>
      <w:r>
        <w:rPr>
          <w:spacing w:val="-4"/>
          <w:sz w:val="24"/>
        </w:rPr>
        <w:t>ULAKNET</w:t>
      </w:r>
      <w:r>
        <w:rPr>
          <w:spacing w:val="-5"/>
          <w:sz w:val="24"/>
        </w:rPr>
        <w:t xml:space="preserve"> </w:t>
      </w:r>
      <w:r>
        <w:rPr>
          <w:spacing w:val="-4"/>
          <w:sz w:val="24"/>
        </w:rPr>
        <w:t>üzerinde</w:t>
      </w:r>
      <w:r>
        <w:rPr>
          <w:spacing w:val="-7"/>
          <w:sz w:val="24"/>
        </w:rPr>
        <w:t xml:space="preserve"> </w:t>
      </w:r>
      <w:r>
        <w:rPr>
          <w:spacing w:val="-4"/>
          <w:sz w:val="24"/>
        </w:rPr>
        <w:t>başkalarına</w:t>
      </w:r>
      <w:r>
        <w:rPr>
          <w:spacing w:val="-10"/>
          <w:sz w:val="24"/>
        </w:rPr>
        <w:t xml:space="preserve"> </w:t>
      </w:r>
      <w:r>
        <w:rPr>
          <w:spacing w:val="-4"/>
          <w:sz w:val="24"/>
        </w:rPr>
        <w:t>kullanım</w:t>
      </w:r>
      <w:r>
        <w:rPr>
          <w:spacing w:val="-6"/>
          <w:sz w:val="24"/>
        </w:rPr>
        <w:t xml:space="preserve"> </w:t>
      </w:r>
      <w:r>
        <w:rPr>
          <w:spacing w:val="-4"/>
          <w:sz w:val="24"/>
        </w:rPr>
        <w:t>olanağı</w:t>
      </w:r>
      <w:r>
        <w:rPr>
          <w:spacing w:val="-5"/>
          <w:sz w:val="24"/>
        </w:rPr>
        <w:t xml:space="preserve"> </w:t>
      </w:r>
      <w:r>
        <w:rPr>
          <w:spacing w:val="-4"/>
          <w:sz w:val="24"/>
        </w:rPr>
        <w:t>vermeyecek</w:t>
      </w:r>
      <w:r>
        <w:rPr>
          <w:spacing w:val="-6"/>
          <w:sz w:val="24"/>
        </w:rPr>
        <w:t xml:space="preserve"> </w:t>
      </w:r>
      <w:r>
        <w:rPr>
          <w:spacing w:val="-4"/>
          <w:sz w:val="24"/>
        </w:rPr>
        <w:t>oranda</w:t>
      </w:r>
      <w:r>
        <w:rPr>
          <w:spacing w:val="-10"/>
          <w:sz w:val="24"/>
        </w:rPr>
        <w:t xml:space="preserve"> </w:t>
      </w:r>
      <w:r>
        <w:rPr>
          <w:spacing w:val="-4"/>
          <w:sz w:val="24"/>
        </w:rPr>
        <w:t>trafik</w:t>
      </w:r>
      <w:r>
        <w:rPr>
          <w:spacing w:val="-3"/>
          <w:sz w:val="24"/>
        </w:rPr>
        <w:t xml:space="preserve"> </w:t>
      </w:r>
      <w:r>
        <w:rPr>
          <w:spacing w:val="-4"/>
          <w:sz w:val="24"/>
        </w:rPr>
        <w:t>yaratmak,</w:t>
      </w:r>
    </w:p>
    <w:p w14:paraId="06C1CBFC" w14:textId="77777777" w:rsidR="00852452" w:rsidRDefault="00852452" w:rsidP="00781DD5">
      <w:pPr>
        <w:pStyle w:val="GvdeMetni"/>
        <w:tabs>
          <w:tab w:val="left" w:pos="6521"/>
        </w:tabs>
        <w:spacing w:before="2"/>
      </w:pPr>
    </w:p>
    <w:p w14:paraId="0B8A1ADE" w14:textId="5A35495F" w:rsidR="00781DD5" w:rsidRDefault="00000000" w:rsidP="00781DD5">
      <w:pPr>
        <w:pStyle w:val="GvdeMetni"/>
        <w:tabs>
          <w:tab w:val="left" w:pos="6521"/>
        </w:tabs>
        <w:ind w:left="140" w:right="144" w:firstLine="720"/>
        <w:jc w:val="both"/>
      </w:pPr>
      <w:r>
        <w:t>ı) ULAKNET'in çalışmasını engellediği, gereksiz trafik yarattığı için Ulusal</w:t>
      </w:r>
      <w:r>
        <w:rPr>
          <w:spacing w:val="40"/>
        </w:rPr>
        <w:t xml:space="preserve"> </w:t>
      </w:r>
      <w:r>
        <w:t>Akademik Bilgi Merkezi (ULAKBİM) tarafından ilan edilen ve</w:t>
      </w:r>
      <w:r>
        <w:rPr>
          <w:spacing w:val="-1"/>
        </w:rPr>
        <w:t xml:space="preserve"> </w:t>
      </w:r>
      <w:r>
        <w:t>kullanımı yasaklanan yazılımları kullanmak.</w:t>
      </w:r>
    </w:p>
    <w:p w14:paraId="38A53A41" w14:textId="77777777" w:rsidR="00781DD5" w:rsidRDefault="00781DD5" w:rsidP="00781DD5">
      <w:pPr>
        <w:pStyle w:val="GvdeMetni"/>
        <w:tabs>
          <w:tab w:val="left" w:pos="6521"/>
        </w:tabs>
        <w:spacing w:before="5"/>
      </w:pPr>
    </w:p>
    <w:p w14:paraId="15E057A6" w14:textId="77777777" w:rsidR="00852452" w:rsidRDefault="00000000" w:rsidP="00781DD5">
      <w:pPr>
        <w:pStyle w:val="Balk1"/>
        <w:tabs>
          <w:tab w:val="left" w:pos="6521"/>
        </w:tabs>
        <w:ind w:left="0"/>
      </w:pPr>
      <w:r>
        <w:rPr>
          <w:spacing w:val="-2"/>
        </w:rPr>
        <w:t>ÜÇÜNCÜ</w:t>
      </w:r>
      <w:r>
        <w:rPr>
          <w:spacing w:val="-5"/>
        </w:rPr>
        <w:t xml:space="preserve"> </w:t>
      </w:r>
      <w:r>
        <w:rPr>
          <w:spacing w:val="-2"/>
        </w:rPr>
        <w:t>BÖLÜM</w:t>
      </w:r>
    </w:p>
    <w:p w14:paraId="5A8F2710" w14:textId="77777777" w:rsidR="00852452" w:rsidRDefault="00852452" w:rsidP="00781DD5">
      <w:pPr>
        <w:pStyle w:val="Balk1"/>
        <w:tabs>
          <w:tab w:val="left" w:pos="6521"/>
        </w:tabs>
        <w:sectPr w:rsidR="00852452" w:rsidSect="00781DD5">
          <w:type w:val="continuous"/>
          <w:pgSz w:w="11910" w:h="16840"/>
          <w:pgMar w:top="1321" w:right="1276" w:bottom="278" w:left="1276" w:header="709" w:footer="709" w:gutter="0"/>
          <w:cols w:space="708"/>
        </w:sectPr>
      </w:pPr>
    </w:p>
    <w:p w14:paraId="40DA6DA6" w14:textId="77777777" w:rsidR="00852452" w:rsidRDefault="00000000" w:rsidP="00781DD5">
      <w:pPr>
        <w:pStyle w:val="Balk2"/>
        <w:tabs>
          <w:tab w:val="left" w:pos="6521"/>
        </w:tabs>
        <w:spacing w:before="76"/>
        <w:ind w:left="548" w:right="549"/>
        <w:jc w:val="center"/>
      </w:pPr>
      <w:r>
        <w:rPr>
          <w:spacing w:val="-2"/>
        </w:rPr>
        <w:t>Elektronik</w:t>
      </w:r>
      <w:r>
        <w:rPr>
          <w:spacing w:val="-6"/>
        </w:rPr>
        <w:t xml:space="preserve"> </w:t>
      </w:r>
      <w:r>
        <w:rPr>
          <w:spacing w:val="-2"/>
        </w:rPr>
        <w:t>Posta</w:t>
      </w:r>
      <w:r>
        <w:rPr>
          <w:spacing w:val="-7"/>
        </w:rPr>
        <w:t xml:space="preserve"> </w:t>
      </w:r>
      <w:r>
        <w:rPr>
          <w:spacing w:val="-2"/>
        </w:rPr>
        <w:t>Kullanımı</w:t>
      </w:r>
      <w:r>
        <w:rPr>
          <w:spacing w:val="-5"/>
        </w:rPr>
        <w:t xml:space="preserve"> </w:t>
      </w:r>
      <w:r>
        <w:rPr>
          <w:spacing w:val="-2"/>
        </w:rPr>
        <w:t>Esasları</w:t>
      </w:r>
    </w:p>
    <w:p w14:paraId="16AD552B" w14:textId="77777777" w:rsidR="00852452" w:rsidRDefault="00000000" w:rsidP="00781DD5">
      <w:pPr>
        <w:pStyle w:val="GvdeMetni"/>
        <w:tabs>
          <w:tab w:val="left" w:pos="6521"/>
        </w:tabs>
        <w:spacing w:before="274"/>
        <w:ind w:left="140" w:right="137" w:firstLine="708"/>
        <w:jc w:val="both"/>
      </w:pPr>
      <w:r>
        <w:rPr>
          <w:b/>
        </w:rPr>
        <w:t>MADDE 15 -</w:t>
      </w:r>
      <w:r>
        <w:rPr>
          <w:b/>
          <w:spacing w:val="-2"/>
        </w:rPr>
        <w:t xml:space="preserve"> </w:t>
      </w:r>
      <w:r>
        <w:t>(1) Tokat Gaziosmanpaşa Üniversitesi elektronik posta adresi, Üniversitemiz idari ve akademik personeline hizmet vermektedir. Tokat Gaziosmanpaşa Üniversitesi elektronik posta kaynakları öncelikli olarak resmi, onaylı kurum işleri ve akademik çalışmaların gerçekleştirilmesi için kullanılmalıdır.</w:t>
      </w:r>
    </w:p>
    <w:p w14:paraId="12A920A0" w14:textId="77777777" w:rsidR="00852452" w:rsidRDefault="00852452" w:rsidP="00781DD5">
      <w:pPr>
        <w:pStyle w:val="GvdeMetni"/>
        <w:tabs>
          <w:tab w:val="left" w:pos="6521"/>
        </w:tabs>
        <w:spacing w:before="5"/>
      </w:pPr>
    </w:p>
    <w:p w14:paraId="7D5550F8" w14:textId="77777777" w:rsidR="00852452" w:rsidRDefault="00000000" w:rsidP="00781DD5">
      <w:pPr>
        <w:pStyle w:val="GvdeMetni"/>
        <w:tabs>
          <w:tab w:val="left" w:pos="6521"/>
        </w:tabs>
        <w:ind w:left="140" w:right="142" w:firstLine="708"/>
        <w:jc w:val="both"/>
      </w:pPr>
      <w:r>
        <w:rPr>
          <w:b/>
        </w:rPr>
        <w:t>MADDE 16 -</w:t>
      </w:r>
      <w:r>
        <w:rPr>
          <w:b/>
          <w:spacing w:val="-3"/>
        </w:rPr>
        <w:t xml:space="preserve"> </w:t>
      </w:r>
      <w:r>
        <w:t>(1) Tokat Gaziosmanpaşa Üniversitesi elektronik posta kaynakları kullanılırken; Türkiye</w:t>
      </w:r>
      <w:r>
        <w:rPr>
          <w:spacing w:val="-2"/>
        </w:rPr>
        <w:t xml:space="preserve"> </w:t>
      </w:r>
      <w:r>
        <w:t>Cumhuriyeti kanunlarına</w:t>
      </w:r>
      <w:r>
        <w:rPr>
          <w:spacing w:val="-2"/>
        </w:rPr>
        <w:t xml:space="preserve"> </w:t>
      </w:r>
      <w:r>
        <w:t>ve</w:t>
      </w:r>
      <w:r>
        <w:rPr>
          <w:spacing w:val="-2"/>
        </w:rPr>
        <w:t xml:space="preserve"> </w:t>
      </w:r>
      <w:r>
        <w:t>bunlara</w:t>
      </w:r>
      <w:r>
        <w:rPr>
          <w:spacing w:val="-2"/>
        </w:rPr>
        <w:t xml:space="preserve"> </w:t>
      </w:r>
      <w:r>
        <w:t>bağlı olan yönetmeliklere,</w:t>
      </w:r>
      <w:r>
        <w:rPr>
          <w:spacing w:val="-1"/>
        </w:rPr>
        <w:t xml:space="preserve"> </w:t>
      </w:r>
      <w:r>
        <w:t xml:space="preserve">Türkiye </w:t>
      </w:r>
      <w:r>
        <w:lastRenderedPageBreak/>
        <w:t>Bilimsel ve Teknik Araştırma Kurumu (TÜBİTAK)’nun bir enstitüsü olan ULAKBİM tarafından işletilen ULAKNET kullanımına ilişkin usul ve esaslar ile Tokat Gaziosmanpaşa Üniversitesi Yönetmelik ve Yönergelerine uymak zorundadır.</w:t>
      </w:r>
    </w:p>
    <w:p w14:paraId="4D1038CC" w14:textId="77777777" w:rsidR="00852452" w:rsidRDefault="00852452" w:rsidP="00781DD5">
      <w:pPr>
        <w:pStyle w:val="GvdeMetni"/>
        <w:tabs>
          <w:tab w:val="left" w:pos="6521"/>
        </w:tabs>
        <w:spacing w:before="2"/>
      </w:pPr>
    </w:p>
    <w:p w14:paraId="025FC9F2" w14:textId="77777777" w:rsidR="00852452" w:rsidRDefault="00000000" w:rsidP="00781DD5">
      <w:pPr>
        <w:pStyle w:val="GvdeMetni"/>
        <w:tabs>
          <w:tab w:val="left" w:pos="6521"/>
        </w:tabs>
        <w:spacing w:before="1"/>
        <w:ind w:left="140" w:right="143" w:firstLine="708"/>
        <w:jc w:val="both"/>
      </w:pPr>
      <w:r>
        <w:rPr>
          <w:b/>
        </w:rPr>
        <w:t>MADDE 17 -</w:t>
      </w:r>
      <w:r>
        <w:rPr>
          <w:b/>
          <w:spacing w:val="-5"/>
        </w:rPr>
        <w:t xml:space="preserve"> </w:t>
      </w:r>
      <w:r>
        <w:t xml:space="preserve">(1) Kullanıcılar kendi kullanıcı hesaplarında barındırdıkları içeriklerden ve gerçekleştirilen tüm elektronik posta işlemlerinden ve ekli dosyalarından şahsen </w:t>
      </w:r>
      <w:r>
        <w:rPr>
          <w:spacing w:val="-2"/>
        </w:rPr>
        <w:t>sorumludur.</w:t>
      </w:r>
    </w:p>
    <w:p w14:paraId="2FD3089B" w14:textId="77777777" w:rsidR="00852452" w:rsidRDefault="00852452" w:rsidP="00781DD5">
      <w:pPr>
        <w:pStyle w:val="GvdeMetni"/>
        <w:tabs>
          <w:tab w:val="left" w:pos="6521"/>
        </w:tabs>
        <w:spacing w:before="4"/>
      </w:pPr>
    </w:p>
    <w:p w14:paraId="4DFDE4EC" w14:textId="77777777" w:rsidR="00852452" w:rsidRDefault="00000000" w:rsidP="00781DD5">
      <w:pPr>
        <w:pStyle w:val="GvdeMetni"/>
        <w:tabs>
          <w:tab w:val="left" w:pos="6521"/>
        </w:tabs>
        <w:ind w:left="140" w:right="138" w:firstLine="708"/>
        <w:jc w:val="both"/>
      </w:pPr>
      <w:r>
        <w:rPr>
          <w:b/>
        </w:rPr>
        <w:t>MADDE 18 -</w:t>
      </w:r>
      <w:r>
        <w:rPr>
          <w:b/>
          <w:spacing w:val="-4"/>
        </w:rPr>
        <w:t xml:space="preserve"> </w:t>
      </w:r>
      <w:r>
        <w:t>(1) Tokat Gaziosmanpaşa Üniversitesi akademik ve idari personelinin, kurum tarafından yapılan tüm faaliyetlerden faydalanabilmesi ve bilgi sahibi olabilmesi için kuruma ait elektronik posta adresine sahip olması gerekmektedir.</w:t>
      </w:r>
    </w:p>
    <w:p w14:paraId="20440E93" w14:textId="77777777" w:rsidR="00852452" w:rsidRDefault="00852452" w:rsidP="00781DD5">
      <w:pPr>
        <w:pStyle w:val="GvdeMetni"/>
        <w:tabs>
          <w:tab w:val="left" w:pos="6521"/>
        </w:tabs>
        <w:spacing w:before="5"/>
      </w:pPr>
    </w:p>
    <w:p w14:paraId="6DEFD2E6" w14:textId="77777777" w:rsidR="00852452" w:rsidRDefault="00000000" w:rsidP="00781DD5">
      <w:pPr>
        <w:pStyle w:val="GvdeMetni"/>
        <w:tabs>
          <w:tab w:val="left" w:pos="6521"/>
        </w:tabs>
        <w:ind w:left="140" w:right="137" w:firstLine="708"/>
        <w:jc w:val="both"/>
      </w:pPr>
      <w:r>
        <w:rPr>
          <w:b/>
        </w:rPr>
        <w:t>MADDE 19 -</w:t>
      </w:r>
      <w:r>
        <w:rPr>
          <w:b/>
          <w:spacing w:val="-14"/>
        </w:rPr>
        <w:t xml:space="preserve"> </w:t>
      </w:r>
      <w:r>
        <w:t>(1) Kullanıcılar, elektronik posta hesaplarına ait kullanıcı adı ve şifresinin sadece kendisinde olması gerektiğini, bu türden özel gizlilik ve güvenlik bilgilerini başkası ile paylaşmayacağını veya şifresinin üçüncü kişilerce ele geçirilmesi durumunda kendisi tarafından şifre değişikliği yapılabileceğini bildiğini ve önlemini almak zorunda olduğunu kabul eder.</w:t>
      </w:r>
    </w:p>
    <w:p w14:paraId="247AB5EC" w14:textId="77777777" w:rsidR="00852452" w:rsidRDefault="00852452" w:rsidP="00781DD5">
      <w:pPr>
        <w:pStyle w:val="GvdeMetni"/>
        <w:tabs>
          <w:tab w:val="left" w:pos="6521"/>
        </w:tabs>
        <w:spacing w:before="3"/>
      </w:pPr>
    </w:p>
    <w:p w14:paraId="12A1D5A9" w14:textId="77777777" w:rsidR="00852452" w:rsidRDefault="00000000" w:rsidP="00781DD5">
      <w:pPr>
        <w:pStyle w:val="GvdeMetni"/>
        <w:tabs>
          <w:tab w:val="left" w:pos="6521"/>
        </w:tabs>
        <w:ind w:left="140" w:right="140" w:firstLine="708"/>
        <w:jc w:val="both"/>
      </w:pPr>
      <w:r>
        <w:rPr>
          <w:b/>
        </w:rPr>
        <w:t>MADDE 20 -</w:t>
      </w:r>
      <w:r>
        <w:rPr>
          <w:b/>
          <w:spacing w:val="-1"/>
        </w:rPr>
        <w:t xml:space="preserve"> </w:t>
      </w:r>
      <w:r>
        <w:t>(1) Kullanıcıların tüm elektronik posta hesaplarında; tanınmayan elektronik postaların açılması, eklentilerinde bulunan dosya veya programların indirilip çalıştırılması kaynaklı oluşabilecek güvenlik sorunlarının sorumluluğu kullanıcıya aittir. Ayrıca elektronik posta hesabı sahibi, başka şahıs ve kuruluşlardaki bilgisayarlara, bu bilgisayarlardaki bilgilere yada yazılıma zarar verecek bilgi ve programlar göndermemeyi ve barındırmamayı, aksi halde doğacak tüm hukuki ve cezai sorumluluğun şahsına ait olduğunu kabul eder.</w:t>
      </w:r>
    </w:p>
    <w:p w14:paraId="658E6D57" w14:textId="77777777" w:rsidR="00852452" w:rsidRDefault="00852452" w:rsidP="00781DD5">
      <w:pPr>
        <w:pStyle w:val="GvdeMetni"/>
        <w:tabs>
          <w:tab w:val="left" w:pos="6521"/>
        </w:tabs>
        <w:spacing w:before="5"/>
      </w:pPr>
    </w:p>
    <w:p w14:paraId="24057E3F" w14:textId="77777777" w:rsidR="00852452" w:rsidRDefault="00000000" w:rsidP="00781DD5">
      <w:pPr>
        <w:pStyle w:val="GvdeMetni"/>
        <w:tabs>
          <w:tab w:val="left" w:pos="6521"/>
        </w:tabs>
        <w:ind w:left="140" w:right="139" w:firstLine="708"/>
        <w:jc w:val="both"/>
      </w:pPr>
      <w:r>
        <w:rPr>
          <w:b/>
        </w:rPr>
        <w:t>MADDE 21 -</w:t>
      </w:r>
      <w:r>
        <w:rPr>
          <w:b/>
          <w:spacing w:val="-1"/>
        </w:rPr>
        <w:t xml:space="preserve"> </w:t>
      </w:r>
      <w:r>
        <w:t>(1) Tokat Gaziosmanpaşa Üniversitesi personelinin, üniversite elektronik posta adres talebi için personel kaydı yapıldıktan sonra, personel kimlik kartı ile Daire Başkanlığı’na şahsen başvurması gerekmektedir.</w:t>
      </w:r>
    </w:p>
    <w:p w14:paraId="01C8EFFC" w14:textId="77777777" w:rsidR="00852452" w:rsidRDefault="00852452" w:rsidP="00781DD5">
      <w:pPr>
        <w:pStyle w:val="GvdeMetni"/>
        <w:tabs>
          <w:tab w:val="left" w:pos="6521"/>
        </w:tabs>
        <w:spacing w:before="2"/>
      </w:pPr>
    </w:p>
    <w:p w14:paraId="14AB59C3" w14:textId="77777777" w:rsidR="00852452" w:rsidRDefault="00000000" w:rsidP="00781DD5">
      <w:pPr>
        <w:pStyle w:val="GvdeMetni"/>
        <w:tabs>
          <w:tab w:val="left" w:pos="6521"/>
        </w:tabs>
        <w:ind w:left="140" w:right="137" w:firstLine="708"/>
        <w:jc w:val="both"/>
      </w:pPr>
      <w:r>
        <w:rPr>
          <w:b/>
        </w:rPr>
        <w:t>MADDE 22 -</w:t>
      </w:r>
      <w:r>
        <w:rPr>
          <w:b/>
          <w:spacing w:val="-4"/>
        </w:rPr>
        <w:t xml:space="preserve"> </w:t>
      </w:r>
      <w:r>
        <w:t>(1) Tokat Gaziosmanpaşa</w:t>
      </w:r>
      <w:r>
        <w:rPr>
          <w:spacing w:val="-1"/>
        </w:rPr>
        <w:t xml:space="preserve"> </w:t>
      </w:r>
      <w:r>
        <w:t>Üniversitesi’nden elektronik posta</w:t>
      </w:r>
      <w:r>
        <w:rPr>
          <w:spacing w:val="-1"/>
        </w:rPr>
        <w:t xml:space="preserve"> </w:t>
      </w:r>
      <w:r>
        <w:t>adresi alan kişi, Bilgi İşlem Daire Başkanlığı’nın kişinin adı ve soyadından oluşan elektronik posta adresine</w:t>
      </w:r>
      <w:r>
        <w:rPr>
          <w:spacing w:val="-2"/>
        </w:rPr>
        <w:t xml:space="preserve"> </w:t>
      </w:r>
      <w:r>
        <w:t>ve</w:t>
      </w:r>
      <w:r>
        <w:rPr>
          <w:spacing w:val="80"/>
        </w:rPr>
        <w:t xml:space="preserve"> </w:t>
      </w:r>
      <w:r>
        <w:t>kendisinin</w:t>
      </w:r>
      <w:r>
        <w:rPr>
          <w:spacing w:val="80"/>
        </w:rPr>
        <w:t xml:space="preserve"> </w:t>
      </w:r>
      <w:r>
        <w:t>veya</w:t>
      </w:r>
      <w:r>
        <w:rPr>
          <w:spacing w:val="80"/>
        </w:rPr>
        <w:t xml:space="preserve"> </w:t>
      </w:r>
      <w:r>
        <w:t>ilgili</w:t>
      </w:r>
      <w:r>
        <w:rPr>
          <w:spacing w:val="80"/>
        </w:rPr>
        <w:t xml:space="preserve"> </w:t>
      </w:r>
      <w:r>
        <w:t>birim</w:t>
      </w:r>
      <w:r>
        <w:rPr>
          <w:spacing w:val="80"/>
        </w:rPr>
        <w:t xml:space="preserve"> </w:t>
      </w:r>
      <w:r>
        <w:t>sorumlusunun</w:t>
      </w:r>
      <w:r>
        <w:rPr>
          <w:spacing w:val="80"/>
        </w:rPr>
        <w:t xml:space="preserve"> </w:t>
      </w:r>
      <w:r>
        <w:t>belirleyeceği</w:t>
      </w:r>
      <w:r>
        <w:rPr>
          <w:spacing w:val="80"/>
        </w:rPr>
        <w:t xml:space="preserve"> </w:t>
      </w:r>
      <w:r>
        <w:t>bir</w:t>
      </w:r>
      <w:r>
        <w:rPr>
          <w:spacing w:val="80"/>
        </w:rPr>
        <w:t xml:space="preserve"> </w:t>
      </w:r>
      <w:r>
        <w:t>kullanıcı şifresine sahip olur.</w:t>
      </w:r>
    </w:p>
    <w:p w14:paraId="0C9F3EB3" w14:textId="77777777" w:rsidR="00852452" w:rsidRDefault="00852452" w:rsidP="00781DD5">
      <w:pPr>
        <w:pStyle w:val="GvdeMetni"/>
        <w:tabs>
          <w:tab w:val="left" w:pos="6521"/>
        </w:tabs>
        <w:spacing w:before="5"/>
      </w:pPr>
    </w:p>
    <w:p w14:paraId="54350DA0" w14:textId="77777777" w:rsidR="00852452" w:rsidRDefault="00000000" w:rsidP="00781DD5">
      <w:pPr>
        <w:pStyle w:val="GvdeMetni"/>
        <w:tabs>
          <w:tab w:val="left" w:pos="6521"/>
        </w:tabs>
        <w:ind w:left="140" w:right="141" w:firstLine="708"/>
        <w:jc w:val="both"/>
      </w:pPr>
      <w:r>
        <w:rPr>
          <w:b/>
        </w:rPr>
        <w:t>MADDE 23 -</w:t>
      </w:r>
      <w:r>
        <w:rPr>
          <w:b/>
          <w:spacing w:val="-4"/>
        </w:rPr>
        <w:t xml:space="preserve"> </w:t>
      </w:r>
      <w:r>
        <w:t xml:space="preserve">(1) Tokat Gaziosmanpaşa Üniversitesi personel elektronik posta adresi, personelin adı ve soyadı arasına nokta işareti koyduktan sonra birleşik yazılarak oluşturulmaktadır. Akademik ve idari personele </w:t>
      </w:r>
      <w:hyperlink r:id="rId8">
        <w:r>
          <w:t>ad.soyad@gop.edu.tr</w:t>
        </w:r>
      </w:hyperlink>
      <w:r>
        <w:t xml:space="preserve"> şeklinde bir elektronik posta adresi verilir. Aynı ad soyad ile başka bir personelin olması halinde ikinci açılacak personele </w:t>
      </w:r>
      <w:hyperlink r:id="rId9">
        <w:r>
          <w:t>soyad.ad@gop.edu.tr</w:t>
        </w:r>
      </w:hyperlink>
      <w:r>
        <w:t xml:space="preserve"> şeklinde adres verilir.</w:t>
      </w:r>
    </w:p>
    <w:p w14:paraId="1258A099" w14:textId="77777777" w:rsidR="00852452" w:rsidRDefault="00852452" w:rsidP="00781DD5">
      <w:pPr>
        <w:pStyle w:val="GvdeMetni"/>
        <w:tabs>
          <w:tab w:val="left" w:pos="6521"/>
        </w:tabs>
        <w:jc w:val="both"/>
        <w:sectPr w:rsidR="00852452" w:rsidSect="00781DD5">
          <w:type w:val="continuous"/>
          <w:pgSz w:w="11910" w:h="16840"/>
          <w:pgMar w:top="1321" w:right="1276" w:bottom="278" w:left="1276" w:header="709" w:footer="709" w:gutter="0"/>
          <w:cols w:space="708"/>
        </w:sectPr>
      </w:pPr>
    </w:p>
    <w:p w14:paraId="6D15CF84" w14:textId="77777777" w:rsidR="00852452" w:rsidRDefault="00000000" w:rsidP="00781DD5">
      <w:pPr>
        <w:pStyle w:val="GvdeMetni"/>
        <w:tabs>
          <w:tab w:val="left" w:pos="6521"/>
        </w:tabs>
        <w:spacing w:before="69"/>
        <w:ind w:left="140" w:right="138" w:firstLine="708"/>
        <w:jc w:val="both"/>
      </w:pPr>
      <w:r>
        <w:rPr>
          <w:b/>
        </w:rPr>
        <w:t>MADDE 24 -</w:t>
      </w:r>
      <w:r>
        <w:rPr>
          <w:b/>
          <w:spacing w:val="-3"/>
        </w:rPr>
        <w:t xml:space="preserve"> </w:t>
      </w:r>
      <w:r>
        <w:t>(1)</w:t>
      </w:r>
      <w:r>
        <w:rPr>
          <w:spacing w:val="-1"/>
        </w:rPr>
        <w:t xml:space="preserve"> </w:t>
      </w:r>
      <w:r>
        <w:t>Kullanıcı şifresi sadece kullanıcı tarafından bilinir. Kullanıcı ilk kullanımdan itibaren dilediği zaman şifresini değiştirebilir. Şifrenin seçimi ve korunması tamamıyla kullanıcının sorumluluğundadır. Şifre; 123456 gibi sıralı sayılar, kişinin veya yakınlarının ismi gibi herkes tarafından bilinen bilgilerden olmamalı,</w:t>
      </w:r>
      <w:r>
        <w:rPr>
          <w:spacing w:val="40"/>
        </w:rPr>
        <w:t xml:space="preserve"> </w:t>
      </w:r>
      <w:r>
        <w:t>rakam ve harflerin karışımından oluşmalı ve hatta özel karakterlerle de desteklenmelidir. Daire Başkanlığı, şifre kullanımından doğacak problemlerden yükümlü tutulamaz.</w:t>
      </w:r>
    </w:p>
    <w:p w14:paraId="78C6F528" w14:textId="77777777" w:rsidR="00852452" w:rsidRDefault="00852452" w:rsidP="00781DD5">
      <w:pPr>
        <w:pStyle w:val="GvdeMetni"/>
        <w:tabs>
          <w:tab w:val="left" w:pos="6521"/>
        </w:tabs>
        <w:spacing w:before="5"/>
      </w:pPr>
    </w:p>
    <w:p w14:paraId="03B809A1" w14:textId="77777777" w:rsidR="00852452" w:rsidRDefault="00000000" w:rsidP="00781DD5">
      <w:pPr>
        <w:pStyle w:val="GvdeMetni"/>
        <w:tabs>
          <w:tab w:val="left" w:pos="6521"/>
        </w:tabs>
        <w:ind w:left="140" w:right="142" w:firstLine="708"/>
        <w:jc w:val="both"/>
      </w:pPr>
      <w:r>
        <w:rPr>
          <w:b/>
        </w:rPr>
        <w:t>MADDE 25 -</w:t>
      </w:r>
      <w:r>
        <w:rPr>
          <w:b/>
          <w:spacing w:val="-4"/>
        </w:rPr>
        <w:t xml:space="preserve"> </w:t>
      </w:r>
      <w:r>
        <w:t>(1) Elektronik posta adresini veya şifresini unutan kullanıcılar, Daire Başkanlığına şahsen müracaat etmelidirler.</w:t>
      </w:r>
    </w:p>
    <w:p w14:paraId="46560FF9" w14:textId="77777777" w:rsidR="00852452" w:rsidRDefault="00852452" w:rsidP="00781DD5">
      <w:pPr>
        <w:pStyle w:val="GvdeMetni"/>
        <w:tabs>
          <w:tab w:val="left" w:pos="6521"/>
        </w:tabs>
        <w:spacing w:before="5"/>
      </w:pPr>
    </w:p>
    <w:p w14:paraId="6EAF9CEB" w14:textId="77777777" w:rsidR="00852452" w:rsidRDefault="00000000" w:rsidP="00781DD5">
      <w:pPr>
        <w:pStyle w:val="GvdeMetni"/>
        <w:tabs>
          <w:tab w:val="left" w:pos="6521"/>
        </w:tabs>
        <w:ind w:left="140" w:right="139" w:firstLine="708"/>
        <w:jc w:val="both"/>
      </w:pPr>
      <w:r>
        <w:rPr>
          <w:b/>
        </w:rPr>
        <w:t>MADDE 26 -</w:t>
      </w:r>
      <w:r>
        <w:rPr>
          <w:b/>
          <w:spacing w:val="-4"/>
        </w:rPr>
        <w:t xml:space="preserve"> </w:t>
      </w:r>
      <w:r>
        <w:t>(1) Daire Başkanlığı’nın belirlediği kurallar çerçevesinde kullanıldığı sürece elektronik posta kaynaklarının kişisel kullanımına izin verilmektedir.</w:t>
      </w:r>
    </w:p>
    <w:p w14:paraId="6223DEED" w14:textId="77777777" w:rsidR="00852452" w:rsidRDefault="00852452" w:rsidP="00781DD5">
      <w:pPr>
        <w:pStyle w:val="GvdeMetni"/>
        <w:tabs>
          <w:tab w:val="left" w:pos="6521"/>
        </w:tabs>
        <w:spacing w:before="2"/>
      </w:pPr>
    </w:p>
    <w:p w14:paraId="152C182C" w14:textId="77777777" w:rsidR="00852452" w:rsidRDefault="00000000" w:rsidP="00781DD5">
      <w:pPr>
        <w:pStyle w:val="GvdeMetni"/>
        <w:tabs>
          <w:tab w:val="left" w:pos="6521"/>
        </w:tabs>
        <w:spacing w:before="1"/>
        <w:ind w:left="140" w:right="141" w:firstLine="708"/>
        <w:jc w:val="both"/>
      </w:pPr>
      <w:r>
        <w:rPr>
          <w:b/>
        </w:rPr>
        <w:t>MADDE 27 -</w:t>
      </w:r>
      <w:r>
        <w:rPr>
          <w:b/>
          <w:spacing w:val="-1"/>
        </w:rPr>
        <w:t xml:space="preserve"> </w:t>
      </w:r>
      <w:r>
        <w:t>(1) Daire Başkanlığı uzun süre kullanılmayan hesapları kapatma</w:t>
      </w:r>
      <w:r>
        <w:rPr>
          <w:spacing w:val="40"/>
        </w:rPr>
        <w:t xml:space="preserve"> </w:t>
      </w:r>
      <w:r>
        <w:t>hakkına sahiptir. 6 (altı) ay süreyle kullanılmayan hesaplar kapatılabilir ve ilgili kullanıcının dosyaları silinebilir.</w:t>
      </w:r>
    </w:p>
    <w:p w14:paraId="57A7FCF1" w14:textId="77777777" w:rsidR="00852452" w:rsidRDefault="00852452" w:rsidP="00781DD5">
      <w:pPr>
        <w:pStyle w:val="GvdeMetni"/>
        <w:tabs>
          <w:tab w:val="left" w:pos="6521"/>
        </w:tabs>
        <w:spacing w:before="4"/>
      </w:pPr>
    </w:p>
    <w:p w14:paraId="629F82CA" w14:textId="77777777" w:rsidR="00852452" w:rsidRDefault="00000000" w:rsidP="00781DD5">
      <w:pPr>
        <w:pStyle w:val="GvdeMetni"/>
        <w:tabs>
          <w:tab w:val="left" w:pos="6521"/>
        </w:tabs>
        <w:ind w:left="140" w:right="139" w:firstLine="708"/>
        <w:jc w:val="both"/>
      </w:pPr>
      <w:r>
        <w:rPr>
          <w:b/>
        </w:rPr>
        <w:t>MADDE 28 -</w:t>
      </w:r>
      <w:r>
        <w:rPr>
          <w:b/>
          <w:spacing w:val="-4"/>
        </w:rPr>
        <w:t xml:space="preserve"> </w:t>
      </w:r>
      <w:r>
        <w:t>(1) Tokat Gaziosmanpaşa Üniversitesi Personel Daire Başkanlığı’ndan gelen bilgiye göre, Üniversitemizden ayrılan personelin elektronik posta adresi 6 (altı) ay içinde kapatılabilir.</w:t>
      </w:r>
    </w:p>
    <w:p w14:paraId="1C696609" w14:textId="77777777" w:rsidR="00852452" w:rsidRDefault="00852452" w:rsidP="00781DD5">
      <w:pPr>
        <w:pStyle w:val="GvdeMetni"/>
        <w:tabs>
          <w:tab w:val="left" w:pos="6521"/>
        </w:tabs>
        <w:spacing w:before="5"/>
      </w:pPr>
    </w:p>
    <w:p w14:paraId="127C3B44" w14:textId="77777777" w:rsidR="00852452" w:rsidRDefault="00000000" w:rsidP="00781DD5">
      <w:pPr>
        <w:pStyle w:val="GvdeMetni"/>
        <w:tabs>
          <w:tab w:val="left" w:pos="6521"/>
        </w:tabs>
        <w:ind w:left="140" w:right="140" w:firstLine="708"/>
        <w:jc w:val="both"/>
      </w:pPr>
      <w:r>
        <w:rPr>
          <w:b/>
        </w:rPr>
        <w:t>MADDE 29 -</w:t>
      </w:r>
      <w:r>
        <w:rPr>
          <w:b/>
          <w:spacing w:val="-1"/>
        </w:rPr>
        <w:t xml:space="preserve"> </w:t>
      </w:r>
      <w:r>
        <w:t>(1) Bilimsel, akademik ve idari iş süreçlerine uygun toplu duyurular Daire Başkanlığı’nın iznine tabidir.</w:t>
      </w:r>
    </w:p>
    <w:p w14:paraId="42FA6AEE" w14:textId="77777777" w:rsidR="00852452" w:rsidRDefault="00852452" w:rsidP="00781DD5">
      <w:pPr>
        <w:pStyle w:val="GvdeMetni"/>
        <w:tabs>
          <w:tab w:val="left" w:pos="6521"/>
        </w:tabs>
        <w:spacing w:before="3"/>
      </w:pPr>
    </w:p>
    <w:p w14:paraId="1BE51464" w14:textId="77777777" w:rsidR="00852452" w:rsidRDefault="00000000" w:rsidP="00781DD5">
      <w:pPr>
        <w:pStyle w:val="GvdeMetni"/>
        <w:tabs>
          <w:tab w:val="left" w:pos="6521"/>
        </w:tabs>
        <w:ind w:left="140" w:right="140" w:firstLine="708"/>
        <w:jc w:val="both"/>
      </w:pPr>
      <w:r>
        <w:rPr>
          <w:b/>
        </w:rPr>
        <w:t>MADDE 30 -</w:t>
      </w:r>
      <w:r>
        <w:rPr>
          <w:b/>
          <w:spacing w:val="-3"/>
        </w:rPr>
        <w:t xml:space="preserve"> </w:t>
      </w:r>
      <w:r>
        <w:t>(1)</w:t>
      </w:r>
      <w:r>
        <w:rPr>
          <w:spacing w:val="-3"/>
        </w:rPr>
        <w:t xml:space="preserve"> </w:t>
      </w:r>
      <w:r>
        <w:t>Elektronik posta kaynakları öncelikli olarak resmi, onaylı kurum işleri ve akademik çalışmaların gerçekleştirilmesi için kullanılacak olup, elektronik posta aşağıdaki amaçlarla kullanılamaz:</w:t>
      </w:r>
    </w:p>
    <w:p w14:paraId="3E4BF155" w14:textId="77777777" w:rsidR="00852452" w:rsidRDefault="00852452" w:rsidP="00781DD5">
      <w:pPr>
        <w:pStyle w:val="GvdeMetni"/>
        <w:tabs>
          <w:tab w:val="left" w:pos="6521"/>
        </w:tabs>
        <w:spacing w:before="5"/>
      </w:pPr>
    </w:p>
    <w:p w14:paraId="02761BC8" w14:textId="77777777" w:rsidR="00852452" w:rsidRDefault="00000000" w:rsidP="00781DD5">
      <w:pPr>
        <w:pStyle w:val="ListeParagraf"/>
        <w:numPr>
          <w:ilvl w:val="0"/>
          <w:numId w:val="3"/>
        </w:numPr>
        <w:tabs>
          <w:tab w:val="left" w:pos="1130"/>
          <w:tab w:val="left" w:pos="6521"/>
        </w:tabs>
        <w:ind w:left="140" w:right="142" w:firstLine="720"/>
        <w:jc w:val="both"/>
        <w:rPr>
          <w:sz w:val="24"/>
        </w:rPr>
      </w:pPr>
      <w:r>
        <w:rPr>
          <w:sz w:val="24"/>
        </w:rPr>
        <w:t>Tokat Gaziosmanpaşa Üniversitesi elektronik posta kaynakları hiçbir şekilde yasa dışı kullanılamaz, kurum çıkarlarıyla çelişemez ve kurumun normal operasyon ve iş aktivitelerini engelleyemez.</w:t>
      </w:r>
    </w:p>
    <w:p w14:paraId="0814693A" w14:textId="77777777" w:rsidR="00852452" w:rsidRDefault="00852452" w:rsidP="00781DD5">
      <w:pPr>
        <w:pStyle w:val="GvdeMetni"/>
        <w:tabs>
          <w:tab w:val="left" w:pos="6521"/>
        </w:tabs>
        <w:spacing w:before="4"/>
      </w:pPr>
    </w:p>
    <w:p w14:paraId="121597F0" w14:textId="77777777" w:rsidR="00852452" w:rsidRDefault="00000000" w:rsidP="00781DD5">
      <w:pPr>
        <w:pStyle w:val="ListeParagraf"/>
        <w:numPr>
          <w:ilvl w:val="0"/>
          <w:numId w:val="3"/>
        </w:numPr>
        <w:tabs>
          <w:tab w:val="left" w:pos="1190"/>
          <w:tab w:val="left" w:pos="6521"/>
        </w:tabs>
        <w:spacing w:before="1"/>
        <w:ind w:left="140" w:firstLine="720"/>
        <w:jc w:val="both"/>
        <w:rPr>
          <w:sz w:val="24"/>
        </w:rPr>
      </w:pPr>
      <w:r>
        <w:rPr>
          <w:sz w:val="24"/>
        </w:rPr>
        <w:t xml:space="preserve">Tokat Gaziosmanpaşa Üniversitesi elektronik posta hesapları uygunsuz içeriği saklamak, bağlantı olarak vermek, yer imi olarak eklemek, erişmek ve göndermek için </w:t>
      </w:r>
      <w:r>
        <w:rPr>
          <w:spacing w:val="-2"/>
          <w:sz w:val="24"/>
        </w:rPr>
        <w:t>kullanılamaz.</w:t>
      </w:r>
    </w:p>
    <w:p w14:paraId="61728FB1" w14:textId="77777777" w:rsidR="00852452" w:rsidRDefault="00852452" w:rsidP="00781DD5">
      <w:pPr>
        <w:pStyle w:val="GvdeMetni"/>
        <w:tabs>
          <w:tab w:val="left" w:pos="6521"/>
        </w:tabs>
        <w:spacing w:before="2"/>
      </w:pPr>
    </w:p>
    <w:p w14:paraId="02FF6F21" w14:textId="77777777" w:rsidR="00852452" w:rsidRDefault="00000000" w:rsidP="00781DD5">
      <w:pPr>
        <w:pStyle w:val="ListeParagraf"/>
        <w:numPr>
          <w:ilvl w:val="0"/>
          <w:numId w:val="3"/>
        </w:numPr>
        <w:tabs>
          <w:tab w:val="left" w:pos="1140"/>
          <w:tab w:val="left" w:pos="6521"/>
        </w:tabs>
        <w:ind w:left="140" w:right="142" w:firstLine="720"/>
        <w:jc w:val="both"/>
        <w:rPr>
          <w:sz w:val="24"/>
        </w:rPr>
      </w:pPr>
      <w:r>
        <w:rPr>
          <w:sz w:val="24"/>
        </w:rPr>
        <w:t>Kullanıcıların elektronik posta sistemini kullanmak için gerekli kimlik bilgilerini başkalarına</w:t>
      </w:r>
      <w:r>
        <w:rPr>
          <w:spacing w:val="-2"/>
          <w:sz w:val="24"/>
        </w:rPr>
        <w:t xml:space="preserve"> </w:t>
      </w:r>
      <w:r>
        <w:rPr>
          <w:sz w:val="24"/>
        </w:rPr>
        <w:t>vermeleri yasaktır.</w:t>
      </w:r>
      <w:r>
        <w:rPr>
          <w:spacing w:val="-1"/>
          <w:sz w:val="24"/>
        </w:rPr>
        <w:t xml:space="preserve"> </w:t>
      </w:r>
      <w:r>
        <w:rPr>
          <w:sz w:val="24"/>
        </w:rPr>
        <w:t>Kullanım hakkı doğrudan yada</w:t>
      </w:r>
      <w:r>
        <w:rPr>
          <w:spacing w:val="-2"/>
          <w:sz w:val="24"/>
        </w:rPr>
        <w:t xml:space="preserve"> </w:t>
      </w:r>
      <w:r>
        <w:rPr>
          <w:sz w:val="24"/>
        </w:rPr>
        <w:t>dolaylı olarak</w:t>
      </w:r>
      <w:r>
        <w:rPr>
          <w:spacing w:val="-1"/>
          <w:sz w:val="24"/>
        </w:rPr>
        <w:t xml:space="preserve"> </w:t>
      </w:r>
      <w:r>
        <w:rPr>
          <w:sz w:val="24"/>
        </w:rPr>
        <w:t>üçüncü</w:t>
      </w:r>
      <w:r>
        <w:rPr>
          <w:spacing w:val="-1"/>
          <w:sz w:val="24"/>
        </w:rPr>
        <w:t xml:space="preserve"> </w:t>
      </w:r>
      <w:r>
        <w:rPr>
          <w:sz w:val="24"/>
        </w:rPr>
        <w:t>şahıslara devredilemez veya kiralanamaz.</w:t>
      </w:r>
    </w:p>
    <w:p w14:paraId="1C56FD7D" w14:textId="77777777" w:rsidR="00852452" w:rsidRDefault="00852452" w:rsidP="00781DD5">
      <w:pPr>
        <w:pStyle w:val="GvdeMetni"/>
        <w:tabs>
          <w:tab w:val="left" w:pos="6521"/>
        </w:tabs>
        <w:spacing w:before="5"/>
      </w:pPr>
    </w:p>
    <w:p w14:paraId="5047563D" w14:textId="77777777" w:rsidR="00852452" w:rsidRDefault="00000000" w:rsidP="00781DD5">
      <w:pPr>
        <w:pStyle w:val="GvdeMetni"/>
        <w:tabs>
          <w:tab w:val="left" w:pos="6521"/>
        </w:tabs>
        <w:ind w:left="140" w:right="140" w:firstLine="720"/>
        <w:jc w:val="both"/>
      </w:pPr>
      <w:r>
        <w:t xml:space="preserve">ç) Tokat Gaziosmanpaşa Üniversitesi elektronik posta kaynakları; “zincir elektronik postalar”, reklâm, aldatma, karalama gibi istenmeyen mesajlar (SPAM) göndermek için </w:t>
      </w:r>
      <w:r>
        <w:rPr>
          <w:spacing w:val="-2"/>
        </w:rPr>
        <w:t>kullanılamaz.</w:t>
      </w:r>
    </w:p>
    <w:p w14:paraId="5BC44AFC" w14:textId="77777777" w:rsidR="00852452" w:rsidRDefault="00852452" w:rsidP="00781DD5">
      <w:pPr>
        <w:pStyle w:val="GvdeMetni"/>
        <w:tabs>
          <w:tab w:val="left" w:pos="6521"/>
        </w:tabs>
        <w:spacing w:before="2"/>
      </w:pPr>
    </w:p>
    <w:p w14:paraId="147D83CF" w14:textId="77777777" w:rsidR="00852452" w:rsidRDefault="00000000" w:rsidP="00781DD5">
      <w:pPr>
        <w:pStyle w:val="ListeParagraf"/>
        <w:numPr>
          <w:ilvl w:val="0"/>
          <w:numId w:val="3"/>
        </w:numPr>
        <w:tabs>
          <w:tab w:val="left" w:pos="1166"/>
          <w:tab w:val="left" w:pos="6521"/>
        </w:tabs>
        <w:ind w:left="140" w:right="143" w:firstLine="720"/>
        <w:jc w:val="both"/>
        <w:rPr>
          <w:sz w:val="24"/>
        </w:rPr>
      </w:pPr>
      <w:r>
        <w:rPr>
          <w:sz w:val="24"/>
        </w:rPr>
        <w:t xml:space="preserve">Kullanıcı, hesabında hukuki açıdan suç teşkil edecek materyal ve belgelere yer </w:t>
      </w:r>
      <w:r>
        <w:rPr>
          <w:spacing w:val="-2"/>
          <w:sz w:val="24"/>
        </w:rPr>
        <w:t>veremez.</w:t>
      </w:r>
    </w:p>
    <w:p w14:paraId="2E366302" w14:textId="77777777" w:rsidR="00852452" w:rsidRDefault="00852452" w:rsidP="00781DD5">
      <w:pPr>
        <w:pStyle w:val="GvdeMetni"/>
        <w:tabs>
          <w:tab w:val="left" w:pos="6521"/>
        </w:tabs>
        <w:spacing w:before="5"/>
      </w:pPr>
    </w:p>
    <w:p w14:paraId="77811026" w14:textId="77777777" w:rsidR="00852452" w:rsidRDefault="00000000" w:rsidP="00781DD5">
      <w:pPr>
        <w:pStyle w:val="ListeParagraf"/>
        <w:numPr>
          <w:ilvl w:val="0"/>
          <w:numId w:val="3"/>
        </w:numPr>
        <w:tabs>
          <w:tab w:val="left" w:pos="1128"/>
          <w:tab w:val="left" w:pos="6521"/>
        </w:tabs>
        <w:ind w:left="140" w:firstLine="720"/>
        <w:jc w:val="both"/>
        <w:rPr>
          <w:sz w:val="24"/>
        </w:rPr>
      </w:pPr>
      <w:r>
        <w:rPr>
          <w:sz w:val="24"/>
        </w:rPr>
        <w:t>Hesabında yer alan belgelerin ve her türlü bilginin yayın haklarından doğabilecek hukuki sorumluklar tümüyle kullanıcıya aittir. Kullanıcı, fikir ve sanat eserleri kanununa göre başkalarının fikri haklarını ihlal edici şekilde materyalin dağıtımını yapamaz.</w:t>
      </w:r>
    </w:p>
    <w:p w14:paraId="2D558C80" w14:textId="77777777" w:rsidR="00852452" w:rsidRDefault="00852452" w:rsidP="00781DD5">
      <w:pPr>
        <w:pStyle w:val="ListeParagraf"/>
        <w:tabs>
          <w:tab w:val="left" w:pos="6521"/>
        </w:tabs>
        <w:rPr>
          <w:sz w:val="24"/>
        </w:rPr>
        <w:sectPr w:rsidR="00852452" w:rsidSect="00781DD5">
          <w:type w:val="continuous"/>
          <w:pgSz w:w="11910" w:h="16840"/>
          <w:pgMar w:top="1321" w:right="1276" w:bottom="278" w:left="1276" w:header="709" w:footer="709" w:gutter="0"/>
          <w:cols w:space="708"/>
        </w:sectPr>
      </w:pPr>
    </w:p>
    <w:p w14:paraId="45FBC65E" w14:textId="77777777" w:rsidR="00852452" w:rsidRDefault="00000000" w:rsidP="00781DD5">
      <w:pPr>
        <w:pStyle w:val="ListeParagraf"/>
        <w:numPr>
          <w:ilvl w:val="0"/>
          <w:numId w:val="3"/>
        </w:numPr>
        <w:tabs>
          <w:tab w:val="left" w:pos="1103"/>
          <w:tab w:val="left" w:pos="6521"/>
        </w:tabs>
        <w:spacing w:before="69"/>
        <w:ind w:left="140" w:firstLine="720"/>
        <w:jc w:val="both"/>
        <w:rPr>
          <w:sz w:val="24"/>
        </w:rPr>
      </w:pPr>
      <w:r>
        <w:rPr>
          <w:sz w:val="24"/>
        </w:rPr>
        <w:t>Tokat Gaziosmanpaşa Üniversitesi elektronik posta sistemi, ticari hiçbir yazılımın alınması, gönderilmesi veya saklanması için kullanılamaz.</w:t>
      </w:r>
    </w:p>
    <w:p w14:paraId="66F5E301" w14:textId="77777777" w:rsidR="00852452" w:rsidRDefault="00852452" w:rsidP="00781DD5">
      <w:pPr>
        <w:pStyle w:val="GvdeMetni"/>
        <w:tabs>
          <w:tab w:val="left" w:pos="6521"/>
        </w:tabs>
        <w:spacing w:before="5"/>
      </w:pPr>
    </w:p>
    <w:p w14:paraId="02129BEC" w14:textId="77777777" w:rsidR="00852452" w:rsidRDefault="00000000" w:rsidP="00781DD5">
      <w:pPr>
        <w:pStyle w:val="ListeParagraf"/>
        <w:numPr>
          <w:ilvl w:val="0"/>
          <w:numId w:val="3"/>
        </w:numPr>
        <w:tabs>
          <w:tab w:val="left" w:pos="1160"/>
          <w:tab w:val="left" w:pos="6521"/>
        </w:tabs>
        <w:ind w:left="140" w:right="142" w:firstLine="720"/>
        <w:jc w:val="both"/>
        <w:rPr>
          <w:sz w:val="24"/>
        </w:rPr>
      </w:pPr>
      <w:r>
        <w:rPr>
          <w:sz w:val="24"/>
        </w:rPr>
        <w:t>Tüm elektronik posta içerikleri ve eklentileri açılmadan önce zararlı kodlara ve virüslere karşı taramadan geçirilmelidir.</w:t>
      </w:r>
    </w:p>
    <w:p w14:paraId="1EF45832" w14:textId="77777777" w:rsidR="00852452" w:rsidRDefault="00852452" w:rsidP="00781DD5">
      <w:pPr>
        <w:pStyle w:val="GvdeMetni"/>
        <w:tabs>
          <w:tab w:val="left" w:pos="6521"/>
        </w:tabs>
        <w:spacing w:before="5"/>
      </w:pPr>
    </w:p>
    <w:p w14:paraId="1EE83722" w14:textId="77777777" w:rsidR="00852452" w:rsidRDefault="00000000" w:rsidP="00781DD5">
      <w:pPr>
        <w:pStyle w:val="GvdeMetni"/>
        <w:tabs>
          <w:tab w:val="left" w:pos="6521"/>
        </w:tabs>
        <w:ind w:left="140" w:right="144" w:firstLine="720"/>
        <w:jc w:val="both"/>
      </w:pPr>
      <w:r>
        <w:t>ğ) Tokat Gaziosmanpaşa Üniversitesi ile ilgili kritik verileri içeren bilgiler elektronik posta, internet dosya paylaşım siteleri, paylaşım yazılımları ile gönderilemez.</w:t>
      </w:r>
    </w:p>
    <w:p w14:paraId="4D97C9F9" w14:textId="77777777" w:rsidR="00852452" w:rsidRDefault="00852452" w:rsidP="00781DD5">
      <w:pPr>
        <w:pStyle w:val="GvdeMetni"/>
        <w:tabs>
          <w:tab w:val="left" w:pos="6521"/>
        </w:tabs>
        <w:spacing w:before="2"/>
      </w:pPr>
    </w:p>
    <w:p w14:paraId="532C3F41" w14:textId="77777777" w:rsidR="00852452" w:rsidRDefault="00000000" w:rsidP="00781DD5">
      <w:pPr>
        <w:pStyle w:val="ListeParagraf"/>
        <w:numPr>
          <w:ilvl w:val="0"/>
          <w:numId w:val="3"/>
        </w:numPr>
        <w:tabs>
          <w:tab w:val="left" w:pos="1132"/>
          <w:tab w:val="left" w:pos="6521"/>
        </w:tabs>
        <w:ind w:left="140" w:right="138" w:firstLine="720"/>
        <w:jc w:val="both"/>
        <w:rPr>
          <w:sz w:val="24"/>
        </w:rPr>
      </w:pPr>
      <w:r>
        <w:rPr>
          <w:sz w:val="24"/>
        </w:rPr>
        <w:t xml:space="preserve">Elektronik posta hesabı sahibi, hesaplarını; genel ahlak ve adaba aykırı, dini, ırkçı, ayrımcı, ticari, kar amaçlı, siyasi propaganda, taciz ve tehdit edici ile Türkiye Cumhuriyeti yasalarına, vatandaşı olduğu diğer ülkelerin yasalarına ve uluslararası anlaşmalara aykırı </w:t>
      </w:r>
      <w:r>
        <w:rPr>
          <w:sz w:val="24"/>
        </w:rPr>
        <w:lastRenderedPageBreak/>
        <w:t>kullanamaz. Bunlara aykırı her türlü uygulamalardan doğacak cezai ve hukuki sorumluluğun şahsına ait olduğunu kabul eder.</w:t>
      </w:r>
    </w:p>
    <w:p w14:paraId="63838CBC" w14:textId="77777777" w:rsidR="00852452" w:rsidRDefault="00852452" w:rsidP="00781DD5">
      <w:pPr>
        <w:pStyle w:val="GvdeMetni"/>
        <w:tabs>
          <w:tab w:val="left" w:pos="6521"/>
        </w:tabs>
        <w:spacing w:before="5"/>
      </w:pPr>
    </w:p>
    <w:p w14:paraId="48BAE642" w14:textId="77777777" w:rsidR="00852452" w:rsidRDefault="00000000" w:rsidP="00781DD5">
      <w:pPr>
        <w:pStyle w:val="GvdeMetni"/>
        <w:tabs>
          <w:tab w:val="left" w:pos="6521"/>
        </w:tabs>
        <w:ind w:left="140" w:right="139" w:firstLine="708"/>
        <w:jc w:val="both"/>
      </w:pPr>
      <w:r>
        <w:rPr>
          <w:b/>
        </w:rPr>
        <w:t>MADDE 31 -</w:t>
      </w:r>
      <w:r>
        <w:rPr>
          <w:b/>
          <w:spacing w:val="-2"/>
        </w:rPr>
        <w:t xml:space="preserve"> </w:t>
      </w:r>
      <w:r>
        <w:t>(1) Kullanıcı, yukarıda belirtilen hizmetlerden yararlanmaya başladığı andan itibaren bu politikada yer alan Maddelere uyacağını kabul ve taahhüt eder. Aksi yönde bir tutum tespit edildiği takdirde elektronik posta kullanım hakkının sona erdirileceğinin bilincindedir. Kullanıcı belirtilen kurallara uymadığı takdirde, bütün hukuki ve idari işlemlerden kendisi sorumlu olur. Daire Başkanlığı meydana gelebilecek yasal, idari ve teknolojik gelişmeleri göz önünde tutarak bu kullanım politikasını değiştirme hakkına</w:t>
      </w:r>
      <w:r>
        <w:rPr>
          <w:spacing w:val="80"/>
        </w:rPr>
        <w:t xml:space="preserve"> </w:t>
      </w:r>
      <w:r>
        <w:rPr>
          <w:spacing w:val="-2"/>
        </w:rPr>
        <w:t>sahiptir.</w:t>
      </w:r>
    </w:p>
    <w:p w14:paraId="45204346" w14:textId="77777777" w:rsidR="00852452" w:rsidRDefault="00852452" w:rsidP="00781DD5">
      <w:pPr>
        <w:pStyle w:val="GvdeMetni"/>
        <w:tabs>
          <w:tab w:val="left" w:pos="6521"/>
        </w:tabs>
        <w:spacing w:before="5"/>
      </w:pPr>
    </w:p>
    <w:p w14:paraId="01C1B158" w14:textId="77777777" w:rsidR="00852452" w:rsidRDefault="00000000" w:rsidP="00781DD5">
      <w:pPr>
        <w:pStyle w:val="GvdeMetni"/>
        <w:tabs>
          <w:tab w:val="left" w:pos="6521"/>
        </w:tabs>
        <w:ind w:left="140" w:right="143" w:firstLine="708"/>
        <w:jc w:val="both"/>
      </w:pPr>
      <w:r>
        <w:rPr>
          <w:b/>
        </w:rPr>
        <w:t>MADDE 32 -</w:t>
      </w:r>
      <w:r>
        <w:rPr>
          <w:b/>
          <w:spacing w:val="-3"/>
        </w:rPr>
        <w:t xml:space="preserve"> </w:t>
      </w:r>
      <w:r>
        <w:t>(1) Daire Başkanlığı elektronik posta sistemleri kullanılarak yapılan</w:t>
      </w:r>
      <w:r>
        <w:rPr>
          <w:spacing w:val="80"/>
        </w:rPr>
        <w:t xml:space="preserve"> </w:t>
      </w:r>
      <w:r>
        <w:t>tüm işlemleri adli makamlarca talep edilmesi durumunda izleme hakkını saklı tutar.</w:t>
      </w:r>
    </w:p>
    <w:p w14:paraId="7EBD396F" w14:textId="77777777" w:rsidR="00852452" w:rsidRDefault="00852452" w:rsidP="00781DD5">
      <w:pPr>
        <w:pStyle w:val="GvdeMetni"/>
        <w:tabs>
          <w:tab w:val="left" w:pos="6521"/>
        </w:tabs>
        <w:spacing w:before="3"/>
      </w:pPr>
    </w:p>
    <w:p w14:paraId="3C514792" w14:textId="77777777" w:rsidR="00852452" w:rsidRDefault="00000000" w:rsidP="00781DD5">
      <w:pPr>
        <w:pStyle w:val="GvdeMetni"/>
        <w:tabs>
          <w:tab w:val="left" w:pos="6521"/>
        </w:tabs>
        <w:ind w:left="140" w:right="140" w:firstLine="708"/>
        <w:jc w:val="both"/>
      </w:pPr>
      <w:r>
        <w:rPr>
          <w:b/>
        </w:rPr>
        <w:t>MADDE 33 -</w:t>
      </w:r>
      <w:r>
        <w:rPr>
          <w:b/>
          <w:spacing w:val="-1"/>
        </w:rPr>
        <w:t xml:space="preserve"> </w:t>
      </w:r>
      <w:r>
        <w:t>(1) Tokat Gaziosmanpaşa Üniversitesi, kullanıcının elektronik posta sisteminde gerçekleştirdiği aktivitelerle ilgili bilgiyi adli makamlarca talep edilmesi durumunda yargıyla kullanıcının izni olmadan paylaşma hakkını saklı tutar.</w:t>
      </w:r>
    </w:p>
    <w:p w14:paraId="15337A58" w14:textId="77777777" w:rsidR="00852452" w:rsidRDefault="00852452" w:rsidP="00781DD5">
      <w:pPr>
        <w:pStyle w:val="GvdeMetni"/>
        <w:tabs>
          <w:tab w:val="left" w:pos="6521"/>
        </w:tabs>
        <w:spacing w:before="5"/>
      </w:pPr>
    </w:p>
    <w:p w14:paraId="72E92E53" w14:textId="77777777" w:rsidR="00852452" w:rsidRDefault="00000000" w:rsidP="00781DD5">
      <w:pPr>
        <w:pStyle w:val="GvdeMetni"/>
        <w:tabs>
          <w:tab w:val="left" w:pos="6521"/>
        </w:tabs>
        <w:ind w:left="140" w:right="141" w:firstLine="708"/>
        <w:jc w:val="both"/>
      </w:pPr>
      <w:r>
        <w:rPr>
          <w:b/>
        </w:rPr>
        <w:t>MADDE 34 -</w:t>
      </w:r>
      <w:r>
        <w:rPr>
          <w:b/>
          <w:spacing w:val="-3"/>
        </w:rPr>
        <w:t xml:space="preserve"> </w:t>
      </w:r>
      <w:r>
        <w:t>(1) Akademik ve idari personele Daire Başkanlığı’nca belirlenen standart</w:t>
      </w:r>
      <w:r>
        <w:rPr>
          <w:spacing w:val="-1"/>
        </w:rPr>
        <w:t xml:space="preserve"> </w:t>
      </w:r>
      <w:r>
        <w:t>kapasitede güvenlik</w:t>
      </w:r>
      <w:r>
        <w:rPr>
          <w:spacing w:val="-1"/>
        </w:rPr>
        <w:t xml:space="preserve"> </w:t>
      </w:r>
      <w:r>
        <w:t>ve</w:t>
      </w:r>
      <w:r>
        <w:rPr>
          <w:spacing w:val="-2"/>
        </w:rPr>
        <w:t xml:space="preserve"> </w:t>
      </w:r>
      <w:r>
        <w:t>performans</w:t>
      </w:r>
      <w:r>
        <w:rPr>
          <w:spacing w:val="-1"/>
        </w:rPr>
        <w:t xml:space="preserve"> </w:t>
      </w:r>
      <w:r>
        <w:t>açısından</w:t>
      </w:r>
      <w:r>
        <w:rPr>
          <w:spacing w:val="-1"/>
        </w:rPr>
        <w:t xml:space="preserve"> </w:t>
      </w:r>
      <w:r>
        <w:t>2</w:t>
      </w:r>
      <w:r>
        <w:rPr>
          <w:spacing w:val="-1"/>
        </w:rPr>
        <w:t xml:space="preserve"> </w:t>
      </w:r>
      <w:r>
        <w:t>Gigabyte</w:t>
      </w:r>
      <w:r>
        <w:rPr>
          <w:spacing w:val="-2"/>
        </w:rPr>
        <w:t xml:space="preserve"> </w:t>
      </w:r>
      <w:r>
        <w:t>(GB)</w:t>
      </w:r>
      <w:r>
        <w:rPr>
          <w:spacing w:val="-2"/>
        </w:rPr>
        <w:t xml:space="preserve"> </w:t>
      </w:r>
      <w:r>
        <w:t>elektronik</w:t>
      </w:r>
      <w:r>
        <w:rPr>
          <w:spacing w:val="-1"/>
        </w:rPr>
        <w:t xml:space="preserve"> </w:t>
      </w:r>
      <w:r>
        <w:t>posta</w:t>
      </w:r>
      <w:r>
        <w:rPr>
          <w:spacing w:val="-2"/>
        </w:rPr>
        <w:t xml:space="preserve"> </w:t>
      </w:r>
      <w:r>
        <w:t>kotası verilir. Bu kotalar tüm personel için standarttır ve kişinin isteği doğrultusunda artırılamaz.</w:t>
      </w:r>
    </w:p>
    <w:p w14:paraId="76A3145E" w14:textId="77777777" w:rsidR="00852452" w:rsidRDefault="00852452" w:rsidP="00781DD5">
      <w:pPr>
        <w:pStyle w:val="GvdeMetni"/>
        <w:tabs>
          <w:tab w:val="left" w:pos="6521"/>
        </w:tabs>
        <w:spacing w:before="2"/>
      </w:pPr>
    </w:p>
    <w:p w14:paraId="695161D7" w14:textId="77777777" w:rsidR="00852452" w:rsidRDefault="00000000" w:rsidP="00781DD5">
      <w:pPr>
        <w:pStyle w:val="GvdeMetni"/>
        <w:tabs>
          <w:tab w:val="left" w:pos="6521"/>
        </w:tabs>
        <w:ind w:left="140" w:right="142" w:firstLine="708"/>
        <w:jc w:val="both"/>
      </w:pPr>
      <w:r>
        <w:rPr>
          <w:b/>
        </w:rPr>
        <w:t>MADDE 35 -</w:t>
      </w:r>
      <w:r>
        <w:rPr>
          <w:b/>
          <w:spacing w:val="-3"/>
        </w:rPr>
        <w:t xml:space="preserve"> </w:t>
      </w:r>
      <w:r>
        <w:t>(1) Kullanıcının elektronik posta kutusu boyutu 2 GB’ı geçtiğinde kullanıcı elektronik posta gönderemez ve alamaz.</w:t>
      </w:r>
    </w:p>
    <w:p w14:paraId="72237382" w14:textId="77777777" w:rsidR="00852452" w:rsidRDefault="00852452" w:rsidP="00781DD5">
      <w:pPr>
        <w:pStyle w:val="GvdeMetni"/>
        <w:tabs>
          <w:tab w:val="left" w:pos="6521"/>
        </w:tabs>
        <w:spacing w:before="5"/>
      </w:pPr>
    </w:p>
    <w:p w14:paraId="55132C79" w14:textId="77777777" w:rsidR="00852452" w:rsidRDefault="00000000" w:rsidP="00781DD5">
      <w:pPr>
        <w:pStyle w:val="GvdeMetni"/>
        <w:tabs>
          <w:tab w:val="left" w:pos="6521"/>
        </w:tabs>
        <w:ind w:left="849"/>
      </w:pPr>
      <w:r>
        <w:rPr>
          <w:b/>
        </w:rPr>
        <w:t>MADDE</w:t>
      </w:r>
      <w:r>
        <w:rPr>
          <w:b/>
          <w:spacing w:val="60"/>
        </w:rPr>
        <w:t xml:space="preserve"> </w:t>
      </w:r>
      <w:r>
        <w:rPr>
          <w:b/>
        </w:rPr>
        <w:t>36</w:t>
      </w:r>
      <w:r>
        <w:rPr>
          <w:b/>
          <w:spacing w:val="65"/>
        </w:rPr>
        <w:t xml:space="preserve"> </w:t>
      </w:r>
      <w:r>
        <w:rPr>
          <w:b/>
        </w:rPr>
        <w:t>-</w:t>
      </w:r>
      <w:r>
        <w:rPr>
          <w:b/>
          <w:spacing w:val="-2"/>
        </w:rPr>
        <w:t xml:space="preserve"> </w:t>
      </w:r>
      <w:r>
        <w:t>(1)</w:t>
      </w:r>
      <w:r>
        <w:rPr>
          <w:spacing w:val="64"/>
        </w:rPr>
        <w:t xml:space="preserve"> </w:t>
      </w:r>
      <w:r>
        <w:t>Kullanıcılar</w:t>
      </w:r>
      <w:r>
        <w:rPr>
          <w:spacing w:val="64"/>
        </w:rPr>
        <w:t xml:space="preserve"> </w:t>
      </w:r>
      <w:r>
        <w:t>gereksiz</w:t>
      </w:r>
      <w:r>
        <w:rPr>
          <w:spacing w:val="64"/>
        </w:rPr>
        <w:t xml:space="preserve"> </w:t>
      </w:r>
      <w:r>
        <w:t>elektronik</w:t>
      </w:r>
      <w:r>
        <w:rPr>
          <w:spacing w:val="62"/>
        </w:rPr>
        <w:t xml:space="preserve"> </w:t>
      </w:r>
      <w:r>
        <w:t>postaları</w:t>
      </w:r>
      <w:r>
        <w:rPr>
          <w:spacing w:val="63"/>
        </w:rPr>
        <w:t xml:space="preserve"> </w:t>
      </w:r>
      <w:r>
        <w:t>silmekle</w:t>
      </w:r>
      <w:r>
        <w:rPr>
          <w:spacing w:val="66"/>
        </w:rPr>
        <w:t xml:space="preserve"> </w:t>
      </w:r>
      <w:r>
        <w:rPr>
          <w:spacing w:val="-2"/>
        </w:rPr>
        <w:t>yükümlüdür.</w:t>
      </w:r>
    </w:p>
    <w:p w14:paraId="5B9E0DAC" w14:textId="77777777" w:rsidR="00852452" w:rsidRDefault="00000000" w:rsidP="00781DD5">
      <w:pPr>
        <w:pStyle w:val="GvdeMetni"/>
        <w:tabs>
          <w:tab w:val="left" w:pos="6521"/>
        </w:tabs>
        <w:ind w:left="140"/>
      </w:pPr>
      <w:r>
        <w:t>Daire</w:t>
      </w:r>
      <w:r>
        <w:rPr>
          <w:spacing w:val="-5"/>
        </w:rPr>
        <w:t xml:space="preserve"> </w:t>
      </w:r>
      <w:r>
        <w:t>Başkanlığı</w:t>
      </w:r>
      <w:r>
        <w:rPr>
          <w:spacing w:val="-3"/>
        </w:rPr>
        <w:t xml:space="preserve"> </w:t>
      </w:r>
      <w:r>
        <w:t>elektronik</w:t>
      </w:r>
      <w:r>
        <w:rPr>
          <w:spacing w:val="-2"/>
        </w:rPr>
        <w:t xml:space="preserve"> </w:t>
      </w:r>
      <w:r>
        <w:t>postaları</w:t>
      </w:r>
      <w:r>
        <w:rPr>
          <w:spacing w:val="-3"/>
        </w:rPr>
        <w:t xml:space="preserve"> </w:t>
      </w:r>
      <w:r>
        <w:t>saklamakla</w:t>
      </w:r>
      <w:r>
        <w:rPr>
          <w:spacing w:val="-3"/>
        </w:rPr>
        <w:t xml:space="preserve"> </w:t>
      </w:r>
      <w:r>
        <w:t>yükümlü</w:t>
      </w:r>
      <w:r>
        <w:rPr>
          <w:spacing w:val="-2"/>
        </w:rPr>
        <w:t xml:space="preserve"> değildir.</w:t>
      </w:r>
    </w:p>
    <w:p w14:paraId="597F7904" w14:textId="77777777" w:rsidR="00852452" w:rsidRDefault="00852452" w:rsidP="00781DD5">
      <w:pPr>
        <w:pStyle w:val="GvdeMetni"/>
        <w:tabs>
          <w:tab w:val="left" w:pos="6521"/>
        </w:tabs>
        <w:spacing w:before="5"/>
      </w:pPr>
    </w:p>
    <w:p w14:paraId="0A52801F" w14:textId="77777777" w:rsidR="00852452" w:rsidRDefault="00000000" w:rsidP="00781DD5">
      <w:pPr>
        <w:pStyle w:val="GvdeMetni"/>
        <w:tabs>
          <w:tab w:val="left" w:pos="6521"/>
        </w:tabs>
        <w:ind w:left="140" w:right="140" w:firstLine="708"/>
        <w:jc w:val="both"/>
      </w:pPr>
      <w:r>
        <w:rPr>
          <w:b/>
        </w:rPr>
        <w:t>MADDE 37 -</w:t>
      </w:r>
      <w:r>
        <w:rPr>
          <w:b/>
          <w:spacing w:val="-3"/>
        </w:rPr>
        <w:t xml:space="preserve"> </w:t>
      </w:r>
      <w:r>
        <w:t>(1) Üniversite yerel alan ağında 5651 sayılı Kanun gereğince ve Üniversite Yönetim Kurulunca belirlenen uyulması gereken kurallar esas alınır. Türkiye Cumhuriyeti’nin 5651 sayılı Kanununa göre kurum, kullanıcıya ait elektronik ortamdaki verileri saklayamaz. Bu yasa kapsamınca kurum, kullanıcının elektronik postalarını yedekleyemez. Kullanıcı, kendisine ait elektronik postalarını Outlook vb. yardımcı yazılımlarla bilgisayarına aktarıp saklayabilir. Tokat Gaziosmanpaşa Üniversitesi elektronik postaların kaybından veya zarar görmesinden sorumlu tutulamaz.</w:t>
      </w:r>
    </w:p>
    <w:p w14:paraId="1A09EDCC" w14:textId="77777777" w:rsidR="00852452" w:rsidRDefault="00852452" w:rsidP="00781DD5">
      <w:pPr>
        <w:pStyle w:val="GvdeMetni"/>
        <w:tabs>
          <w:tab w:val="left" w:pos="6521"/>
        </w:tabs>
        <w:spacing w:before="2"/>
      </w:pPr>
    </w:p>
    <w:p w14:paraId="09F457FF" w14:textId="77777777" w:rsidR="00852452" w:rsidRDefault="00000000" w:rsidP="00781DD5">
      <w:pPr>
        <w:pStyle w:val="Balk1"/>
        <w:tabs>
          <w:tab w:val="left" w:pos="6521"/>
        </w:tabs>
        <w:spacing w:before="1"/>
        <w:ind w:left="2973" w:right="0" w:hanging="2831"/>
      </w:pPr>
      <w:r>
        <w:t>DÖRDÜNCÜ</w:t>
      </w:r>
      <w:r>
        <w:rPr>
          <w:spacing w:val="-7"/>
        </w:rPr>
        <w:t xml:space="preserve"> </w:t>
      </w:r>
      <w:r>
        <w:rPr>
          <w:spacing w:val="-2"/>
        </w:rPr>
        <w:t>BÖLÜM</w:t>
      </w:r>
    </w:p>
    <w:p w14:paraId="7DE07D8B" w14:textId="77777777" w:rsidR="00852452" w:rsidRDefault="00852452" w:rsidP="00781DD5">
      <w:pPr>
        <w:pStyle w:val="Balk1"/>
        <w:tabs>
          <w:tab w:val="left" w:pos="6521"/>
        </w:tabs>
        <w:jc w:val="left"/>
        <w:sectPr w:rsidR="00852452" w:rsidSect="00781DD5">
          <w:type w:val="continuous"/>
          <w:pgSz w:w="11910" w:h="16840"/>
          <w:pgMar w:top="1321" w:right="1276" w:bottom="278" w:left="1276" w:header="709" w:footer="709" w:gutter="0"/>
          <w:cols w:space="708"/>
        </w:sectPr>
      </w:pPr>
    </w:p>
    <w:p w14:paraId="283D2845" w14:textId="77777777" w:rsidR="00852452" w:rsidRDefault="00000000" w:rsidP="00781DD5">
      <w:pPr>
        <w:pStyle w:val="Balk2"/>
        <w:tabs>
          <w:tab w:val="left" w:pos="6521"/>
        </w:tabs>
        <w:spacing w:before="76" w:line="482" w:lineRule="auto"/>
        <w:ind w:left="909" w:hanging="24"/>
      </w:pPr>
      <w:r>
        <w:t>Bilgisayar</w:t>
      </w:r>
      <w:r>
        <w:rPr>
          <w:spacing w:val="-5"/>
        </w:rPr>
        <w:t xml:space="preserve"> </w:t>
      </w:r>
      <w:r>
        <w:t>Ağı</w:t>
      </w:r>
      <w:r>
        <w:rPr>
          <w:spacing w:val="-4"/>
        </w:rPr>
        <w:t xml:space="preserve"> </w:t>
      </w:r>
      <w:r>
        <w:t>ve</w:t>
      </w:r>
      <w:r>
        <w:rPr>
          <w:spacing w:val="-5"/>
        </w:rPr>
        <w:t xml:space="preserve"> </w:t>
      </w:r>
      <w:r>
        <w:t>İnternet</w:t>
      </w:r>
      <w:r>
        <w:rPr>
          <w:spacing w:val="-5"/>
        </w:rPr>
        <w:t xml:space="preserve"> </w:t>
      </w:r>
      <w:r>
        <w:t>Kullanımına</w:t>
      </w:r>
      <w:r>
        <w:rPr>
          <w:spacing w:val="-4"/>
        </w:rPr>
        <w:t xml:space="preserve"> </w:t>
      </w:r>
      <w:r>
        <w:t>İlişkin</w:t>
      </w:r>
      <w:r>
        <w:rPr>
          <w:spacing w:val="-4"/>
        </w:rPr>
        <w:t xml:space="preserve"> </w:t>
      </w:r>
      <w:r>
        <w:t>Hak,</w:t>
      </w:r>
      <w:r>
        <w:rPr>
          <w:spacing w:val="-4"/>
        </w:rPr>
        <w:t xml:space="preserve"> </w:t>
      </w:r>
      <w:r>
        <w:t>Yetki</w:t>
      </w:r>
      <w:r>
        <w:rPr>
          <w:spacing w:val="-4"/>
        </w:rPr>
        <w:t xml:space="preserve"> </w:t>
      </w:r>
      <w:r>
        <w:t>ve</w:t>
      </w:r>
      <w:r>
        <w:rPr>
          <w:spacing w:val="-5"/>
        </w:rPr>
        <w:t xml:space="preserve"> </w:t>
      </w:r>
      <w:r>
        <w:t>Sorumluluklar Kullanıcıların hak ve sorumlulukları</w:t>
      </w:r>
    </w:p>
    <w:p w14:paraId="4D3EB2C3" w14:textId="77777777" w:rsidR="00852452" w:rsidRDefault="00000000" w:rsidP="00781DD5">
      <w:pPr>
        <w:pStyle w:val="GvdeMetni"/>
        <w:tabs>
          <w:tab w:val="left" w:pos="6521"/>
        </w:tabs>
        <w:ind w:left="140" w:right="141" w:firstLine="708"/>
        <w:jc w:val="both"/>
      </w:pPr>
      <w:r>
        <w:rPr>
          <w:b/>
        </w:rPr>
        <w:t>MADDE 38-</w:t>
      </w:r>
      <w:r>
        <w:rPr>
          <w:b/>
          <w:spacing w:val="-3"/>
        </w:rPr>
        <w:t xml:space="preserve"> </w:t>
      </w:r>
      <w:r>
        <w:t>(1) Kullanıcılar, bu yönerge kapsamında belirtilen esaslara uymak kaydıyla Tokat Gaziosmanpaşa Üniversitesi Bilişim Kaynaklarını esas kullanıcı veya diğer kullanıcı tanımları ve yetkileri çerçevesinde kullanma ve Madde 10'da belirtilen hizmetlerin kendilerine sunulması hakkına sahiptir.</w:t>
      </w:r>
    </w:p>
    <w:p w14:paraId="795CB88E" w14:textId="77777777" w:rsidR="00852452" w:rsidRDefault="00852452" w:rsidP="00781DD5">
      <w:pPr>
        <w:pStyle w:val="GvdeMetni"/>
        <w:tabs>
          <w:tab w:val="left" w:pos="6521"/>
        </w:tabs>
        <w:spacing w:before="2"/>
      </w:pPr>
    </w:p>
    <w:p w14:paraId="752117FE" w14:textId="77777777" w:rsidR="00852452" w:rsidRDefault="00000000" w:rsidP="00781DD5">
      <w:pPr>
        <w:pStyle w:val="ListeParagraf"/>
        <w:numPr>
          <w:ilvl w:val="0"/>
          <w:numId w:val="2"/>
        </w:numPr>
        <w:tabs>
          <w:tab w:val="left" w:pos="1281"/>
          <w:tab w:val="left" w:pos="6521"/>
        </w:tabs>
        <w:ind w:left="140" w:right="138" w:firstLine="708"/>
        <w:jc w:val="both"/>
        <w:rPr>
          <w:sz w:val="24"/>
        </w:rPr>
      </w:pPr>
      <w:r>
        <w:rPr>
          <w:sz w:val="24"/>
        </w:rPr>
        <w:t>Kullanıcılar, Tokat Gaziosmanpaşa Üniversitesi bilişim kaynakları üzerinde, kendilerine verilen kullanıcı yetkisi ve kullanıcı kodu, şifresi ve internet protokolü (IP) adresini kullanarak bu kaynaklar üzerinde gerçekleştirdikleri çalışmalar ve etkinlikler ile bu kaynaklar üzerinde bulundurdukları veya yarattıkları bilgi, belge, yazılım gibi her türlü kaynağın içeriğinden, kullandıkları kaynakların kullanım kurallarına uyulmasından şahsen sorumludur.</w:t>
      </w:r>
      <w:r>
        <w:rPr>
          <w:spacing w:val="-2"/>
          <w:sz w:val="24"/>
        </w:rPr>
        <w:t xml:space="preserve"> </w:t>
      </w:r>
      <w:r>
        <w:rPr>
          <w:sz w:val="24"/>
        </w:rPr>
        <w:lastRenderedPageBreak/>
        <w:t>Kullanıcılar bilişim</w:t>
      </w:r>
      <w:r>
        <w:rPr>
          <w:spacing w:val="-2"/>
          <w:sz w:val="24"/>
        </w:rPr>
        <w:t xml:space="preserve"> </w:t>
      </w:r>
      <w:r>
        <w:rPr>
          <w:sz w:val="24"/>
        </w:rPr>
        <w:t>kaynaklarının</w:t>
      </w:r>
      <w:r>
        <w:rPr>
          <w:spacing w:val="-2"/>
          <w:sz w:val="24"/>
        </w:rPr>
        <w:t xml:space="preserve"> </w:t>
      </w:r>
      <w:r>
        <w:rPr>
          <w:sz w:val="24"/>
        </w:rPr>
        <w:t>kullanımı</w:t>
      </w:r>
      <w:r>
        <w:rPr>
          <w:spacing w:val="-2"/>
          <w:sz w:val="24"/>
        </w:rPr>
        <w:t xml:space="preserve"> </w:t>
      </w:r>
      <w:r>
        <w:rPr>
          <w:sz w:val="24"/>
        </w:rPr>
        <w:t>ile</w:t>
      </w:r>
      <w:r>
        <w:rPr>
          <w:spacing w:val="-3"/>
          <w:sz w:val="24"/>
        </w:rPr>
        <w:t xml:space="preserve"> </w:t>
      </w:r>
      <w:r>
        <w:rPr>
          <w:sz w:val="24"/>
        </w:rPr>
        <w:t>ilgili</w:t>
      </w:r>
      <w:r>
        <w:rPr>
          <w:spacing w:val="-2"/>
          <w:sz w:val="24"/>
        </w:rPr>
        <w:t xml:space="preserve"> </w:t>
      </w:r>
      <w:r>
        <w:rPr>
          <w:sz w:val="24"/>
        </w:rPr>
        <w:t>olarak,</w:t>
      </w:r>
      <w:r>
        <w:rPr>
          <w:spacing w:val="-2"/>
          <w:sz w:val="24"/>
        </w:rPr>
        <w:t xml:space="preserve"> </w:t>
      </w:r>
      <w:r>
        <w:rPr>
          <w:sz w:val="24"/>
        </w:rPr>
        <w:t>sorunları</w:t>
      </w:r>
      <w:r>
        <w:rPr>
          <w:spacing w:val="-2"/>
          <w:sz w:val="24"/>
        </w:rPr>
        <w:t xml:space="preserve"> </w:t>
      </w:r>
      <w:r>
        <w:rPr>
          <w:sz w:val="24"/>
        </w:rPr>
        <w:t>belirlemek, çözmek veya esaslara aykırı davranışları tespit etmek amacıyla, yetkili makamlarca kendilerinden talep edilen bilgileri vermek zorundadır.</w:t>
      </w:r>
    </w:p>
    <w:p w14:paraId="11A26795" w14:textId="77777777" w:rsidR="00852452" w:rsidRDefault="00852452" w:rsidP="00781DD5">
      <w:pPr>
        <w:pStyle w:val="GvdeMetni"/>
        <w:tabs>
          <w:tab w:val="left" w:pos="6521"/>
        </w:tabs>
        <w:spacing w:before="3"/>
      </w:pPr>
    </w:p>
    <w:p w14:paraId="1E6C7FCB" w14:textId="77777777" w:rsidR="00852452" w:rsidRDefault="00000000" w:rsidP="00781DD5">
      <w:pPr>
        <w:pStyle w:val="ListeParagraf"/>
        <w:numPr>
          <w:ilvl w:val="0"/>
          <w:numId w:val="2"/>
        </w:numPr>
        <w:tabs>
          <w:tab w:val="left" w:pos="1389"/>
          <w:tab w:val="left" w:pos="6521"/>
        </w:tabs>
        <w:ind w:left="140" w:right="138" w:firstLine="708"/>
        <w:jc w:val="both"/>
        <w:rPr>
          <w:sz w:val="24"/>
        </w:rPr>
      </w:pPr>
      <w:r>
        <w:rPr>
          <w:sz w:val="24"/>
        </w:rPr>
        <w:t>Kullanıcılar, kullandığı bilgisayarın güvenliğini sağlamaktan, güvenlik eksikliğinden kaynaklanacak zararlardan ve bilgisayarda yer alan bilgileri kritik olma düzeyine göre yedeklemekten</w:t>
      </w:r>
      <w:r>
        <w:rPr>
          <w:spacing w:val="40"/>
          <w:sz w:val="24"/>
        </w:rPr>
        <w:t xml:space="preserve"> </w:t>
      </w:r>
      <w:r>
        <w:rPr>
          <w:sz w:val="24"/>
        </w:rPr>
        <w:t>sorumludur. Bu zararları azaltmak için işletim sisteminin güncelliğini</w:t>
      </w:r>
      <w:r>
        <w:rPr>
          <w:spacing w:val="40"/>
          <w:sz w:val="24"/>
        </w:rPr>
        <w:t xml:space="preserve"> </w:t>
      </w:r>
      <w:r>
        <w:rPr>
          <w:sz w:val="24"/>
        </w:rPr>
        <w:t>takip</w:t>
      </w:r>
      <w:r>
        <w:rPr>
          <w:spacing w:val="40"/>
          <w:sz w:val="24"/>
        </w:rPr>
        <w:t xml:space="preserve"> </w:t>
      </w:r>
      <w:r>
        <w:rPr>
          <w:sz w:val="24"/>
        </w:rPr>
        <w:t>etmek</w:t>
      </w:r>
      <w:r>
        <w:rPr>
          <w:spacing w:val="40"/>
          <w:sz w:val="24"/>
        </w:rPr>
        <w:t xml:space="preserve"> </w:t>
      </w:r>
      <w:r>
        <w:rPr>
          <w:sz w:val="24"/>
        </w:rPr>
        <w:t>ve</w:t>
      </w:r>
      <w:r>
        <w:rPr>
          <w:spacing w:val="40"/>
          <w:sz w:val="24"/>
        </w:rPr>
        <w:t xml:space="preserve"> </w:t>
      </w:r>
      <w:r>
        <w:rPr>
          <w:sz w:val="24"/>
        </w:rPr>
        <w:t>Üniversite</w:t>
      </w:r>
      <w:r>
        <w:rPr>
          <w:spacing w:val="40"/>
          <w:sz w:val="24"/>
        </w:rPr>
        <w:t xml:space="preserve"> </w:t>
      </w:r>
      <w:r>
        <w:rPr>
          <w:sz w:val="24"/>
        </w:rPr>
        <w:t>tarafından</w:t>
      </w:r>
      <w:r>
        <w:rPr>
          <w:spacing w:val="40"/>
          <w:sz w:val="24"/>
        </w:rPr>
        <w:t xml:space="preserve"> </w:t>
      </w:r>
      <w:r>
        <w:rPr>
          <w:sz w:val="24"/>
        </w:rPr>
        <w:t>sunulan</w:t>
      </w:r>
      <w:r>
        <w:rPr>
          <w:spacing w:val="40"/>
          <w:sz w:val="24"/>
        </w:rPr>
        <w:t xml:space="preserve"> </w:t>
      </w:r>
      <w:r>
        <w:rPr>
          <w:sz w:val="24"/>
        </w:rPr>
        <w:t>güvenlik</w:t>
      </w:r>
      <w:r>
        <w:rPr>
          <w:spacing w:val="40"/>
          <w:sz w:val="24"/>
        </w:rPr>
        <w:t xml:space="preserve"> </w:t>
      </w:r>
      <w:r>
        <w:rPr>
          <w:sz w:val="24"/>
        </w:rPr>
        <w:t>yazılımlarını</w:t>
      </w:r>
      <w:r>
        <w:rPr>
          <w:spacing w:val="80"/>
          <w:w w:val="150"/>
          <w:sz w:val="24"/>
        </w:rPr>
        <w:t xml:space="preserve"> </w:t>
      </w:r>
      <w:r>
        <w:rPr>
          <w:sz w:val="24"/>
        </w:rPr>
        <w:t>yüklemek</w:t>
      </w:r>
      <w:r>
        <w:rPr>
          <w:spacing w:val="40"/>
          <w:sz w:val="24"/>
        </w:rPr>
        <w:t xml:space="preserve"> </w:t>
      </w:r>
      <w:r>
        <w:rPr>
          <w:sz w:val="24"/>
        </w:rPr>
        <w:t>kullanıcının sorumluluğundadır.</w:t>
      </w:r>
    </w:p>
    <w:p w14:paraId="436F5F38" w14:textId="77777777" w:rsidR="00852452" w:rsidRDefault="00852452" w:rsidP="00781DD5">
      <w:pPr>
        <w:pStyle w:val="GvdeMetni"/>
        <w:tabs>
          <w:tab w:val="left" w:pos="6521"/>
        </w:tabs>
        <w:spacing w:before="9"/>
      </w:pPr>
    </w:p>
    <w:p w14:paraId="22A4C455" w14:textId="77777777" w:rsidR="00852452" w:rsidRDefault="00000000" w:rsidP="00781DD5">
      <w:pPr>
        <w:pStyle w:val="Balk2"/>
        <w:tabs>
          <w:tab w:val="left" w:pos="6521"/>
        </w:tabs>
        <w:spacing w:before="1"/>
      </w:pPr>
      <w:r>
        <w:t>Kullanıma</w:t>
      </w:r>
      <w:r>
        <w:rPr>
          <w:spacing w:val="-6"/>
        </w:rPr>
        <w:t xml:space="preserve"> </w:t>
      </w:r>
      <w:r>
        <w:t>sunan</w:t>
      </w:r>
      <w:r>
        <w:rPr>
          <w:spacing w:val="-3"/>
        </w:rPr>
        <w:t xml:space="preserve"> </w:t>
      </w:r>
      <w:r>
        <w:t>birimlerin</w:t>
      </w:r>
      <w:r>
        <w:rPr>
          <w:spacing w:val="-4"/>
        </w:rPr>
        <w:t xml:space="preserve"> </w:t>
      </w:r>
      <w:r>
        <w:t>yetki</w:t>
      </w:r>
      <w:r>
        <w:rPr>
          <w:spacing w:val="-3"/>
        </w:rPr>
        <w:t xml:space="preserve"> </w:t>
      </w:r>
      <w:r>
        <w:t>ve</w:t>
      </w:r>
      <w:r>
        <w:rPr>
          <w:spacing w:val="-4"/>
        </w:rPr>
        <w:t xml:space="preserve"> </w:t>
      </w:r>
      <w:r>
        <w:rPr>
          <w:spacing w:val="-2"/>
        </w:rPr>
        <w:t>sorumlulukları</w:t>
      </w:r>
    </w:p>
    <w:p w14:paraId="260CB451" w14:textId="77777777" w:rsidR="00852452" w:rsidRDefault="00852452" w:rsidP="00781DD5">
      <w:pPr>
        <w:pStyle w:val="GvdeMetni"/>
        <w:tabs>
          <w:tab w:val="left" w:pos="6521"/>
        </w:tabs>
        <w:rPr>
          <w:b/>
        </w:rPr>
      </w:pPr>
    </w:p>
    <w:p w14:paraId="506E4D2F" w14:textId="77777777" w:rsidR="00852452" w:rsidRDefault="00000000" w:rsidP="00781DD5">
      <w:pPr>
        <w:pStyle w:val="GvdeMetni"/>
        <w:tabs>
          <w:tab w:val="left" w:pos="6521"/>
        </w:tabs>
        <w:ind w:left="140" w:right="137" w:firstLine="708"/>
        <w:jc w:val="both"/>
      </w:pPr>
      <w:r>
        <w:rPr>
          <w:b/>
        </w:rPr>
        <w:t>MADDE 39 -</w:t>
      </w:r>
      <w:r>
        <w:rPr>
          <w:b/>
          <w:spacing w:val="-5"/>
        </w:rPr>
        <w:t xml:space="preserve"> </w:t>
      </w:r>
      <w:r>
        <w:t>(1) Tokat Gaziosmanpaşa Üniversitesi Bilişim Kaynaklarının kullanıma sunulmasında görev yetki ve sorumlulukları olanlar Dairesi Başkanlığı ve Madde 4'te de belirtilen birimlerin yöneticileridir. Bunlar Rektörlükçe belirlenen stratejiler, hedefler ve kararlar doğrultusunda Bilişim Kaynaklarının planlanması, temini, dağıtımı, kullanımı,</w:t>
      </w:r>
      <w:r>
        <w:rPr>
          <w:spacing w:val="40"/>
        </w:rPr>
        <w:t xml:space="preserve"> </w:t>
      </w:r>
      <w:r>
        <w:t>bakım-onarım ve destek hizmetleri verilmesi, açık erişim ve benzeri konularda teknik ve idari etkileşim ve işbirliği içerisinde hareket ederek Bilişim Kaynaklarının en etkin ve verimli biçimde kullanımını sağlarlar.</w:t>
      </w:r>
    </w:p>
    <w:p w14:paraId="3293E209" w14:textId="77777777" w:rsidR="00852452" w:rsidRDefault="00852452" w:rsidP="00781DD5">
      <w:pPr>
        <w:pStyle w:val="GvdeMetni"/>
        <w:tabs>
          <w:tab w:val="left" w:pos="6521"/>
        </w:tabs>
        <w:spacing w:before="2"/>
      </w:pPr>
    </w:p>
    <w:p w14:paraId="6E534490" w14:textId="77777777" w:rsidR="00852452" w:rsidRDefault="00000000" w:rsidP="00781DD5">
      <w:pPr>
        <w:pStyle w:val="ListeParagraf"/>
        <w:numPr>
          <w:ilvl w:val="0"/>
          <w:numId w:val="1"/>
        </w:numPr>
        <w:tabs>
          <w:tab w:val="left" w:pos="1192"/>
          <w:tab w:val="left" w:pos="6521"/>
        </w:tabs>
        <w:ind w:left="140" w:right="138" w:firstLine="708"/>
        <w:jc w:val="both"/>
        <w:rPr>
          <w:sz w:val="24"/>
        </w:rPr>
      </w:pPr>
      <w:r>
        <w:rPr>
          <w:sz w:val="24"/>
        </w:rPr>
        <w:t>Daire Başkanlığı, Madde 8'de belirtilen ve Üniversite olarak uyulması zorunluluğu olan tüm politikalar, protokoller ve kuralları Üniversitenin tüm birimlerine ve Kullanıcılara güncel</w:t>
      </w:r>
      <w:r>
        <w:rPr>
          <w:spacing w:val="-1"/>
          <w:sz w:val="24"/>
        </w:rPr>
        <w:t xml:space="preserve"> </w:t>
      </w:r>
      <w:r>
        <w:rPr>
          <w:sz w:val="24"/>
        </w:rPr>
        <w:t>olarak</w:t>
      </w:r>
      <w:r>
        <w:rPr>
          <w:spacing w:val="-1"/>
          <w:sz w:val="24"/>
        </w:rPr>
        <w:t xml:space="preserve"> </w:t>
      </w:r>
      <w:r>
        <w:rPr>
          <w:sz w:val="24"/>
        </w:rPr>
        <w:t>bildirir.</w:t>
      </w:r>
      <w:r>
        <w:rPr>
          <w:spacing w:val="-1"/>
          <w:sz w:val="24"/>
        </w:rPr>
        <w:t xml:space="preserve"> </w:t>
      </w:r>
      <w:r>
        <w:rPr>
          <w:sz w:val="24"/>
        </w:rPr>
        <w:t>Madde</w:t>
      </w:r>
      <w:r>
        <w:rPr>
          <w:spacing w:val="-2"/>
          <w:sz w:val="24"/>
        </w:rPr>
        <w:t xml:space="preserve"> </w:t>
      </w:r>
      <w:r>
        <w:rPr>
          <w:sz w:val="24"/>
        </w:rPr>
        <w:t>10'da</w:t>
      </w:r>
      <w:r>
        <w:rPr>
          <w:spacing w:val="-2"/>
          <w:sz w:val="24"/>
        </w:rPr>
        <w:t xml:space="preserve"> </w:t>
      </w:r>
      <w:r>
        <w:rPr>
          <w:sz w:val="24"/>
        </w:rPr>
        <w:t>belirtilen</w:t>
      </w:r>
      <w:r>
        <w:rPr>
          <w:spacing w:val="-1"/>
          <w:sz w:val="24"/>
        </w:rPr>
        <w:t xml:space="preserve"> </w:t>
      </w:r>
      <w:r>
        <w:rPr>
          <w:sz w:val="24"/>
        </w:rPr>
        <w:t>hususlarda</w:t>
      </w:r>
      <w:r>
        <w:rPr>
          <w:spacing w:val="-2"/>
          <w:sz w:val="24"/>
        </w:rPr>
        <w:t xml:space="preserve"> </w:t>
      </w:r>
      <w:r>
        <w:rPr>
          <w:sz w:val="24"/>
        </w:rPr>
        <w:t>merkezi</w:t>
      </w:r>
      <w:r>
        <w:rPr>
          <w:spacing w:val="-1"/>
          <w:sz w:val="24"/>
        </w:rPr>
        <w:t xml:space="preserve"> </w:t>
      </w:r>
      <w:r>
        <w:rPr>
          <w:sz w:val="24"/>
        </w:rPr>
        <w:t>düzenlemeleri yaparak</w:t>
      </w:r>
      <w:r>
        <w:rPr>
          <w:spacing w:val="-1"/>
          <w:sz w:val="24"/>
        </w:rPr>
        <w:t xml:space="preserve"> </w:t>
      </w:r>
      <w:r>
        <w:rPr>
          <w:sz w:val="24"/>
        </w:rPr>
        <w:t>ve</w:t>
      </w:r>
      <w:r>
        <w:rPr>
          <w:spacing w:val="-2"/>
          <w:sz w:val="24"/>
        </w:rPr>
        <w:t xml:space="preserve"> </w:t>
      </w:r>
      <w:r>
        <w:rPr>
          <w:sz w:val="24"/>
        </w:rPr>
        <w:t>bu bağlamda Üniversitenin tüm birimleri ile etkileşerek bilişim kaynaklarının kullanımında gerekli uygulamaları destekleme yetki ve sorumluluklarına sahiptir.</w:t>
      </w:r>
    </w:p>
    <w:p w14:paraId="0B7A4B97" w14:textId="77777777" w:rsidR="00852452" w:rsidRDefault="00852452" w:rsidP="00781DD5">
      <w:pPr>
        <w:pStyle w:val="GvdeMetni"/>
        <w:tabs>
          <w:tab w:val="left" w:pos="6521"/>
        </w:tabs>
        <w:spacing w:before="5"/>
      </w:pPr>
    </w:p>
    <w:p w14:paraId="6DB29C52" w14:textId="77777777" w:rsidR="00852452" w:rsidRDefault="00000000" w:rsidP="00781DD5">
      <w:pPr>
        <w:pStyle w:val="ListeParagraf"/>
        <w:numPr>
          <w:ilvl w:val="0"/>
          <w:numId w:val="1"/>
        </w:numPr>
        <w:tabs>
          <w:tab w:val="left" w:pos="1192"/>
          <w:tab w:val="left" w:pos="6521"/>
        </w:tabs>
        <w:ind w:left="140" w:firstLine="708"/>
        <w:jc w:val="both"/>
        <w:rPr>
          <w:sz w:val="24"/>
        </w:rPr>
      </w:pPr>
      <w:r>
        <w:rPr>
          <w:sz w:val="24"/>
        </w:rPr>
        <w:t>Tokat Gaziosmanpaşa Üniversitesi Bilişim Kaynaklarını kullanıma sunan birimler, Daire Başkanlığı ile bire bir etkileşimi ve işbirliğini sağlamak üzere Bilişim Kaynaklarından sorumlu kişileri belirler. İlkeler kesiminde yer alan esaslar çerçevesinde Tokat</w:t>
      </w:r>
      <w:r>
        <w:rPr>
          <w:spacing w:val="40"/>
          <w:sz w:val="24"/>
        </w:rPr>
        <w:t xml:space="preserve"> </w:t>
      </w:r>
      <w:r>
        <w:rPr>
          <w:sz w:val="24"/>
        </w:rPr>
        <w:t>Gaziosmanpaşa Üniversitesi Bilişim Kaynaklarının kullanımını örgütler ve denetler; bu amaçla gerekli her türlü bilgilendirme, esaslara uyulmayan durumları ve esaslara uymayan kullanıcıları ve kişileri belirleme, ilgili yaptırımları uygulama işlerini Dairesi Başkanlığının teknik</w:t>
      </w:r>
      <w:r>
        <w:rPr>
          <w:spacing w:val="40"/>
          <w:sz w:val="24"/>
        </w:rPr>
        <w:t xml:space="preserve"> </w:t>
      </w:r>
      <w:r>
        <w:rPr>
          <w:sz w:val="24"/>
        </w:rPr>
        <w:t>desteği ve işbirliğini de alarak yürütür.</w:t>
      </w:r>
    </w:p>
    <w:p w14:paraId="7823E607" w14:textId="77777777" w:rsidR="00852452" w:rsidRDefault="00852452" w:rsidP="00781DD5">
      <w:pPr>
        <w:pStyle w:val="GvdeMetni"/>
        <w:tabs>
          <w:tab w:val="left" w:pos="6521"/>
        </w:tabs>
        <w:spacing w:before="3"/>
      </w:pPr>
    </w:p>
    <w:p w14:paraId="143C9EA5" w14:textId="77777777" w:rsidR="00852452" w:rsidRDefault="00000000" w:rsidP="00781DD5">
      <w:pPr>
        <w:pStyle w:val="ListeParagraf"/>
        <w:numPr>
          <w:ilvl w:val="0"/>
          <w:numId w:val="1"/>
        </w:numPr>
        <w:tabs>
          <w:tab w:val="left" w:pos="1199"/>
          <w:tab w:val="left" w:pos="6521"/>
        </w:tabs>
        <w:ind w:left="140" w:firstLine="708"/>
        <w:jc w:val="both"/>
        <w:rPr>
          <w:sz w:val="24"/>
        </w:rPr>
      </w:pPr>
      <w:r>
        <w:rPr>
          <w:sz w:val="24"/>
        </w:rPr>
        <w:t>Daire Başkanlığı, bilgisayar ağında oluşabilecek güvenlik açıklarını asgari düzeye indirebilmek</w:t>
      </w:r>
      <w:r>
        <w:rPr>
          <w:spacing w:val="26"/>
          <w:sz w:val="24"/>
        </w:rPr>
        <w:t xml:space="preserve"> </w:t>
      </w:r>
      <w:r>
        <w:rPr>
          <w:sz w:val="24"/>
        </w:rPr>
        <w:t>için,</w:t>
      </w:r>
      <w:r>
        <w:rPr>
          <w:spacing w:val="26"/>
          <w:sz w:val="24"/>
        </w:rPr>
        <w:t xml:space="preserve"> </w:t>
      </w:r>
      <w:r>
        <w:rPr>
          <w:sz w:val="24"/>
        </w:rPr>
        <w:t>kullanıcılara</w:t>
      </w:r>
      <w:r>
        <w:rPr>
          <w:spacing w:val="27"/>
          <w:sz w:val="24"/>
        </w:rPr>
        <w:t xml:space="preserve"> </w:t>
      </w:r>
      <w:r>
        <w:rPr>
          <w:sz w:val="24"/>
        </w:rPr>
        <w:t>güvenlik</w:t>
      </w:r>
      <w:r>
        <w:rPr>
          <w:spacing w:val="31"/>
          <w:sz w:val="24"/>
        </w:rPr>
        <w:t xml:space="preserve"> </w:t>
      </w:r>
      <w:r>
        <w:rPr>
          <w:sz w:val="24"/>
        </w:rPr>
        <w:t>yazılımları</w:t>
      </w:r>
      <w:r>
        <w:rPr>
          <w:spacing w:val="26"/>
          <w:sz w:val="24"/>
        </w:rPr>
        <w:t xml:space="preserve"> </w:t>
      </w:r>
      <w:r>
        <w:rPr>
          <w:sz w:val="24"/>
        </w:rPr>
        <w:t>(antivirüs,</w:t>
      </w:r>
      <w:r>
        <w:rPr>
          <w:spacing w:val="26"/>
          <w:sz w:val="24"/>
        </w:rPr>
        <w:t xml:space="preserve"> </w:t>
      </w:r>
      <w:r>
        <w:rPr>
          <w:sz w:val="24"/>
        </w:rPr>
        <w:t>antispam</w:t>
      </w:r>
      <w:r>
        <w:rPr>
          <w:spacing w:val="29"/>
          <w:sz w:val="24"/>
        </w:rPr>
        <w:t xml:space="preserve"> </w:t>
      </w:r>
      <w:r>
        <w:rPr>
          <w:sz w:val="24"/>
        </w:rPr>
        <w:t>ve</w:t>
      </w:r>
      <w:r>
        <w:rPr>
          <w:spacing w:val="25"/>
          <w:sz w:val="24"/>
        </w:rPr>
        <w:t xml:space="preserve"> </w:t>
      </w:r>
      <w:r>
        <w:rPr>
          <w:sz w:val="24"/>
        </w:rPr>
        <w:t>kişisel</w:t>
      </w:r>
      <w:r>
        <w:rPr>
          <w:spacing w:val="26"/>
          <w:sz w:val="24"/>
        </w:rPr>
        <w:t xml:space="preserve"> </w:t>
      </w:r>
      <w:r>
        <w:rPr>
          <w:sz w:val="24"/>
        </w:rPr>
        <w:t>güvenlik</w:t>
      </w:r>
    </w:p>
    <w:p w14:paraId="749EDC68" w14:textId="77777777" w:rsidR="00852452" w:rsidRDefault="00852452" w:rsidP="00781DD5">
      <w:pPr>
        <w:pStyle w:val="ListeParagraf"/>
        <w:tabs>
          <w:tab w:val="left" w:pos="6521"/>
        </w:tabs>
        <w:rPr>
          <w:sz w:val="24"/>
        </w:rPr>
        <w:sectPr w:rsidR="00852452" w:rsidSect="00781DD5">
          <w:type w:val="continuous"/>
          <w:pgSz w:w="11910" w:h="16840"/>
          <w:pgMar w:top="1321" w:right="1276" w:bottom="278" w:left="1276" w:header="709" w:footer="709" w:gutter="0"/>
          <w:cols w:space="708"/>
        </w:sectPr>
      </w:pPr>
    </w:p>
    <w:p w14:paraId="0D7A7207" w14:textId="77777777" w:rsidR="00852452" w:rsidRDefault="00000000" w:rsidP="00781DD5">
      <w:pPr>
        <w:pStyle w:val="GvdeMetni"/>
        <w:tabs>
          <w:tab w:val="left" w:pos="1340"/>
          <w:tab w:val="left" w:pos="2221"/>
          <w:tab w:val="left" w:pos="2967"/>
          <w:tab w:val="left" w:pos="3527"/>
          <w:tab w:val="left" w:pos="4515"/>
          <w:tab w:val="left" w:pos="5533"/>
          <w:tab w:val="left" w:pos="6521"/>
          <w:tab w:val="left" w:pos="7479"/>
          <w:tab w:val="left" w:pos="8043"/>
        </w:tabs>
        <w:spacing w:before="69"/>
        <w:ind w:left="140" w:right="142"/>
      </w:pPr>
      <w:r>
        <w:rPr>
          <w:spacing w:val="-2"/>
        </w:rPr>
        <w:t>yazılımı)</w:t>
      </w:r>
      <w:r>
        <w:tab/>
      </w:r>
      <w:r>
        <w:rPr>
          <w:spacing w:val="-2"/>
        </w:rPr>
        <w:t>temin</w:t>
      </w:r>
      <w:r>
        <w:tab/>
      </w:r>
      <w:r>
        <w:rPr>
          <w:spacing w:val="-4"/>
        </w:rPr>
        <w:t>eder</w:t>
      </w:r>
      <w:r>
        <w:tab/>
      </w:r>
      <w:r>
        <w:rPr>
          <w:spacing w:val="-6"/>
        </w:rPr>
        <w:t>ve</w:t>
      </w:r>
      <w:r>
        <w:tab/>
      </w:r>
      <w:r>
        <w:rPr>
          <w:spacing w:val="-2"/>
        </w:rPr>
        <w:t>işletim</w:t>
      </w:r>
      <w:r>
        <w:tab/>
      </w:r>
      <w:r>
        <w:rPr>
          <w:spacing w:val="-2"/>
        </w:rPr>
        <w:t>sistemi</w:t>
      </w:r>
      <w:r>
        <w:tab/>
      </w:r>
      <w:r>
        <w:rPr>
          <w:spacing w:val="-2"/>
        </w:rPr>
        <w:t>güncellemelerini</w:t>
      </w:r>
      <w:r>
        <w:tab/>
      </w:r>
      <w:r>
        <w:rPr>
          <w:spacing w:val="-6"/>
        </w:rPr>
        <w:t>ve</w:t>
      </w:r>
      <w:r>
        <w:tab/>
      </w:r>
      <w:r>
        <w:rPr>
          <w:spacing w:val="-2"/>
        </w:rPr>
        <w:t xml:space="preserve">yeniliklerini </w:t>
      </w:r>
      <w:r>
        <w:t>izleyerek</w:t>
      </w:r>
      <w:r>
        <w:rPr>
          <w:spacing w:val="40"/>
        </w:rPr>
        <w:t xml:space="preserve"> </w:t>
      </w:r>
      <w:r>
        <w:t>kullanıcıları bilgilendirir.</w:t>
      </w:r>
    </w:p>
    <w:p w14:paraId="74AF5EF7" w14:textId="77777777" w:rsidR="00852452" w:rsidRDefault="00852452" w:rsidP="00781DD5">
      <w:pPr>
        <w:pStyle w:val="GvdeMetni"/>
        <w:tabs>
          <w:tab w:val="left" w:pos="6521"/>
        </w:tabs>
        <w:spacing w:before="19"/>
      </w:pPr>
    </w:p>
    <w:p w14:paraId="06DB1EC6" w14:textId="77777777" w:rsidR="00852452" w:rsidRDefault="00000000" w:rsidP="00781DD5">
      <w:pPr>
        <w:pStyle w:val="Balk1"/>
        <w:tabs>
          <w:tab w:val="left" w:pos="6521"/>
        </w:tabs>
        <w:spacing w:before="1"/>
        <w:ind w:left="849" w:right="0"/>
      </w:pPr>
      <w:r>
        <w:t>BEŞİNCİ</w:t>
      </w:r>
      <w:r>
        <w:rPr>
          <w:spacing w:val="-2"/>
        </w:rPr>
        <w:t xml:space="preserve"> BÖLÜM</w:t>
      </w:r>
    </w:p>
    <w:p w14:paraId="1F383AEB" w14:textId="77777777" w:rsidR="00852452" w:rsidRDefault="00852452" w:rsidP="00781DD5">
      <w:pPr>
        <w:pStyle w:val="GvdeMetni"/>
        <w:tabs>
          <w:tab w:val="left" w:pos="6521"/>
        </w:tabs>
        <w:spacing w:before="2"/>
        <w:rPr>
          <w:b/>
        </w:rPr>
      </w:pPr>
    </w:p>
    <w:p w14:paraId="4B390A8F" w14:textId="77777777" w:rsidR="00852452" w:rsidRDefault="00000000" w:rsidP="00781DD5">
      <w:pPr>
        <w:pStyle w:val="Balk2"/>
        <w:tabs>
          <w:tab w:val="left" w:pos="6521"/>
        </w:tabs>
        <w:ind w:left="546" w:right="549"/>
        <w:jc w:val="center"/>
      </w:pPr>
      <w:r>
        <w:t>Çeşitli</w:t>
      </w:r>
      <w:r>
        <w:rPr>
          <w:spacing w:val="-3"/>
        </w:rPr>
        <w:t xml:space="preserve"> </w:t>
      </w:r>
      <w:r>
        <w:rPr>
          <w:spacing w:val="-2"/>
        </w:rPr>
        <w:t>Hükümler</w:t>
      </w:r>
    </w:p>
    <w:p w14:paraId="6656EAD6" w14:textId="77777777" w:rsidR="00852452" w:rsidRDefault="00852452" w:rsidP="00781DD5">
      <w:pPr>
        <w:pStyle w:val="GvdeMetni"/>
        <w:tabs>
          <w:tab w:val="left" w:pos="6521"/>
        </w:tabs>
        <w:rPr>
          <w:b/>
        </w:rPr>
      </w:pPr>
    </w:p>
    <w:p w14:paraId="423C08F2" w14:textId="77777777" w:rsidR="00852452" w:rsidRDefault="00852452" w:rsidP="00781DD5">
      <w:pPr>
        <w:pStyle w:val="GvdeMetni"/>
        <w:tabs>
          <w:tab w:val="left" w:pos="6521"/>
        </w:tabs>
        <w:spacing w:before="10"/>
        <w:rPr>
          <w:b/>
        </w:rPr>
      </w:pPr>
    </w:p>
    <w:p w14:paraId="142FFF63" w14:textId="77777777" w:rsidR="00852452" w:rsidRDefault="00000000" w:rsidP="00781DD5">
      <w:pPr>
        <w:tabs>
          <w:tab w:val="left" w:pos="6521"/>
        </w:tabs>
        <w:ind w:left="849"/>
        <w:rPr>
          <w:b/>
          <w:sz w:val="24"/>
        </w:rPr>
      </w:pPr>
      <w:r>
        <w:rPr>
          <w:b/>
          <w:sz w:val="24"/>
        </w:rPr>
        <w:t>Uygulama</w:t>
      </w:r>
      <w:r>
        <w:rPr>
          <w:b/>
          <w:spacing w:val="-4"/>
          <w:sz w:val="24"/>
        </w:rPr>
        <w:t xml:space="preserve"> </w:t>
      </w:r>
      <w:r>
        <w:rPr>
          <w:b/>
          <w:sz w:val="24"/>
        </w:rPr>
        <w:t>ve</w:t>
      </w:r>
      <w:r>
        <w:rPr>
          <w:b/>
          <w:spacing w:val="-4"/>
          <w:sz w:val="24"/>
        </w:rPr>
        <w:t xml:space="preserve"> </w:t>
      </w:r>
      <w:r>
        <w:rPr>
          <w:b/>
          <w:spacing w:val="-2"/>
          <w:sz w:val="24"/>
        </w:rPr>
        <w:t>yaptırım</w:t>
      </w:r>
    </w:p>
    <w:p w14:paraId="106539C8" w14:textId="77777777" w:rsidR="00852452" w:rsidRDefault="00000000" w:rsidP="00781DD5">
      <w:pPr>
        <w:pStyle w:val="GvdeMetni"/>
        <w:tabs>
          <w:tab w:val="left" w:pos="6521"/>
        </w:tabs>
        <w:spacing w:before="273"/>
        <w:ind w:left="140" w:right="138" w:firstLine="708"/>
        <w:jc w:val="both"/>
      </w:pPr>
      <w:r>
        <w:rPr>
          <w:b/>
        </w:rPr>
        <w:t>MADDE 40 -</w:t>
      </w:r>
      <w:r>
        <w:rPr>
          <w:b/>
          <w:spacing w:val="-4"/>
        </w:rPr>
        <w:t xml:space="preserve"> </w:t>
      </w:r>
      <w:r>
        <w:t xml:space="preserve">(1) Tokat Gaziosmanpaşa Üniversitesi Bilişim Kaynaklarının kullanımı ile ilgili konularda bilgisayar, bilgisayar ağı, internet ve elektronik posta kullanımına ilişkin yönergede yer alan esaslara uymak zorundadır. Uyulmayan durumlarda şu yaptırımlar </w:t>
      </w:r>
      <w:r>
        <w:rPr>
          <w:spacing w:val="-2"/>
        </w:rPr>
        <w:t>uygulanır:</w:t>
      </w:r>
    </w:p>
    <w:p w14:paraId="166665B5" w14:textId="77777777" w:rsidR="00852452" w:rsidRDefault="00852452" w:rsidP="00781DD5">
      <w:pPr>
        <w:pStyle w:val="GvdeMetni"/>
        <w:tabs>
          <w:tab w:val="left" w:pos="6521"/>
        </w:tabs>
        <w:spacing w:before="5"/>
      </w:pPr>
    </w:p>
    <w:p w14:paraId="71587F22" w14:textId="77777777" w:rsidR="00852452" w:rsidRDefault="00000000" w:rsidP="00781DD5">
      <w:pPr>
        <w:pStyle w:val="ListeParagraf"/>
        <w:numPr>
          <w:ilvl w:val="1"/>
          <w:numId w:val="1"/>
        </w:numPr>
        <w:tabs>
          <w:tab w:val="left" w:pos="1176"/>
          <w:tab w:val="left" w:pos="6521"/>
        </w:tabs>
        <w:ind w:left="140" w:right="140" w:firstLine="708"/>
        <w:jc w:val="both"/>
        <w:rPr>
          <w:sz w:val="24"/>
        </w:rPr>
      </w:pPr>
      <w:r>
        <w:rPr>
          <w:sz w:val="24"/>
        </w:rPr>
        <w:t>Kullanıcı sözlü ve yazılı olarak uyarılır. Kullanıcıya tahsis edilmiş kaynaklar süreli veya süresiz olarak kullanımından alınır. Soruşturma ve diğer yasal süreçler başlatılır ve sonuçları uygulanır.</w:t>
      </w:r>
    </w:p>
    <w:p w14:paraId="6B1225E6" w14:textId="77777777" w:rsidR="00852452" w:rsidRDefault="00852452" w:rsidP="00781DD5">
      <w:pPr>
        <w:pStyle w:val="GvdeMetni"/>
        <w:tabs>
          <w:tab w:val="left" w:pos="6521"/>
        </w:tabs>
        <w:spacing w:before="5"/>
      </w:pPr>
    </w:p>
    <w:p w14:paraId="3244CDC9" w14:textId="77777777" w:rsidR="00852452" w:rsidRDefault="00000000" w:rsidP="00781DD5">
      <w:pPr>
        <w:pStyle w:val="ListeParagraf"/>
        <w:numPr>
          <w:ilvl w:val="1"/>
          <w:numId w:val="1"/>
        </w:numPr>
        <w:tabs>
          <w:tab w:val="left" w:pos="1190"/>
          <w:tab w:val="left" w:pos="6521"/>
        </w:tabs>
        <w:ind w:left="140" w:right="142" w:firstLine="708"/>
        <w:jc w:val="both"/>
        <w:rPr>
          <w:sz w:val="24"/>
        </w:rPr>
      </w:pPr>
      <w:r>
        <w:rPr>
          <w:sz w:val="24"/>
        </w:rPr>
        <w:t>Uygulanacak yaptırımların</w:t>
      </w:r>
      <w:r>
        <w:rPr>
          <w:spacing w:val="-2"/>
          <w:sz w:val="24"/>
        </w:rPr>
        <w:t xml:space="preserve"> </w:t>
      </w:r>
      <w:r>
        <w:rPr>
          <w:sz w:val="24"/>
        </w:rPr>
        <w:t>düzeyi</w:t>
      </w:r>
      <w:r>
        <w:rPr>
          <w:spacing w:val="-1"/>
          <w:sz w:val="24"/>
        </w:rPr>
        <w:t xml:space="preserve"> </w:t>
      </w:r>
      <w:r>
        <w:rPr>
          <w:sz w:val="24"/>
        </w:rPr>
        <w:t>veya</w:t>
      </w:r>
      <w:r>
        <w:rPr>
          <w:spacing w:val="-3"/>
          <w:sz w:val="24"/>
        </w:rPr>
        <w:t xml:space="preserve"> </w:t>
      </w:r>
      <w:r>
        <w:rPr>
          <w:sz w:val="24"/>
        </w:rPr>
        <w:t>sırası yönergede geçen esaslara</w:t>
      </w:r>
      <w:r>
        <w:rPr>
          <w:spacing w:val="-3"/>
          <w:sz w:val="24"/>
        </w:rPr>
        <w:t xml:space="preserve"> </w:t>
      </w:r>
      <w:r>
        <w:rPr>
          <w:sz w:val="24"/>
        </w:rPr>
        <w:t>uyulmayan durumların tekrarına, verilen zararın büyüklüğüne ve Bilişim Kaynakları bütününde yaratılan olumsuz etkiye bağlı olarak belirlenir.</w:t>
      </w:r>
    </w:p>
    <w:p w14:paraId="14975AC9" w14:textId="77777777" w:rsidR="00852452" w:rsidRDefault="00852452" w:rsidP="00781DD5">
      <w:pPr>
        <w:pStyle w:val="GvdeMetni"/>
        <w:tabs>
          <w:tab w:val="left" w:pos="6521"/>
        </w:tabs>
        <w:spacing w:before="7"/>
      </w:pPr>
    </w:p>
    <w:p w14:paraId="0D827E6E" w14:textId="77777777" w:rsidR="00852452" w:rsidRDefault="00000000" w:rsidP="00781DD5">
      <w:pPr>
        <w:pStyle w:val="Balk2"/>
        <w:tabs>
          <w:tab w:val="left" w:pos="6521"/>
        </w:tabs>
        <w:spacing w:line="274" w:lineRule="exact"/>
      </w:pPr>
      <w:r>
        <w:rPr>
          <w:spacing w:val="-2"/>
        </w:rPr>
        <w:t>Yürürlük</w:t>
      </w:r>
    </w:p>
    <w:p w14:paraId="6238F848" w14:textId="77777777" w:rsidR="00852452" w:rsidRDefault="00000000" w:rsidP="00781DD5">
      <w:pPr>
        <w:pStyle w:val="GvdeMetni"/>
        <w:tabs>
          <w:tab w:val="left" w:pos="6521"/>
        </w:tabs>
        <w:ind w:left="140" w:firstLine="720"/>
      </w:pPr>
      <w:r>
        <w:rPr>
          <w:b/>
        </w:rPr>
        <w:t>MADDE 41 -</w:t>
      </w:r>
      <w:r>
        <w:rPr>
          <w:b/>
          <w:spacing w:val="-4"/>
        </w:rPr>
        <w:t xml:space="preserve"> </w:t>
      </w:r>
      <w:r>
        <w:t>(1) Bu Yönerge, Tokat Gaziosmanpaşa Üniversitesi Senatosunca kabul edildiği tarihten itibaren yürürlüğe girer.</w:t>
      </w:r>
    </w:p>
    <w:p w14:paraId="3E99D672" w14:textId="77777777" w:rsidR="00852452" w:rsidRDefault="00000000" w:rsidP="00781DD5">
      <w:pPr>
        <w:pStyle w:val="Balk2"/>
        <w:tabs>
          <w:tab w:val="left" w:pos="6521"/>
        </w:tabs>
        <w:spacing w:before="3" w:line="274" w:lineRule="exact"/>
      </w:pPr>
      <w:r>
        <w:rPr>
          <w:spacing w:val="-2"/>
        </w:rPr>
        <w:t>Yürütme</w:t>
      </w:r>
    </w:p>
    <w:p w14:paraId="2EC4A9A8" w14:textId="77777777" w:rsidR="00852452" w:rsidRDefault="00000000" w:rsidP="00781DD5">
      <w:pPr>
        <w:pStyle w:val="GvdeMetni"/>
        <w:tabs>
          <w:tab w:val="left" w:pos="6521"/>
        </w:tabs>
        <w:ind w:left="140" w:firstLine="708"/>
      </w:pPr>
      <w:r>
        <w:rPr>
          <w:b/>
        </w:rPr>
        <w:t>MADDE</w:t>
      </w:r>
      <w:r>
        <w:rPr>
          <w:b/>
          <w:spacing w:val="80"/>
        </w:rPr>
        <w:t xml:space="preserve"> </w:t>
      </w:r>
      <w:r>
        <w:rPr>
          <w:b/>
        </w:rPr>
        <w:t>42</w:t>
      </w:r>
      <w:r>
        <w:rPr>
          <w:b/>
          <w:spacing w:val="80"/>
        </w:rPr>
        <w:t xml:space="preserve"> </w:t>
      </w:r>
      <w:r>
        <w:rPr>
          <w:b/>
        </w:rPr>
        <w:t>-</w:t>
      </w:r>
      <w:r>
        <w:rPr>
          <w:b/>
          <w:spacing w:val="-3"/>
        </w:rPr>
        <w:t xml:space="preserve"> </w:t>
      </w:r>
      <w:r>
        <w:t>(1)</w:t>
      </w:r>
      <w:r>
        <w:rPr>
          <w:spacing w:val="80"/>
        </w:rPr>
        <w:t xml:space="preserve"> </w:t>
      </w:r>
      <w:r>
        <w:t>Bu</w:t>
      </w:r>
      <w:r>
        <w:rPr>
          <w:spacing w:val="80"/>
        </w:rPr>
        <w:t xml:space="preserve"> </w:t>
      </w:r>
      <w:r>
        <w:t>Yönerge</w:t>
      </w:r>
      <w:r>
        <w:rPr>
          <w:spacing w:val="80"/>
        </w:rPr>
        <w:t xml:space="preserve"> </w:t>
      </w:r>
      <w:r>
        <w:t>hükümlerini</w:t>
      </w:r>
      <w:r>
        <w:rPr>
          <w:spacing w:val="80"/>
        </w:rPr>
        <w:t xml:space="preserve"> </w:t>
      </w:r>
      <w:r>
        <w:t>Tokat</w:t>
      </w:r>
      <w:r>
        <w:rPr>
          <w:spacing w:val="80"/>
        </w:rPr>
        <w:t xml:space="preserve"> </w:t>
      </w:r>
      <w:r>
        <w:t>Gaziosmanpaşa</w:t>
      </w:r>
      <w:r>
        <w:rPr>
          <w:spacing w:val="80"/>
        </w:rPr>
        <w:t xml:space="preserve"> </w:t>
      </w:r>
      <w:r>
        <w:t>Üniversitesi Rektörü yürütür.</w:t>
      </w:r>
    </w:p>
    <w:p w14:paraId="5985E6A5" w14:textId="77777777" w:rsidR="005944D0" w:rsidRDefault="005944D0" w:rsidP="00781DD5">
      <w:pPr>
        <w:pStyle w:val="GvdeMetni"/>
        <w:tabs>
          <w:tab w:val="left" w:pos="6521"/>
        </w:tabs>
        <w:ind w:left="140" w:firstLine="708"/>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0"/>
        <w:gridCol w:w="3325"/>
      </w:tblGrid>
      <w:tr w:rsidR="005944D0" w:rsidRPr="00E822F0" w14:paraId="4F9D8F70" w14:textId="77777777" w:rsidTr="008068AC">
        <w:trPr>
          <w:trHeight w:val="301"/>
        </w:trPr>
        <w:tc>
          <w:tcPr>
            <w:tcW w:w="7795" w:type="dxa"/>
            <w:gridSpan w:val="2"/>
          </w:tcPr>
          <w:p w14:paraId="63730BEE" w14:textId="77777777" w:rsidR="005944D0" w:rsidRPr="00E822F0" w:rsidRDefault="005944D0" w:rsidP="00781DD5">
            <w:pPr>
              <w:pStyle w:val="TableParagraph"/>
              <w:tabs>
                <w:tab w:val="left" w:pos="6521"/>
              </w:tabs>
              <w:spacing w:line="275" w:lineRule="exact"/>
              <w:ind w:left="223" w:hanging="229"/>
              <w:jc w:val="center"/>
              <w:rPr>
                <w:b/>
                <w:sz w:val="24"/>
                <w:szCs w:val="24"/>
              </w:rPr>
            </w:pPr>
            <w:r w:rsidRPr="00E822F0">
              <w:rPr>
                <w:b/>
                <w:sz w:val="24"/>
                <w:szCs w:val="24"/>
              </w:rPr>
              <w:t>Yönergenin</w:t>
            </w:r>
            <w:r w:rsidRPr="00E822F0">
              <w:rPr>
                <w:b/>
                <w:spacing w:val="-2"/>
                <w:sz w:val="24"/>
                <w:szCs w:val="24"/>
              </w:rPr>
              <w:t xml:space="preserve"> </w:t>
            </w:r>
            <w:r w:rsidRPr="00E822F0">
              <w:rPr>
                <w:b/>
                <w:sz w:val="24"/>
                <w:szCs w:val="24"/>
              </w:rPr>
              <w:t>Kabul</w:t>
            </w:r>
            <w:r w:rsidRPr="00E822F0">
              <w:rPr>
                <w:b/>
                <w:spacing w:val="-3"/>
                <w:sz w:val="24"/>
                <w:szCs w:val="24"/>
              </w:rPr>
              <w:t xml:space="preserve"> </w:t>
            </w:r>
            <w:r w:rsidRPr="00E822F0">
              <w:rPr>
                <w:b/>
                <w:sz w:val="24"/>
                <w:szCs w:val="24"/>
              </w:rPr>
              <w:t>Edildiği</w:t>
            </w:r>
            <w:r w:rsidRPr="00E822F0">
              <w:rPr>
                <w:b/>
                <w:spacing w:val="-2"/>
                <w:sz w:val="24"/>
                <w:szCs w:val="24"/>
              </w:rPr>
              <w:t xml:space="preserve"> </w:t>
            </w:r>
            <w:r w:rsidRPr="00E822F0">
              <w:rPr>
                <w:b/>
                <w:sz w:val="24"/>
                <w:szCs w:val="24"/>
              </w:rPr>
              <w:t>Senato</w:t>
            </w:r>
            <w:r w:rsidRPr="00E822F0">
              <w:rPr>
                <w:b/>
                <w:spacing w:val="-2"/>
                <w:sz w:val="24"/>
                <w:szCs w:val="24"/>
              </w:rPr>
              <w:t xml:space="preserve"> Kararının</w:t>
            </w:r>
          </w:p>
        </w:tc>
      </w:tr>
      <w:tr w:rsidR="005944D0" w:rsidRPr="00E822F0" w14:paraId="5D96B4F3" w14:textId="77777777" w:rsidTr="008068AC">
        <w:trPr>
          <w:trHeight w:val="305"/>
        </w:trPr>
        <w:tc>
          <w:tcPr>
            <w:tcW w:w="4470" w:type="dxa"/>
          </w:tcPr>
          <w:p w14:paraId="6A949DB1" w14:textId="77777777" w:rsidR="005944D0" w:rsidRPr="00E822F0" w:rsidRDefault="005944D0" w:rsidP="00781DD5">
            <w:pPr>
              <w:pStyle w:val="TableParagraph"/>
              <w:tabs>
                <w:tab w:val="left" w:pos="6521"/>
              </w:tabs>
              <w:spacing w:before="2"/>
              <w:ind w:left="10"/>
              <w:jc w:val="center"/>
              <w:rPr>
                <w:b/>
                <w:sz w:val="24"/>
                <w:szCs w:val="24"/>
              </w:rPr>
            </w:pPr>
            <w:r w:rsidRPr="00E822F0">
              <w:rPr>
                <w:b/>
                <w:spacing w:val="-2"/>
                <w:sz w:val="24"/>
                <w:szCs w:val="24"/>
              </w:rPr>
              <w:t>Tarihi</w:t>
            </w:r>
          </w:p>
        </w:tc>
        <w:tc>
          <w:tcPr>
            <w:tcW w:w="3325" w:type="dxa"/>
          </w:tcPr>
          <w:p w14:paraId="62727F9E" w14:textId="77777777" w:rsidR="005944D0" w:rsidRPr="00E822F0" w:rsidRDefault="005944D0" w:rsidP="00781DD5">
            <w:pPr>
              <w:pStyle w:val="TableParagraph"/>
              <w:tabs>
                <w:tab w:val="left" w:pos="6521"/>
              </w:tabs>
              <w:spacing w:before="2"/>
              <w:ind w:right="2"/>
              <w:jc w:val="center"/>
              <w:rPr>
                <w:b/>
                <w:sz w:val="24"/>
                <w:szCs w:val="24"/>
              </w:rPr>
            </w:pPr>
            <w:r w:rsidRPr="00E822F0">
              <w:rPr>
                <w:b/>
                <w:sz w:val="24"/>
                <w:szCs w:val="24"/>
              </w:rPr>
              <w:t>Oturum</w:t>
            </w:r>
            <w:r w:rsidRPr="00E822F0">
              <w:rPr>
                <w:b/>
                <w:spacing w:val="-5"/>
                <w:sz w:val="24"/>
                <w:szCs w:val="24"/>
              </w:rPr>
              <w:t xml:space="preserve"> No</w:t>
            </w:r>
          </w:p>
        </w:tc>
      </w:tr>
      <w:tr w:rsidR="005944D0" w:rsidRPr="00E822F0" w14:paraId="630603C9" w14:textId="77777777" w:rsidTr="008068AC">
        <w:trPr>
          <w:trHeight w:val="304"/>
        </w:trPr>
        <w:tc>
          <w:tcPr>
            <w:tcW w:w="4470" w:type="dxa"/>
          </w:tcPr>
          <w:p w14:paraId="79A8C556" w14:textId="7B08CD0A" w:rsidR="005944D0" w:rsidRPr="00650A1A" w:rsidRDefault="005944D0" w:rsidP="00781DD5">
            <w:pPr>
              <w:pStyle w:val="TableParagraph"/>
              <w:tabs>
                <w:tab w:val="left" w:pos="6521"/>
              </w:tabs>
              <w:spacing w:line="270" w:lineRule="exact"/>
              <w:ind w:left="10" w:right="1"/>
              <w:jc w:val="center"/>
              <w:rPr>
                <w:iCs/>
                <w:sz w:val="24"/>
                <w:szCs w:val="24"/>
              </w:rPr>
            </w:pPr>
            <w:r w:rsidRPr="005944D0">
              <w:rPr>
                <w:iCs/>
                <w:sz w:val="24"/>
                <w:szCs w:val="24"/>
              </w:rPr>
              <w:t>12.10.2011</w:t>
            </w:r>
          </w:p>
        </w:tc>
        <w:tc>
          <w:tcPr>
            <w:tcW w:w="3325" w:type="dxa"/>
          </w:tcPr>
          <w:p w14:paraId="5AA76622" w14:textId="1EDE25E9" w:rsidR="005944D0" w:rsidRPr="00E822F0" w:rsidRDefault="005944D0" w:rsidP="00781DD5">
            <w:pPr>
              <w:pStyle w:val="TableParagraph"/>
              <w:tabs>
                <w:tab w:val="left" w:pos="6521"/>
              </w:tabs>
              <w:spacing w:line="270" w:lineRule="exact"/>
              <w:jc w:val="center"/>
              <w:rPr>
                <w:sz w:val="24"/>
                <w:szCs w:val="24"/>
              </w:rPr>
            </w:pPr>
            <w:r>
              <w:rPr>
                <w:sz w:val="24"/>
                <w:szCs w:val="24"/>
              </w:rPr>
              <w:t>0</w:t>
            </w:r>
            <w:r>
              <w:rPr>
                <w:sz w:val="24"/>
                <w:szCs w:val="24"/>
              </w:rPr>
              <w:t>8</w:t>
            </w:r>
          </w:p>
        </w:tc>
      </w:tr>
    </w:tbl>
    <w:p w14:paraId="5519E0D7" w14:textId="77777777" w:rsidR="005944D0" w:rsidRDefault="005944D0" w:rsidP="00781DD5">
      <w:pPr>
        <w:pStyle w:val="GvdeMetni"/>
        <w:tabs>
          <w:tab w:val="left" w:pos="6521"/>
        </w:tabs>
        <w:ind w:left="140" w:firstLine="708"/>
      </w:pPr>
    </w:p>
    <w:sectPr w:rsidR="005944D0" w:rsidSect="00781DD5">
      <w:type w:val="continuous"/>
      <w:pgSz w:w="11910" w:h="16840"/>
      <w:pgMar w:top="1321" w:right="1276" w:bottom="278"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61C2" w14:textId="77777777" w:rsidR="00C10F75" w:rsidRDefault="00C10F75" w:rsidP="005944D0">
      <w:r>
        <w:separator/>
      </w:r>
    </w:p>
  </w:endnote>
  <w:endnote w:type="continuationSeparator" w:id="0">
    <w:p w14:paraId="0316FF67" w14:textId="77777777" w:rsidR="00C10F75" w:rsidRDefault="00C10F75" w:rsidP="0059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F99B" w14:textId="77777777" w:rsidR="005944D0" w:rsidRPr="00E822F0" w:rsidRDefault="005944D0" w:rsidP="005944D0">
    <w:pPr>
      <w:widowControl/>
      <w:tabs>
        <w:tab w:val="center" w:pos="4536"/>
        <w:tab w:val="right" w:pos="9072"/>
      </w:tabs>
      <w:autoSpaceDE/>
      <w:autoSpaceDN/>
      <w:ind w:firstLine="142"/>
      <w:rPr>
        <w:i/>
        <w:iCs/>
        <w:color w:val="A6A6A6"/>
        <w:sz w:val="18"/>
        <w:szCs w:val="18"/>
        <w:lang w:eastAsia="tr-TR"/>
      </w:rPr>
    </w:pPr>
    <w:r w:rsidRPr="00E822F0">
      <w:rPr>
        <w:i/>
        <w:iCs/>
        <w:color w:val="A6A6A6"/>
        <w:sz w:val="18"/>
        <w:szCs w:val="18"/>
        <w:lang w:eastAsia="tr-TR"/>
      </w:rPr>
      <w:t>Bu dokümanın basılı hali kontrolsüz doküman kabul edilmektedir. Lütfen web sitesinden en son versiyonuna ulaşınız</w:t>
    </w:r>
  </w:p>
  <w:tbl>
    <w:tblPr>
      <w:tblStyle w:val="TabloKlavuzu1"/>
      <w:tblW w:w="104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2"/>
      <w:gridCol w:w="1696"/>
      <w:gridCol w:w="1422"/>
      <w:gridCol w:w="1271"/>
      <w:gridCol w:w="1417"/>
      <w:gridCol w:w="1140"/>
      <w:gridCol w:w="1275"/>
      <w:gridCol w:w="993"/>
    </w:tblGrid>
    <w:tr w:rsidR="005944D0" w:rsidRPr="00E822F0" w14:paraId="5844DCBE" w14:textId="77777777" w:rsidTr="005944D0">
      <w:trPr>
        <w:trHeight w:val="87"/>
      </w:trPr>
      <w:tc>
        <w:tcPr>
          <w:tcW w:w="1282" w:type="dxa"/>
        </w:tcPr>
        <w:p w14:paraId="6DB05A17" w14:textId="77777777" w:rsidR="005944D0" w:rsidRPr="00E822F0" w:rsidRDefault="005944D0" w:rsidP="005944D0">
          <w:pPr>
            <w:tabs>
              <w:tab w:val="center" w:pos="4536"/>
              <w:tab w:val="right" w:pos="9072"/>
            </w:tabs>
            <w:ind w:right="-97"/>
            <w:rPr>
              <w:i/>
              <w:color w:val="FF0000"/>
              <w:sz w:val="18"/>
            </w:rPr>
          </w:pPr>
          <w:r w:rsidRPr="00E822F0">
            <w:rPr>
              <w:i/>
              <w:color w:val="FF0000"/>
              <w:sz w:val="18"/>
            </w:rPr>
            <w:t>Doküman No</w:t>
          </w:r>
        </w:p>
      </w:tc>
      <w:tc>
        <w:tcPr>
          <w:tcW w:w="1696" w:type="dxa"/>
        </w:tcPr>
        <w:p w14:paraId="217D19B2" w14:textId="72A8CE1D" w:rsidR="005944D0" w:rsidRPr="00E822F0" w:rsidRDefault="005944D0" w:rsidP="005944D0">
          <w:pPr>
            <w:tabs>
              <w:tab w:val="center" w:pos="4536"/>
              <w:tab w:val="right" w:pos="9072"/>
            </w:tabs>
            <w:rPr>
              <w:i/>
              <w:color w:val="FF0000"/>
              <w:sz w:val="18"/>
            </w:rPr>
          </w:pPr>
          <w:r w:rsidRPr="00E822F0">
            <w:rPr>
              <w:i/>
              <w:color w:val="FF0000"/>
              <w:sz w:val="18"/>
            </w:rPr>
            <w:t>TOGÜ.YÖN.</w:t>
          </w:r>
          <w:r>
            <w:rPr>
              <w:i/>
              <w:color w:val="FF0000"/>
              <w:sz w:val="18"/>
            </w:rPr>
            <w:t>100</w:t>
          </w:r>
        </w:p>
      </w:tc>
      <w:tc>
        <w:tcPr>
          <w:tcW w:w="1422" w:type="dxa"/>
        </w:tcPr>
        <w:p w14:paraId="574F8686" w14:textId="77777777" w:rsidR="005944D0" w:rsidRPr="00E822F0" w:rsidRDefault="005944D0" w:rsidP="005944D0">
          <w:pPr>
            <w:tabs>
              <w:tab w:val="center" w:pos="4536"/>
              <w:tab w:val="right" w:pos="9072"/>
            </w:tabs>
            <w:ind w:right="-113"/>
            <w:rPr>
              <w:i/>
              <w:color w:val="FF0000"/>
              <w:sz w:val="18"/>
            </w:rPr>
          </w:pPr>
          <w:r w:rsidRPr="00E822F0">
            <w:rPr>
              <w:i/>
              <w:color w:val="FF0000"/>
              <w:sz w:val="18"/>
            </w:rPr>
            <w:t>İlk Yayın Tarihi</w:t>
          </w:r>
        </w:p>
      </w:tc>
      <w:tc>
        <w:tcPr>
          <w:tcW w:w="1271" w:type="dxa"/>
        </w:tcPr>
        <w:p w14:paraId="20E899C0" w14:textId="2866E216" w:rsidR="005944D0" w:rsidRPr="00E822F0" w:rsidRDefault="005944D0" w:rsidP="005944D0">
          <w:pPr>
            <w:tabs>
              <w:tab w:val="center" w:pos="4536"/>
              <w:tab w:val="right" w:pos="9072"/>
            </w:tabs>
            <w:rPr>
              <w:i/>
              <w:color w:val="FF0000"/>
              <w:sz w:val="18"/>
            </w:rPr>
          </w:pPr>
          <w:r w:rsidRPr="005944D0">
            <w:rPr>
              <w:i/>
              <w:color w:val="FF0000"/>
              <w:sz w:val="18"/>
            </w:rPr>
            <w:t>12.10.2011</w:t>
          </w:r>
        </w:p>
      </w:tc>
      <w:tc>
        <w:tcPr>
          <w:tcW w:w="1417" w:type="dxa"/>
        </w:tcPr>
        <w:p w14:paraId="165F10C7" w14:textId="77777777" w:rsidR="005944D0" w:rsidRPr="00E822F0" w:rsidRDefault="005944D0" w:rsidP="005944D0">
          <w:pPr>
            <w:tabs>
              <w:tab w:val="center" w:pos="4536"/>
              <w:tab w:val="right" w:pos="9072"/>
            </w:tabs>
            <w:rPr>
              <w:i/>
              <w:color w:val="FF0000"/>
              <w:sz w:val="18"/>
            </w:rPr>
          </w:pPr>
          <w:r w:rsidRPr="00E822F0">
            <w:rPr>
              <w:i/>
              <w:color w:val="FF0000"/>
              <w:sz w:val="18"/>
            </w:rPr>
            <w:t>Revizyon Tarihi</w:t>
          </w:r>
        </w:p>
      </w:tc>
      <w:tc>
        <w:tcPr>
          <w:tcW w:w="1140" w:type="dxa"/>
        </w:tcPr>
        <w:p w14:paraId="58135458" w14:textId="232C097A" w:rsidR="005944D0" w:rsidRPr="00E822F0" w:rsidRDefault="005944D0" w:rsidP="005944D0">
          <w:pPr>
            <w:tabs>
              <w:tab w:val="center" w:pos="4536"/>
              <w:tab w:val="right" w:pos="9072"/>
            </w:tabs>
            <w:rPr>
              <w:i/>
              <w:color w:val="FF0000"/>
              <w:sz w:val="18"/>
            </w:rPr>
          </w:pPr>
        </w:p>
      </w:tc>
      <w:tc>
        <w:tcPr>
          <w:tcW w:w="1275" w:type="dxa"/>
        </w:tcPr>
        <w:p w14:paraId="78979AB1" w14:textId="77777777" w:rsidR="005944D0" w:rsidRPr="00E822F0" w:rsidRDefault="005944D0" w:rsidP="005944D0">
          <w:pPr>
            <w:tabs>
              <w:tab w:val="center" w:pos="4536"/>
              <w:tab w:val="right" w:pos="9072"/>
            </w:tabs>
            <w:rPr>
              <w:i/>
              <w:color w:val="FF0000"/>
              <w:sz w:val="18"/>
            </w:rPr>
          </w:pPr>
          <w:r w:rsidRPr="00E822F0">
            <w:rPr>
              <w:i/>
              <w:color w:val="FF0000"/>
              <w:sz w:val="18"/>
            </w:rPr>
            <w:t>Revizyon No</w:t>
          </w:r>
        </w:p>
      </w:tc>
      <w:tc>
        <w:tcPr>
          <w:tcW w:w="993" w:type="dxa"/>
        </w:tcPr>
        <w:p w14:paraId="6B1679A0" w14:textId="6916FF0D" w:rsidR="005944D0" w:rsidRPr="00E822F0" w:rsidRDefault="005944D0" w:rsidP="005944D0">
          <w:pPr>
            <w:tabs>
              <w:tab w:val="center" w:pos="4536"/>
              <w:tab w:val="right" w:pos="9072"/>
            </w:tabs>
            <w:rPr>
              <w:i/>
              <w:color w:val="FF0000"/>
              <w:sz w:val="18"/>
            </w:rPr>
          </w:pPr>
        </w:p>
      </w:tc>
    </w:tr>
  </w:tbl>
  <w:p w14:paraId="02BD102E" w14:textId="77777777" w:rsidR="005944D0" w:rsidRDefault="005944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553B5" w14:textId="77777777" w:rsidR="00C10F75" w:rsidRDefault="00C10F75" w:rsidP="005944D0">
      <w:r>
        <w:separator/>
      </w:r>
    </w:p>
  </w:footnote>
  <w:footnote w:type="continuationSeparator" w:id="0">
    <w:p w14:paraId="6008F578" w14:textId="77777777" w:rsidR="00C10F75" w:rsidRDefault="00C10F75" w:rsidP="00594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90556"/>
    <w:multiLevelType w:val="hybridMultilevel"/>
    <w:tmpl w:val="B0400E5C"/>
    <w:lvl w:ilvl="0" w:tplc="1A84BF12">
      <w:start w:val="1"/>
      <w:numFmt w:val="lowerLetter"/>
      <w:lvlText w:val="%1)"/>
      <w:lvlJc w:val="left"/>
      <w:pPr>
        <w:ind w:left="141" w:hanging="27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B8E6FD96">
      <w:numFmt w:val="bullet"/>
      <w:lvlText w:val="•"/>
      <w:lvlJc w:val="left"/>
      <w:pPr>
        <w:ind w:left="1061" w:hanging="274"/>
      </w:pPr>
      <w:rPr>
        <w:rFonts w:hint="default"/>
        <w:lang w:val="tr-TR" w:eastAsia="en-US" w:bidi="ar-SA"/>
      </w:rPr>
    </w:lvl>
    <w:lvl w:ilvl="2" w:tplc="EF8A4158">
      <w:numFmt w:val="bullet"/>
      <w:lvlText w:val="•"/>
      <w:lvlJc w:val="left"/>
      <w:pPr>
        <w:ind w:left="1983" w:hanging="274"/>
      </w:pPr>
      <w:rPr>
        <w:rFonts w:hint="default"/>
        <w:lang w:val="tr-TR" w:eastAsia="en-US" w:bidi="ar-SA"/>
      </w:rPr>
    </w:lvl>
    <w:lvl w:ilvl="3" w:tplc="42E2370C">
      <w:numFmt w:val="bullet"/>
      <w:lvlText w:val="•"/>
      <w:lvlJc w:val="left"/>
      <w:pPr>
        <w:ind w:left="2904" w:hanging="274"/>
      </w:pPr>
      <w:rPr>
        <w:rFonts w:hint="default"/>
        <w:lang w:val="tr-TR" w:eastAsia="en-US" w:bidi="ar-SA"/>
      </w:rPr>
    </w:lvl>
    <w:lvl w:ilvl="4" w:tplc="381846AE">
      <w:numFmt w:val="bullet"/>
      <w:lvlText w:val="•"/>
      <w:lvlJc w:val="left"/>
      <w:pPr>
        <w:ind w:left="3826" w:hanging="274"/>
      </w:pPr>
      <w:rPr>
        <w:rFonts w:hint="default"/>
        <w:lang w:val="tr-TR" w:eastAsia="en-US" w:bidi="ar-SA"/>
      </w:rPr>
    </w:lvl>
    <w:lvl w:ilvl="5" w:tplc="07F6C9C8">
      <w:numFmt w:val="bullet"/>
      <w:lvlText w:val="•"/>
      <w:lvlJc w:val="left"/>
      <w:pPr>
        <w:ind w:left="4748" w:hanging="274"/>
      </w:pPr>
      <w:rPr>
        <w:rFonts w:hint="default"/>
        <w:lang w:val="tr-TR" w:eastAsia="en-US" w:bidi="ar-SA"/>
      </w:rPr>
    </w:lvl>
    <w:lvl w:ilvl="6" w:tplc="B550399E">
      <w:numFmt w:val="bullet"/>
      <w:lvlText w:val="•"/>
      <w:lvlJc w:val="left"/>
      <w:pPr>
        <w:ind w:left="5669" w:hanging="274"/>
      </w:pPr>
      <w:rPr>
        <w:rFonts w:hint="default"/>
        <w:lang w:val="tr-TR" w:eastAsia="en-US" w:bidi="ar-SA"/>
      </w:rPr>
    </w:lvl>
    <w:lvl w:ilvl="7" w:tplc="EE6C4B14">
      <w:numFmt w:val="bullet"/>
      <w:lvlText w:val="•"/>
      <w:lvlJc w:val="left"/>
      <w:pPr>
        <w:ind w:left="6591" w:hanging="274"/>
      </w:pPr>
      <w:rPr>
        <w:rFonts w:hint="default"/>
        <w:lang w:val="tr-TR" w:eastAsia="en-US" w:bidi="ar-SA"/>
      </w:rPr>
    </w:lvl>
    <w:lvl w:ilvl="8" w:tplc="A2983A16">
      <w:numFmt w:val="bullet"/>
      <w:lvlText w:val="•"/>
      <w:lvlJc w:val="left"/>
      <w:pPr>
        <w:ind w:left="7513" w:hanging="274"/>
      </w:pPr>
      <w:rPr>
        <w:rFonts w:hint="default"/>
        <w:lang w:val="tr-TR" w:eastAsia="en-US" w:bidi="ar-SA"/>
      </w:rPr>
    </w:lvl>
  </w:abstractNum>
  <w:abstractNum w:abstractNumId="1" w15:restartNumberingAfterBreak="0">
    <w:nsid w:val="36EC2B2F"/>
    <w:multiLevelType w:val="hybridMultilevel"/>
    <w:tmpl w:val="DF86B146"/>
    <w:lvl w:ilvl="0" w:tplc="746E1F5E">
      <w:start w:val="2"/>
      <w:numFmt w:val="decimal"/>
      <w:lvlText w:val="(%1)"/>
      <w:lvlJc w:val="left"/>
      <w:pPr>
        <w:ind w:left="141" w:hanging="43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CE66DF7C">
      <w:numFmt w:val="bullet"/>
      <w:lvlText w:val="•"/>
      <w:lvlJc w:val="left"/>
      <w:pPr>
        <w:ind w:left="1061" w:hanging="435"/>
      </w:pPr>
      <w:rPr>
        <w:rFonts w:hint="default"/>
        <w:lang w:val="tr-TR" w:eastAsia="en-US" w:bidi="ar-SA"/>
      </w:rPr>
    </w:lvl>
    <w:lvl w:ilvl="2" w:tplc="1D3CF554">
      <w:numFmt w:val="bullet"/>
      <w:lvlText w:val="•"/>
      <w:lvlJc w:val="left"/>
      <w:pPr>
        <w:ind w:left="1983" w:hanging="435"/>
      </w:pPr>
      <w:rPr>
        <w:rFonts w:hint="default"/>
        <w:lang w:val="tr-TR" w:eastAsia="en-US" w:bidi="ar-SA"/>
      </w:rPr>
    </w:lvl>
    <w:lvl w:ilvl="3" w:tplc="47D412CA">
      <w:numFmt w:val="bullet"/>
      <w:lvlText w:val="•"/>
      <w:lvlJc w:val="left"/>
      <w:pPr>
        <w:ind w:left="2904" w:hanging="435"/>
      </w:pPr>
      <w:rPr>
        <w:rFonts w:hint="default"/>
        <w:lang w:val="tr-TR" w:eastAsia="en-US" w:bidi="ar-SA"/>
      </w:rPr>
    </w:lvl>
    <w:lvl w:ilvl="4" w:tplc="4078B446">
      <w:numFmt w:val="bullet"/>
      <w:lvlText w:val="•"/>
      <w:lvlJc w:val="left"/>
      <w:pPr>
        <w:ind w:left="3826" w:hanging="435"/>
      </w:pPr>
      <w:rPr>
        <w:rFonts w:hint="default"/>
        <w:lang w:val="tr-TR" w:eastAsia="en-US" w:bidi="ar-SA"/>
      </w:rPr>
    </w:lvl>
    <w:lvl w:ilvl="5" w:tplc="625CF936">
      <w:numFmt w:val="bullet"/>
      <w:lvlText w:val="•"/>
      <w:lvlJc w:val="left"/>
      <w:pPr>
        <w:ind w:left="4748" w:hanging="435"/>
      </w:pPr>
      <w:rPr>
        <w:rFonts w:hint="default"/>
        <w:lang w:val="tr-TR" w:eastAsia="en-US" w:bidi="ar-SA"/>
      </w:rPr>
    </w:lvl>
    <w:lvl w:ilvl="6" w:tplc="4922015E">
      <w:numFmt w:val="bullet"/>
      <w:lvlText w:val="•"/>
      <w:lvlJc w:val="left"/>
      <w:pPr>
        <w:ind w:left="5669" w:hanging="435"/>
      </w:pPr>
      <w:rPr>
        <w:rFonts w:hint="default"/>
        <w:lang w:val="tr-TR" w:eastAsia="en-US" w:bidi="ar-SA"/>
      </w:rPr>
    </w:lvl>
    <w:lvl w:ilvl="7" w:tplc="CC3CCE94">
      <w:numFmt w:val="bullet"/>
      <w:lvlText w:val="•"/>
      <w:lvlJc w:val="left"/>
      <w:pPr>
        <w:ind w:left="6591" w:hanging="435"/>
      </w:pPr>
      <w:rPr>
        <w:rFonts w:hint="default"/>
        <w:lang w:val="tr-TR" w:eastAsia="en-US" w:bidi="ar-SA"/>
      </w:rPr>
    </w:lvl>
    <w:lvl w:ilvl="8" w:tplc="7D746A94">
      <w:numFmt w:val="bullet"/>
      <w:lvlText w:val="•"/>
      <w:lvlJc w:val="left"/>
      <w:pPr>
        <w:ind w:left="7513" w:hanging="435"/>
      </w:pPr>
      <w:rPr>
        <w:rFonts w:hint="default"/>
        <w:lang w:val="tr-TR" w:eastAsia="en-US" w:bidi="ar-SA"/>
      </w:rPr>
    </w:lvl>
  </w:abstractNum>
  <w:abstractNum w:abstractNumId="2" w15:restartNumberingAfterBreak="0">
    <w:nsid w:val="4E012F07"/>
    <w:multiLevelType w:val="hybridMultilevel"/>
    <w:tmpl w:val="D06EC210"/>
    <w:lvl w:ilvl="0" w:tplc="72AA7F0C">
      <w:start w:val="1"/>
      <w:numFmt w:val="lowerLetter"/>
      <w:lvlText w:val="%1)"/>
      <w:lvlJc w:val="left"/>
      <w:pPr>
        <w:ind w:left="141" w:hanging="272"/>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9452A5E6">
      <w:numFmt w:val="bullet"/>
      <w:lvlText w:val="•"/>
      <w:lvlJc w:val="left"/>
      <w:pPr>
        <w:ind w:left="1061" w:hanging="272"/>
      </w:pPr>
      <w:rPr>
        <w:rFonts w:hint="default"/>
        <w:lang w:val="tr-TR" w:eastAsia="en-US" w:bidi="ar-SA"/>
      </w:rPr>
    </w:lvl>
    <w:lvl w:ilvl="2" w:tplc="0ACA4924">
      <w:numFmt w:val="bullet"/>
      <w:lvlText w:val="•"/>
      <w:lvlJc w:val="left"/>
      <w:pPr>
        <w:ind w:left="1983" w:hanging="272"/>
      </w:pPr>
      <w:rPr>
        <w:rFonts w:hint="default"/>
        <w:lang w:val="tr-TR" w:eastAsia="en-US" w:bidi="ar-SA"/>
      </w:rPr>
    </w:lvl>
    <w:lvl w:ilvl="3" w:tplc="5A10A9E2">
      <w:numFmt w:val="bullet"/>
      <w:lvlText w:val="•"/>
      <w:lvlJc w:val="left"/>
      <w:pPr>
        <w:ind w:left="2904" w:hanging="272"/>
      </w:pPr>
      <w:rPr>
        <w:rFonts w:hint="default"/>
        <w:lang w:val="tr-TR" w:eastAsia="en-US" w:bidi="ar-SA"/>
      </w:rPr>
    </w:lvl>
    <w:lvl w:ilvl="4" w:tplc="C76CF82A">
      <w:numFmt w:val="bullet"/>
      <w:lvlText w:val="•"/>
      <w:lvlJc w:val="left"/>
      <w:pPr>
        <w:ind w:left="3826" w:hanging="272"/>
      </w:pPr>
      <w:rPr>
        <w:rFonts w:hint="default"/>
        <w:lang w:val="tr-TR" w:eastAsia="en-US" w:bidi="ar-SA"/>
      </w:rPr>
    </w:lvl>
    <w:lvl w:ilvl="5" w:tplc="092070BE">
      <w:numFmt w:val="bullet"/>
      <w:lvlText w:val="•"/>
      <w:lvlJc w:val="left"/>
      <w:pPr>
        <w:ind w:left="4748" w:hanging="272"/>
      </w:pPr>
      <w:rPr>
        <w:rFonts w:hint="default"/>
        <w:lang w:val="tr-TR" w:eastAsia="en-US" w:bidi="ar-SA"/>
      </w:rPr>
    </w:lvl>
    <w:lvl w:ilvl="6" w:tplc="81ECDE52">
      <w:numFmt w:val="bullet"/>
      <w:lvlText w:val="•"/>
      <w:lvlJc w:val="left"/>
      <w:pPr>
        <w:ind w:left="5669" w:hanging="272"/>
      </w:pPr>
      <w:rPr>
        <w:rFonts w:hint="default"/>
        <w:lang w:val="tr-TR" w:eastAsia="en-US" w:bidi="ar-SA"/>
      </w:rPr>
    </w:lvl>
    <w:lvl w:ilvl="7" w:tplc="81506CD2">
      <w:numFmt w:val="bullet"/>
      <w:lvlText w:val="•"/>
      <w:lvlJc w:val="left"/>
      <w:pPr>
        <w:ind w:left="6591" w:hanging="272"/>
      </w:pPr>
      <w:rPr>
        <w:rFonts w:hint="default"/>
        <w:lang w:val="tr-TR" w:eastAsia="en-US" w:bidi="ar-SA"/>
      </w:rPr>
    </w:lvl>
    <w:lvl w:ilvl="8" w:tplc="4E9ACA8C">
      <w:numFmt w:val="bullet"/>
      <w:lvlText w:val="•"/>
      <w:lvlJc w:val="left"/>
      <w:pPr>
        <w:ind w:left="7513" w:hanging="272"/>
      </w:pPr>
      <w:rPr>
        <w:rFonts w:hint="default"/>
        <w:lang w:val="tr-TR" w:eastAsia="en-US" w:bidi="ar-SA"/>
      </w:rPr>
    </w:lvl>
  </w:abstractNum>
  <w:abstractNum w:abstractNumId="3" w15:restartNumberingAfterBreak="0">
    <w:nsid w:val="768A5735"/>
    <w:multiLevelType w:val="hybridMultilevel"/>
    <w:tmpl w:val="C22A51D6"/>
    <w:lvl w:ilvl="0" w:tplc="D8F4A8DC">
      <w:start w:val="1"/>
      <w:numFmt w:val="lowerLetter"/>
      <w:lvlText w:val="%1)"/>
      <w:lvlJc w:val="left"/>
      <w:pPr>
        <w:ind w:left="1093" w:hanging="24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A35C9CD8">
      <w:numFmt w:val="bullet"/>
      <w:lvlText w:val="•"/>
      <w:lvlJc w:val="left"/>
      <w:pPr>
        <w:ind w:left="1925" w:hanging="245"/>
      </w:pPr>
      <w:rPr>
        <w:rFonts w:hint="default"/>
        <w:lang w:val="tr-TR" w:eastAsia="en-US" w:bidi="ar-SA"/>
      </w:rPr>
    </w:lvl>
    <w:lvl w:ilvl="2" w:tplc="B4268786">
      <w:numFmt w:val="bullet"/>
      <w:lvlText w:val="•"/>
      <w:lvlJc w:val="left"/>
      <w:pPr>
        <w:ind w:left="2751" w:hanging="245"/>
      </w:pPr>
      <w:rPr>
        <w:rFonts w:hint="default"/>
        <w:lang w:val="tr-TR" w:eastAsia="en-US" w:bidi="ar-SA"/>
      </w:rPr>
    </w:lvl>
    <w:lvl w:ilvl="3" w:tplc="ADC4DCA4">
      <w:numFmt w:val="bullet"/>
      <w:lvlText w:val="•"/>
      <w:lvlJc w:val="left"/>
      <w:pPr>
        <w:ind w:left="3576" w:hanging="245"/>
      </w:pPr>
      <w:rPr>
        <w:rFonts w:hint="default"/>
        <w:lang w:val="tr-TR" w:eastAsia="en-US" w:bidi="ar-SA"/>
      </w:rPr>
    </w:lvl>
    <w:lvl w:ilvl="4" w:tplc="003666FC">
      <w:numFmt w:val="bullet"/>
      <w:lvlText w:val="•"/>
      <w:lvlJc w:val="left"/>
      <w:pPr>
        <w:ind w:left="4402" w:hanging="245"/>
      </w:pPr>
      <w:rPr>
        <w:rFonts w:hint="default"/>
        <w:lang w:val="tr-TR" w:eastAsia="en-US" w:bidi="ar-SA"/>
      </w:rPr>
    </w:lvl>
    <w:lvl w:ilvl="5" w:tplc="44FA900C">
      <w:numFmt w:val="bullet"/>
      <w:lvlText w:val="•"/>
      <w:lvlJc w:val="left"/>
      <w:pPr>
        <w:ind w:left="5228" w:hanging="245"/>
      </w:pPr>
      <w:rPr>
        <w:rFonts w:hint="default"/>
        <w:lang w:val="tr-TR" w:eastAsia="en-US" w:bidi="ar-SA"/>
      </w:rPr>
    </w:lvl>
    <w:lvl w:ilvl="6" w:tplc="BF72F7F4">
      <w:numFmt w:val="bullet"/>
      <w:lvlText w:val="•"/>
      <w:lvlJc w:val="left"/>
      <w:pPr>
        <w:ind w:left="6053" w:hanging="245"/>
      </w:pPr>
      <w:rPr>
        <w:rFonts w:hint="default"/>
        <w:lang w:val="tr-TR" w:eastAsia="en-US" w:bidi="ar-SA"/>
      </w:rPr>
    </w:lvl>
    <w:lvl w:ilvl="7" w:tplc="176CF168">
      <w:numFmt w:val="bullet"/>
      <w:lvlText w:val="•"/>
      <w:lvlJc w:val="left"/>
      <w:pPr>
        <w:ind w:left="6879" w:hanging="245"/>
      </w:pPr>
      <w:rPr>
        <w:rFonts w:hint="default"/>
        <w:lang w:val="tr-TR" w:eastAsia="en-US" w:bidi="ar-SA"/>
      </w:rPr>
    </w:lvl>
    <w:lvl w:ilvl="8" w:tplc="CEFE8DDC">
      <w:numFmt w:val="bullet"/>
      <w:lvlText w:val="•"/>
      <w:lvlJc w:val="left"/>
      <w:pPr>
        <w:ind w:left="7705" w:hanging="245"/>
      </w:pPr>
      <w:rPr>
        <w:rFonts w:hint="default"/>
        <w:lang w:val="tr-TR" w:eastAsia="en-US" w:bidi="ar-SA"/>
      </w:rPr>
    </w:lvl>
  </w:abstractNum>
  <w:abstractNum w:abstractNumId="4" w15:restartNumberingAfterBreak="0">
    <w:nsid w:val="76DF0F74"/>
    <w:multiLevelType w:val="hybridMultilevel"/>
    <w:tmpl w:val="31F0543C"/>
    <w:lvl w:ilvl="0" w:tplc="11FE7948">
      <w:start w:val="2"/>
      <w:numFmt w:val="decimal"/>
      <w:lvlText w:val="(%1)"/>
      <w:lvlJc w:val="left"/>
      <w:pPr>
        <w:ind w:left="141" w:hanging="346"/>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5922FACC">
      <w:start w:val="1"/>
      <w:numFmt w:val="lowerLetter"/>
      <w:lvlText w:val="(%2)"/>
      <w:lvlJc w:val="left"/>
      <w:pPr>
        <w:ind w:left="141" w:hanging="329"/>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FBEE68B2">
      <w:numFmt w:val="bullet"/>
      <w:lvlText w:val="•"/>
      <w:lvlJc w:val="left"/>
      <w:pPr>
        <w:ind w:left="1983" w:hanging="329"/>
      </w:pPr>
      <w:rPr>
        <w:rFonts w:hint="default"/>
        <w:lang w:val="tr-TR" w:eastAsia="en-US" w:bidi="ar-SA"/>
      </w:rPr>
    </w:lvl>
    <w:lvl w:ilvl="3" w:tplc="12FEEE22">
      <w:numFmt w:val="bullet"/>
      <w:lvlText w:val="•"/>
      <w:lvlJc w:val="left"/>
      <w:pPr>
        <w:ind w:left="2904" w:hanging="329"/>
      </w:pPr>
      <w:rPr>
        <w:rFonts w:hint="default"/>
        <w:lang w:val="tr-TR" w:eastAsia="en-US" w:bidi="ar-SA"/>
      </w:rPr>
    </w:lvl>
    <w:lvl w:ilvl="4" w:tplc="0C8E170A">
      <w:numFmt w:val="bullet"/>
      <w:lvlText w:val="•"/>
      <w:lvlJc w:val="left"/>
      <w:pPr>
        <w:ind w:left="3826" w:hanging="329"/>
      </w:pPr>
      <w:rPr>
        <w:rFonts w:hint="default"/>
        <w:lang w:val="tr-TR" w:eastAsia="en-US" w:bidi="ar-SA"/>
      </w:rPr>
    </w:lvl>
    <w:lvl w:ilvl="5" w:tplc="259E8680">
      <w:numFmt w:val="bullet"/>
      <w:lvlText w:val="•"/>
      <w:lvlJc w:val="left"/>
      <w:pPr>
        <w:ind w:left="4748" w:hanging="329"/>
      </w:pPr>
      <w:rPr>
        <w:rFonts w:hint="default"/>
        <w:lang w:val="tr-TR" w:eastAsia="en-US" w:bidi="ar-SA"/>
      </w:rPr>
    </w:lvl>
    <w:lvl w:ilvl="6" w:tplc="749CE40C">
      <w:numFmt w:val="bullet"/>
      <w:lvlText w:val="•"/>
      <w:lvlJc w:val="left"/>
      <w:pPr>
        <w:ind w:left="5669" w:hanging="329"/>
      </w:pPr>
      <w:rPr>
        <w:rFonts w:hint="default"/>
        <w:lang w:val="tr-TR" w:eastAsia="en-US" w:bidi="ar-SA"/>
      </w:rPr>
    </w:lvl>
    <w:lvl w:ilvl="7" w:tplc="3260DEBC">
      <w:numFmt w:val="bullet"/>
      <w:lvlText w:val="•"/>
      <w:lvlJc w:val="left"/>
      <w:pPr>
        <w:ind w:left="6591" w:hanging="329"/>
      </w:pPr>
      <w:rPr>
        <w:rFonts w:hint="default"/>
        <w:lang w:val="tr-TR" w:eastAsia="en-US" w:bidi="ar-SA"/>
      </w:rPr>
    </w:lvl>
    <w:lvl w:ilvl="8" w:tplc="7DA8F388">
      <w:numFmt w:val="bullet"/>
      <w:lvlText w:val="•"/>
      <w:lvlJc w:val="left"/>
      <w:pPr>
        <w:ind w:left="7513" w:hanging="329"/>
      </w:pPr>
      <w:rPr>
        <w:rFonts w:hint="default"/>
        <w:lang w:val="tr-TR" w:eastAsia="en-US" w:bidi="ar-SA"/>
      </w:rPr>
    </w:lvl>
  </w:abstractNum>
  <w:num w:numId="1" w16cid:durableId="1068578753">
    <w:abstractNumId w:val="4"/>
  </w:num>
  <w:num w:numId="2" w16cid:durableId="2044556918">
    <w:abstractNumId w:val="1"/>
  </w:num>
  <w:num w:numId="3" w16cid:durableId="125509807">
    <w:abstractNumId w:val="2"/>
  </w:num>
  <w:num w:numId="4" w16cid:durableId="459538593">
    <w:abstractNumId w:val="0"/>
  </w:num>
  <w:num w:numId="5" w16cid:durableId="282468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52"/>
    <w:rsid w:val="005944D0"/>
    <w:rsid w:val="00781DD5"/>
    <w:rsid w:val="007D3439"/>
    <w:rsid w:val="00852452"/>
    <w:rsid w:val="00C10F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35C24"/>
  <w15:docId w15:val="{89B089BF-A190-4F21-8E12-0C0F30C1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547" w:right="549"/>
      <w:jc w:val="center"/>
      <w:outlineLvl w:val="0"/>
    </w:pPr>
    <w:rPr>
      <w:b/>
      <w:bCs/>
      <w:sz w:val="24"/>
      <w:szCs w:val="24"/>
    </w:rPr>
  </w:style>
  <w:style w:type="paragraph" w:styleId="Balk2">
    <w:name w:val="heading 2"/>
    <w:basedOn w:val="Normal"/>
    <w:uiPriority w:val="9"/>
    <w:unhideWhenUsed/>
    <w:qFormat/>
    <w:pPr>
      <w:ind w:left="849"/>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0" w:right="141" w:firstLine="708"/>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944D0"/>
    <w:pPr>
      <w:tabs>
        <w:tab w:val="center" w:pos="4536"/>
        <w:tab w:val="right" w:pos="9072"/>
      </w:tabs>
    </w:pPr>
  </w:style>
  <w:style w:type="character" w:customStyle="1" w:styleId="stBilgiChar">
    <w:name w:val="Üst Bilgi Char"/>
    <w:basedOn w:val="VarsaylanParagrafYazTipi"/>
    <w:link w:val="stBilgi"/>
    <w:uiPriority w:val="99"/>
    <w:rsid w:val="005944D0"/>
    <w:rPr>
      <w:rFonts w:ascii="Times New Roman" w:eastAsia="Times New Roman" w:hAnsi="Times New Roman" w:cs="Times New Roman"/>
      <w:lang w:val="tr-TR"/>
    </w:rPr>
  </w:style>
  <w:style w:type="paragraph" w:styleId="AltBilgi">
    <w:name w:val="footer"/>
    <w:basedOn w:val="Normal"/>
    <w:link w:val="AltBilgiChar"/>
    <w:uiPriority w:val="99"/>
    <w:unhideWhenUsed/>
    <w:rsid w:val="005944D0"/>
    <w:pPr>
      <w:tabs>
        <w:tab w:val="center" w:pos="4536"/>
        <w:tab w:val="right" w:pos="9072"/>
      </w:tabs>
    </w:pPr>
  </w:style>
  <w:style w:type="character" w:customStyle="1" w:styleId="AltBilgiChar">
    <w:name w:val="Alt Bilgi Char"/>
    <w:basedOn w:val="VarsaylanParagrafYazTipi"/>
    <w:link w:val="AltBilgi"/>
    <w:uiPriority w:val="99"/>
    <w:rsid w:val="005944D0"/>
    <w:rPr>
      <w:rFonts w:ascii="Times New Roman" w:eastAsia="Times New Roman" w:hAnsi="Times New Roman" w:cs="Times New Roman"/>
      <w:lang w:val="tr-TR"/>
    </w:rPr>
  </w:style>
  <w:style w:type="table" w:customStyle="1" w:styleId="TabloKlavuzu1">
    <w:name w:val="Tablo Kılavuzu1"/>
    <w:basedOn w:val="NormalTablo"/>
    <w:next w:val="TabloKlavuzu"/>
    <w:uiPriority w:val="59"/>
    <w:rsid w:val="005944D0"/>
    <w:pPr>
      <w:widowControl/>
      <w:autoSpaceDE/>
      <w:autoSpaceDN/>
    </w:pPr>
    <w:rPr>
      <w:rFonts w:eastAsia="Times New Roman"/>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594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d.soyad@gop.edu.tr"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oyad.ad@gop.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3042</Words>
  <Characters>17345</Characters>
  <Application>Microsoft Office Word</Application>
  <DocSecurity>0</DocSecurity>
  <Lines>144</Lines>
  <Paragraphs>40</Paragraphs>
  <ScaleCrop>false</ScaleCrop>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KAPLAN</dc:creator>
  <cp:lastModifiedBy>Gökçe tokel</cp:lastModifiedBy>
  <cp:revision>3</cp:revision>
  <dcterms:created xsi:type="dcterms:W3CDTF">2025-06-09T10:26:00Z</dcterms:created>
  <dcterms:modified xsi:type="dcterms:W3CDTF">2025-06-09T10:28:00Z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2018-07-19T00:00:00Z</vt:filetime>
  </property>
  <property fmtid="{D5CDD505-2E9C-101B-9397-08002B2CF9AE}" pid="3" name="Creator">
    <vt:lpwstr>Word için Acrobat PDFMaker 11</vt:lpwstr>
  </property>
  <property fmtid="{D5CDD505-2E9C-101B-9397-08002B2CF9AE}" pid="4" name="LastSaved">
    <vt:filetime>2025-06-09T00:00:00Z</vt:filetime>
  </property>
  <property fmtid="{D5CDD505-2E9C-101B-9397-08002B2CF9AE}" pid="5" name="Producer">
    <vt:lpwstr>Adobe PDF Library 11.0</vt:lpwstr>
  </property>
  <property fmtid="{D5CDD505-2E9C-101B-9397-08002B2CF9AE}" pid="6" name="SourceModified">
    <vt:lpwstr>D:20180719061642</vt:lpwstr>
  </property>
</Properties>
</file>