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B150" w14:textId="77777777" w:rsidR="004319F8" w:rsidRDefault="00000000">
      <w:pPr>
        <w:pStyle w:val="Balk2"/>
        <w:spacing w:before="76" w:line="240" w:lineRule="auto"/>
        <w:ind w:left="2272" w:hanging="1978"/>
        <w:jc w:val="left"/>
      </w:pPr>
      <w:r>
        <w:t>TOKAT</w:t>
      </w:r>
      <w:r>
        <w:rPr>
          <w:spacing w:val="-6"/>
        </w:rPr>
        <w:t xml:space="preserve"> </w:t>
      </w:r>
      <w:r>
        <w:t>GAZİOSMANPAŞA</w:t>
      </w:r>
      <w:r>
        <w:rPr>
          <w:spacing w:val="-7"/>
        </w:rPr>
        <w:t xml:space="preserve"> </w:t>
      </w:r>
      <w:r>
        <w:t>ÜNİVERSİTESİ</w:t>
      </w:r>
      <w:r>
        <w:rPr>
          <w:spacing w:val="-4"/>
        </w:rPr>
        <w:t xml:space="preserve"> </w:t>
      </w:r>
      <w:r>
        <w:t>REKTÖRLÜĞÜ,</w:t>
      </w:r>
      <w:r>
        <w:rPr>
          <w:spacing w:val="-4"/>
        </w:rPr>
        <w:t xml:space="preserve"> </w:t>
      </w:r>
      <w:r>
        <w:t>TIP</w:t>
      </w:r>
      <w:r>
        <w:rPr>
          <w:spacing w:val="-6"/>
        </w:rPr>
        <w:t xml:space="preserve"> </w:t>
      </w:r>
      <w:r>
        <w:t>FAKÜLTESİ</w:t>
      </w:r>
      <w:r>
        <w:rPr>
          <w:spacing w:val="-5"/>
        </w:rPr>
        <w:t xml:space="preserve"> </w:t>
      </w:r>
      <w:r>
        <w:t>KLİNİK ARAŞTIRMALAR ETİK KURULU YÖNERGESİ</w:t>
      </w:r>
    </w:p>
    <w:p w14:paraId="4A0FFB97" w14:textId="77777777" w:rsidR="004319F8" w:rsidRDefault="004319F8">
      <w:pPr>
        <w:pStyle w:val="GvdeMetni"/>
        <w:spacing w:before="2"/>
        <w:ind w:left="0" w:firstLine="0"/>
        <w:jc w:val="left"/>
        <w:rPr>
          <w:b/>
        </w:rPr>
      </w:pPr>
    </w:p>
    <w:p w14:paraId="6233AC2A" w14:textId="77777777" w:rsidR="004319F8" w:rsidRDefault="00000000">
      <w:pPr>
        <w:spacing w:line="250" w:lineRule="exact"/>
        <w:ind w:left="141"/>
        <w:rPr>
          <w:b/>
        </w:rPr>
      </w:pPr>
      <w:r>
        <w:rPr>
          <w:b/>
          <w:spacing w:val="-4"/>
        </w:rPr>
        <w:t>Amaç</w:t>
      </w:r>
    </w:p>
    <w:p w14:paraId="7360BF11" w14:textId="77777777" w:rsidR="004319F8" w:rsidRDefault="00000000">
      <w:pPr>
        <w:pStyle w:val="GvdeMetni"/>
        <w:spacing w:line="250" w:lineRule="exact"/>
        <w:ind w:left="849" w:firstLine="0"/>
        <w:jc w:val="left"/>
      </w:pPr>
      <w:r>
        <w:t>MADDE</w:t>
      </w:r>
      <w:r>
        <w:rPr>
          <w:spacing w:val="-2"/>
        </w:rPr>
        <w:t xml:space="preserve"> </w:t>
      </w:r>
      <w:r>
        <w:t>1</w:t>
      </w:r>
      <w:proofErr w:type="gramStart"/>
      <w:r>
        <w:t>–(</w:t>
      </w:r>
      <w:proofErr w:type="gramEnd"/>
      <w:r>
        <w:t>1) Kurum</w:t>
      </w:r>
      <w:r>
        <w:rPr>
          <w:spacing w:val="-3"/>
        </w:rPr>
        <w:t xml:space="preserve"> </w:t>
      </w:r>
      <w:r>
        <w:t>içi</w:t>
      </w:r>
      <w:r>
        <w:rPr>
          <w:spacing w:val="-2"/>
        </w:rPr>
        <w:t xml:space="preserve"> </w:t>
      </w:r>
      <w:r>
        <w:t>veya</w:t>
      </w:r>
      <w:r>
        <w:rPr>
          <w:spacing w:val="3"/>
        </w:rPr>
        <w:t xml:space="preserve"> </w:t>
      </w:r>
      <w:r>
        <w:t>kurum</w:t>
      </w:r>
      <w:r>
        <w:rPr>
          <w:spacing w:val="-2"/>
        </w:rPr>
        <w:t xml:space="preserve"> </w:t>
      </w:r>
      <w:r>
        <w:t>dışı</w:t>
      </w:r>
      <w:r>
        <w:rPr>
          <w:spacing w:val="2"/>
        </w:rPr>
        <w:t xml:space="preserve"> </w:t>
      </w:r>
      <w:r>
        <w:t>yapılacak</w:t>
      </w:r>
      <w:r>
        <w:rPr>
          <w:spacing w:val="-3"/>
        </w:rPr>
        <w:t xml:space="preserve"> </w:t>
      </w:r>
      <w:r>
        <w:t>başvurular</w:t>
      </w:r>
      <w:r>
        <w:rPr>
          <w:spacing w:val="-1"/>
        </w:rPr>
        <w:t xml:space="preserve"> </w:t>
      </w:r>
      <w:r>
        <w:t>ile</w:t>
      </w:r>
      <w:r>
        <w:rPr>
          <w:spacing w:val="2"/>
        </w:rPr>
        <w:t xml:space="preserve"> </w:t>
      </w:r>
      <w:r>
        <w:t>Avrupa</w:t>
      </w:r>
      <w:r>
        <w:rPr>
          <w:spacing w:val="1"/>
        </w:rPr>
        <w:t xml:space="preserve"> </w:t>
      </w:r>
      <w:r>
        <w:t>Birliği</w:t>
      </w:r>
      <w:r>
        <w:rPr>
          <w:spacing w:val="2"/>
        </w:rPr>
        <w:t xml:space="preserve"> </w:t>
      </w:r>
      <w:r>
        <w:rPr>
          <w:spacing w:val="-2"/>
        </w:rPr>
        <w:t>standartları</w:t>
      </w:r>
    </w:p>
    <w:p w14:paraId="618EDA06" w14:textId="77777777" w:rsidR="004319F8" w:rsidRDefault="00000000">
      <w:pPr>
        <w:pStyle w:val="GvdeMetni"/>
        <w:ind w:right="135" w:firstLine="0"/>
      </w:pPr>
      <w:proofErr w:type="gramStart"/>
      <w:r>
        <w:t>ve</w:t>
      </w:r>
      <w:proofErr w:type="gramEnd"/>
      <w:r>
        <w:t xml:space="preserve"> İyi Klinik Uygulamaları çerçevesinde sağlıklı veya hasta gönüllü insanlar üzerinde gerçekleştirilecek her türlü klinik araştırmanın ya da hücre ve doku kültürü ile ilgili yapılacak çalışmaların tasarımı, yürütülmesi, kayıtlarının tutulması, rapor edilmesi, geçerliliği ve diğer hususlarda bilimsel ve etik standartların sağlanması ve gönüllülerin haklarının korunmasına dair usul ve esasları düzenlemektir.</w:t>
      </w:r>
    </w:p>
    <w:p w14:paraId="404EF2EB" w14:textId="77777777" w:rsidR="004319F8" w:rsidRDefault="004319F8">
      <w:pPr>
        <w:pStyle w:val="GvdeMetni"/>
        <w:spacing w:before="5"/>
        <w:ind w:left="0" w:firstLine="0"/>
        <w:jc w:val="left"/>
      </w:pPr>
    </w:p>
    <w:p w14:paraId="2FC9F9F0" w14:textId="77777777" w:rsidR="004319F8" w:rsidRDefault="00000000">
      <w:pPr>
        <w:pStyle w:val="Balk2"/>
        <w:ind w:left="849"/>
        <w:jc w:val="left"/>
      </w:pPr>
      <w:r>
        <w:rPr>
          <w:spacing w:val="-2"/>
        </w:rPr>
        <w:t>Kapsam</w:t>
      </w:r>
    </w:p>
    <w:p w14:paraId="72863A7C" w14:textId="77777777" w:rsidR="004319F8" w:rsidRDefault="00000000">
      <w:pPr>
        <w:pStyle w:val="GvdeMetni"/>
        <w:ind w:right="138"/>
      </w:pPr>
      <w:r>
        <w:t>MADDE 2– (</w:t>
      </w:r>
      <w:proofErr w:type="gramStart"/>
      <w:r>
        <w:t>1)Bu</w:t>
      </w:r>
      <w:proofErr w:type="gramEnd"/>
      <w:r>
        <w:t xml:space="preserve"> yönerge insani amaçlı ilaca erken erişim programları dışında kalan ruhsat veya izin alınmış olsa dahi, sağlıklı veya hasta gönüllüler üzerinde yapılacak olanlar ve aşağıda tanımlanan diğer bilimsel araştırmaları ayrıca klinik araştırma yerlerini ve bu araştırmaları gerçekleştirecek gerçek ve tüzel kişileri kapsar.</w:t>
      </w:r>
    </w:p>
    <w:p w14:paraId="227EA022" w14:textId="77777777" w:rsidR="004319F8" w:rsidRDefault="00000000">
      <w:pPr>
        <w:pStyle w:val="GvdeMetni"/>
        <w:spacing w:before="251"/>
        <w:ind w:left="849" w:firstLine="0"/>
        <w:jc w:val="left"/>
      </w:pPr>
      <w:r>
        <w:t>A-</w:t>
      </w:r>
      <w:r>
        <w:rPr>
          <w:spacing w:val="-8"/>
        </w:rPr>
        <w:t xml:space="preserve"> </w:t>
      </w:r>
      <w:r>
        <w:t>KLİNİK İLAÇ</w:t>
      </w:r>
      <w:r>
        <w:rPr>
          <w:spacing w:val="-4"/>
        </w:rPr>
        <w:t xml:space="preserve"> </w:t>
      </w:r>
      <w:r>
        <w:rPr>
          <w:spacing w:val="-2"/>
        </w:rPr>
        <w:t>ARAŞTIRMALARI</w:t>
      </w:r>
    </w:p>
    <w:p w14:paraId="6ED20035" w14:textId="77777777" w:rsidR="004319F8" w:rsidRDefault="00000000">
      <w:pPr>
        <w:pStyle w:val="ListeParagraf"/>
        <w:numPr>
          <w:ilvl w:val="0"/>
          <w:numId w:val="23"/>
        </w:numPr>
        <w:tabs>
          <w:tab w:val="left" w:pos="1083"/>
        </w:tabs>
        <w:spacing w:before="1" w:line="252" w:lineRule="exact"/>
        <w:ind w:left="1083" w:hanging="234"/>
      </w:pPr>
      <w:r>
        <w:t>Faz-1,</w:t>
      </w:r>
      <w:r>
        <w:rPr>
          <w:spacing w:val="-3"/>
        </w:rPr>
        <w:t xml:space="preserve"> </w:t>
      </w:r>
      <w:r>
        <w:t>Faz-2,</w:t>
      </w:r>
      <w:r>
        <w:rPr>
          <w:spacing w:val="-2"/>
        </w:rPr>
        <w:t xml:space="preserve"> </w:t>
      </w:r>
      <w:r>
        <w:t>Faz-3 ve</w:t>
      </w:r>
      <w:r>
        <w:rPr>
          <w:spacing w:val="-3"/>
        </w:rPr>
        <w:t xml:space="preserve"> </w:t>
      </w:r>
      <w:r>
        <w:t>Faz-4</w:t>
      </w:r>
      <w:r>
        <w:rPr>
          <w:spacing w:val="-2"/>
        </w:rPr>
        <w:t xml:space="preserve"> </w:t>
      </w:r>
      <w:r>
        <w:t>klinik</w:t>
      </w:r>
      <w:r>
        <w:rPr>
          <w:spacing w:val="-5"/>
        </w:rPr>
        <w:t xml:space="preserve"> </w:t>
      </w:r>
      <w:r>
        <w:t>ilaç</w:t>
      </w:r>
      <w:r>
        <w:rPr>
          <w:spacing w:val="-4"/>
        </w:rPr>
        <w:t xml:space="preserve"> </w:t>
      </w:r>
      <w:r>
        <w:rPr>
          <w:spacing w:val="-2"/>
        </w:rPr>
        <w:t>araştırmaları</w:t>
      </w:r>
    </w:p>
    <w:p w14:paraId="095ED284" w14:textId="77777777" w:rsidR="004319F8" w:rsidRDefault="00000000">
      <w:pPr>
        <w:pStyle w:val="ListeParagraf"/>
        <w:numPr>
          <w:ilvl w:val="0"/>
          <w:numId w:val="23"/>
        </w:numPr>
        <w:tabs>
          <w:tab w:val="left" w:pos="1083"/>
        </w:tabs>
        <w:spacing w:line="252" w:lineRule="exact"/>
        <w:ind w:left="1083" w:hanging="234"/>
      </w:pPr>
      <w:r>
        <w:t>Gözlemsel</w:t>
      </w:r>
      <w:r>
        <w:rPr>
          <w:spacing w:val="-3"/>
        </w:rPr>
        <w:t xml:space="preserve"> </w:t>
      </w:r>
      <w:r>
        <w:t>ilaç</w:t>
      </w:r>
      <w:r>
        <w:rPr>
          <w:spacing w:val="-4"/>
        </w:rPr>
        <w:t xml:space="preserve"> </w:t>
      </w:r>
      <w:r>
        <w:rPr>
          <w:spacing w:val="-2"/>
        </w:rPr>
        <w:t>araştırmaları</w:t>
      </w:r>
    </w:p>
    <w:p w14:paraId="15BEBCBD" w14:textId="77777777" w:rsidR="004319F8" w:rsidRDefault="004319F8">
      <w:pPr>
        <w:pStyle w:val="GvdeMetni"/>
        <w:spacing w:before="1"/>
        <w:ind w:left="0" w:firstLine="0"/>
        <w:jc w:val="left"/>
      </w:pPr>
    </w:p>
    <w:p w14:paraId="515B6DA2" w14:textId="77777777" w:rsidR="004319F8" w:rsidRDefault="00000000">
      <w:pPr>
        <w:pStyle w:val="GvdeMetni"/>
        <w:spacing w:line="252" w:lineRule="exact"/>
        <w:ind w:left="849" w:firstLine="0"/>
        <w:jc w:val="left"/>
      </w:pPr>
      <w:r>
        <w:t>B</w:t>
      </w:r>
      <w:r>
        <w:rPr>
          <w:spacing w:val="-4"/>
        </w:rPr>
        <w:t xml:space="preserve"> </w:t>
      </w:r>
      <w:r>
        <w:t>–</w:t>
      </w:r>
      <w:r>
        <w:rPr>
          <w:spacing w:val="-3"/>
        </w:rPr>
        <w:t xml:space="preserve"> </w:t>
      </w:r>
      <w:r>
        <w:t>İLAÇ</w:t>
      </w:r>
      <w:r>
        <w:rPr>
          <w:spacing w:val="-3"/>
        </w:rPr>
        <w:t xml:space="preserve"> </w:t>
      </w:r>
      <w:r>
        <w:t>DIŞI</w:t>
      </w:r>
      <w:r>
        <w:rPr>
          <w:spacing w:val="-5"/>
        </w:rPr>
        <w:t xml:space="preserve"> </w:t>
      </w:r>
      <w:r>
        <w:t>GİRİŞİMSEL</w:t>
      </w:r>
      <w:r>
        <w:rPr>
          <w:spacing w:val="-3"/>
        </w:rPr>
        <w:t xml:space="preserve"> </w:t>
      </w:r>
      <w:r>
        <w:rPr>
          <w:spacing w:val="-2"/>
        </w:rPr>
        <w:t>ARAŞTIRMALAR</w:t>
      </w:r>
    </w:p>
    <w:p w14:paraId="3B89CAED" w14:textId="77777777" w:rsidR="004319F8" w:rsidRDefault="00000000">
      <w:pPr>
        <w:pStyle w:val="ListeParagraf"/>
        <w:numPr>
          <w:ilvl w:val="0"/>
          <w:numId w:val="22"/>
        </w:numPr>
        <w:tabs>
          <w:tab w:val="left" w:pos="1083"/>
        </w:tabs>
        <w:spacing w:line="252" w:lineRule="exact"/>
        <w:ind w:left="1083" w:hanging="234"/>
      </w:pPr>
      <w:r>
        <w:t>Endüstriyel</w:t>
      </w:r>
      <w:r>
        <w:rPr>
          <w:spacing w:val="-6"/>
        </w:rPr>
        <w:t xml:space="preserve"> </w:t>
      </w:r>
      <w:r>
        <w:t>ve</w:t>
      </w:r>
      <w:r>
        <w:rPr>
          <w:spacing w:val="-4"/>
        </w:rPr>
        <w:t xml:space="preserve"> </w:t>
      </w:r>
      <w:r>
        <w:t>Endüstriyel</w:t>
      </w:r>
      <w:r>
        <w:rPr>
          <w:spacing w:val="-4"/>
        </w:rPr>
        <w:t xml:space="preserve"> </w:t>
      </w:r>
      <w:r>
        <w:t>olmayan</w:t>
      </w:r>
      <w:r>
        <w:rPr>
          <w:spacing w:val="-4"/>
        </w:rPr>
        <w:t xml:space="preserve"> </w:t>
      </w:r>
      <w:r>
        <w:t>ileri</w:t>
      </w:r>
      <w:r>
        <w:rPr>
          <w:spacing w:val="-4"/>
        </w:rPr>
        <w:t xml:space="preserve"> </w:t>
      </w:r>
      <w:r>
        <w:t>tıbbi</w:t>
      </w:r>
      <w:r>
        <w:rPr>
          <w:spacing w:val="-3"/>
        </w:rPr>
        <w:t xml:space="preserve"> </w:t>
      </w:r>
      <w:r>
        <w:t>ürünler</w:t>
      </w:r>
      <w:r>
        <w:rPr>
          <w:spacing w:val="-5"/>
        </w:rPr>
        <w:t xml:space="preserve"> </w:t>
      </w:r>
      <w:r>
        <w:t>ile</w:t>
      </w:r>
      <w:r>
        <w:rPr>
          <w:spacing w:val="-6"/>
        </w:rPr>
        <w:t xml:space="preserve"> </w:t>
      </w:r>
      <w:r>
        <w:t>ilgili</w:t>
      </w:r>
      <w:r>
        <w:rPr>
          <w:spacing w:val="-3"/>
        </w:rPr>
        <w:t xml:space="preserve"> </w:t>
      </w:r>
      <w:r>
        <w:rPr>
          <w:spacing w:val="-2"/>
        </w:rPr>
        <w:t>araştırmalar</w:t>
      </w:r>
    </w:p>
    <w:p w14:paraId="303AAF3B" w14:textId="77777777" w:rsidR="004319F8" w:rsidRDefault="00000000">
      <w:pPr>
        <w:pStyle w:val="ListeParagraf"/>
        <w:numPr>
          <w:ilvl w:val="0"/>
          <w:numId w:val="22"/>
        </w:numPr>
        <w:tabs>
          <w:tab w:val="left" w:pos="1085"/>
        </w:tabs>
        <w:spacing w:before="1" w:line="252" w:lineRule="exact"/>
        <w:ind w:left="1085"/>
      </w:pPr>
      <w:r>
        <w:t>İleri</w:t>
      </w:r>
      <w:r>
        <w:rPr>
          <w:spacing w:val="-3"/>
        </w:rPr>
        <w:t xml:space="preserve"> </w:t>
      </w:r>
      <w:r>
        <w:t>tedavi</w:t>
      </w:r>
      <w:r>
        <w:rPr>
          <w:spacing w:val="-6"/>
        </w:rPr>
        <w:t xml:space="preserve"> </w:t>
      </w:r>
      <w:r>
        <w:t>edici</w:t>
      </w:r>
      <w:r>
        <w:rPr>
          <w:spacing w:val="-5"/>
        </w:rPr>
        <w:t xml:space="preserve"> </w:t>
      </w:r>
      <w:r>
        <w:t>tıbbi</w:t>
      </w:r>
      <w:r>
        <w:rPr>
          <w:spacing w:val="-3"/>
        </w:rPr>
        <w:t xml:space="preserve"> </w:t>
      </w:r>
      <w:r>
        <w:t>ürünler</w:t>
      </w:r>
      <w:r>
        <w:rPr>
          <w:spacing w:val="-3"/>
        </w:rPr>
        <w:t xml:space="preserve"> </w:t>
      </w:r>
      <w:r>
        <w:t>ile</w:t>
      </w:r>
      <w:r>
        <w:rPr>
          <w:spacing w:val="-6"/>
        </w:rPr>
        <w:t xml:space="preserve"> </w:t>
      </w:r>
      <w:r>
        <w:t>ilgili</w:t>
      </w:r>
      <w:r>
        <w:rPr>
          <w:spacing w:val="-2"/>
        </w:rPr>
        <w:t xml:space="preserve"> araştırmalar</w:t>
      </w:r>
    </w:p>
    <w:p w14:paraId="566128B3" w14:textId="77777777" w:rsidR="004319F8" w:rsidRDefault="00000000">
      <w:pPr>
        <w:pStyle w:val="ListeParagraf"/>
        <w:numPr>
          <w:ilvl w:val="0"/>
          <w:numId w:val="22"/>
        </w:numPr>
        <w:tabs>
          <w:tab w:val="left" w:pos="1083"/>
        </w:tabs>
        <w:spacing w:line="252" w:lineRule="exact"/>
        <w:ind w:left="1083" w:hanging="234"/>
      </w:pPr>
      <w:r>
        <w:t>Geleneksel</w:t>
      </w:r>
      <w:r>
        <w:rPr>
          <w:spacing w:val="-5"/>
        </w:rPr>
        <w:t xml:space="preserve"> </w:t>
      </w:r>
      <w:r>
        <w:t>bitkisel</w:t>
      </w:r>
      <w:r>
        <w:rPr>
          <w:spacing w:val="-4"/>
        </w:rPr>
        <w:t xml:space="preserve"> </w:t>
      </w:r>
      <w:r>
        <w:t>tıbbi</w:t>
      </w:r>
      <w:r>
        <w:rPr>
          <w:spacing w:val="-7"/>
        </w:rPr>
        <w:t xml:space="preserve"> </w:t>
      </w:r>
      <w:r>
        <w:rPr>
          <w:spacing w:val="-2"/>
        </w:rPr>
        <w:t>ürünler</w:t>
      </w:r>
    </w:p>
    <w:p w14:paraId="686332B1" w14:textId="77777777" w:rsidR="004319F8" w:rsidRDefault="00000000">
      <w:pPr>
        <w:pStyle w:val="ListeParagraf"/>
        <w:numPr>
          <w:ilvl w:val="0"/>
          <w:numId w:val="22"/>
        </w:numPr>
        <w:tabs>
          <w:tab w:val="left" w:pos="1083"/>
        </w:tabs>
        <w:spacing w:before="2" w:line="252" w:lineRule="exact"/>
        <w:ind w:left="1083" w:hanging="234"/>
      </w:pPr>
      <w:r>
        <w:t>Gen</w:t>
      </w:r>
      <w:r>
        <w:rPr>
          <w:spacing w:val="-4"/>
        </w:rPr>
        <w:t xml:space="preserve"> </w:t>
      </w:r>
      <w:r>
        <w:t>tedavisi</w:t>
      </w:r>
      <w:r>
        <w:rPr>
          <w:spacing w:val="-2"/>
        </w:rPr>
        <w:t xml:space="preserve"> </w:t>
      </w:r>
      <w:r>
        <w:t>amaçlı</w:t>
      </w:r>
      <w:r>
        <w:rPr>
          <w:spacing w:val="-2"/>
        </w:rPr>
        <w:t xml:space="preserve"> araştırmalar</w:t>
      </w:r>
    </w:p>
    <w:p w14:paraId="409C9E12" w14:textId="77777777" w:rsidR="004319F8" w:rsidRDefault="00000000">
      <w:pPr>
        <w:pStyle w:val="ListeParagraf"/>
        <w:numPr>
          <w:ilvl w:val="0"/>
          <w:numId w:val="22"/>
        </w:numPr>
        <w:tabs>
          <w:tab w:val="left" w:pos="1083"/>
        </w:tabs>
        <w:spacing w:line="252" w:lineRule="exact"/>
        <w:ind w:left="1083" w:hanging="234"/>
      </w:pPr>
      <w:r>
        <w:t>Kök</w:t>
      </w:r>
      <w:r>
        <w:rPr>
          <w:spacing w:val="-4"/>
        </w:rPr>
        <w:t xml:space="preserve"> </w:t>
      </w:r>
      <w:r>
        <w:t>hücreler</w:t>
      </w:r>
      <w:r>
        <w:rPr>
          <w:spacing w:val="-1"/>
        </w:rPr>
        <w:t xml:space="preserve"> </w:t>
      </w:r>
      <w:r>
        <w:t>ile</w:t>
      </w:r>
      <w:r>
        <w:rPr>
          <w:spacing w:val="-3"/>
        </w:rPr>
        <w:t xml:space="preserve"> </w:t>
      </w:r>
      <w:r>
        <w:t>ilgili</w:t>
      </w:r>
      <w:r>
        <w:rPr>
          <w:spacing w:val="-1"/>
        </w:rPr>
        <w:t xml:space="preserve"> </w:t>
      </w:r>
      <w:r>
        <w:rPr>
          <w:i/>
        </w:rPr>
        <w:t>in</w:t>
      </w:r>
      <w:r>
        <w:rPr>
          <w:i/>
          <w:spacing w:val="-4"/>
        </w:rPr>
        <w:t xml:space="preserve"> </w:t>
      </w:r>
      <w:proofErr w:type="spellStart"/>
      <w:r>
        <w:rPr>
          <w:i/>
        </w:rPr>
        <w:t>vivo</w:t>
      </w:r>
      <w:proofErr w:type="spellEnd"/>
      <w:r>
        <w:rPr>
          <w:i/>
          <w:spacing w:val="-2"/>
        </w:rPr>
        <w:t xml:space="preserve"> </w:t>
      </w:r>
      <w:r>
        <w:rPr>
          <w:spacing w:val="-2"/>
        </w:rPr>
        <w:t>çalışmalar</w:t>
      </w:r>
    </w:p>
    <w:p w14:paraId="5368F659" w14:textId="77777777" w:rsidR="004319F8" w:rsidRDefault="00000000">
      <w:pPr>
        <w:pStyle w:val="ListeParagraf"/>
        <w:numPr>
          <w:ilvl w:val="0"/>
          <w:numId w:val="22"/>
        </w:numPr>
        <w:tabs>
          <w:tab w:val="left" w:pos="1083"/>
        </w:tabs>
        <w:spacing w:line="252" w:lineRule="exact"/>
        <w:ind w:left="1083" w:hanging="234"/>
      </w:pPr>
      <w:r>
        <w:t>Organ</w:t>
      </w:r>
      <w:r>
        <w:rPr>
          <w:spacing w:val="-3"/>
        </w:rPr>
        <w:t xml:space="preserve"> </w:t>
      </w:r>
      <w:r>
        <w:t>ve</w:t>
      </w:r>
      <w:r>
        <w:rPr>
          <w:spacing w:val="-2"/>
        </w:rPr>
        <w:t xml:space="preserve"> </w:t>
      </w:r>
      <w:r>
        <w:t>doku</w:t>
      </w:r>
      <w:r>
        <w:rPr>
          <w:spacing w:val="-2"/>
        </w:rPr>
        <w:t xml:space="preserve"> </w:t>
      </w:r>
      <w:r>
        <w:t>nakli</w:t>
      </w:r>
      <w:r>
        <w:rPr>
          <w:spacing w:val="-1"/>
        </w:rPr>
        <w:t xml:space="preserve"> </w:t>
      </w:r>
      <w:r>
        <w:t>ile</w:t>
      </w:r>
      <w:r>
        <w:rPr>
          <w:spacing w:val="-3"/>
        </w:rPr>
        <w:t xml:space="preserve"> </w:t>
      </w:r>
      <w:r>
        <w:t>ilgili</w:t>
      </w:r>
      <w:r>
        <w:rPr>
          <w:spacing w:val="-4"/>
        </w:rPr>
        <w:t xml:space="preserve"> </w:t>
      </w:r>
      <w:r>
        <w:rPr>
          <w:spacing w:val="-2"/>
        </w:rPr>
        <w:t>araştırmalar</w:t>
      </w:r>
    </w:p>
    <w:p w14:paraId="7CBF9E0D" w14:textId="77777777" w:rsidR="004319F8" w:rsidRDefault="00000000">
      <w:pPr>
        <w:pStyle w:val="ListeParagraf"/>
        <w:numPr>
          <w:ilvl w:val="0"/>
          <w:numId w:val="22"/>
        </w:numPr>
        <w:tabs>
          <w:tab w:val="left" w:pos="1083"/>
        </w:tabs>
        <w:spacing w:before="1" w:line="253" w:lineRule="exact"/>
        <w:ind w:left="1083" w:hanging="234"/>
      </w:pPr>
      <w:r>
        <w:t>Yeni</w:t>
      </w:r>
      <w:r>
        <w:rPr>
          <w:spacing w:val="-3"/>
        </w:rPr>
        <w:t xml:space="preserve"> </w:t>
      </w:r>
      <w:r>
        <w:t>tıbbi</w:t>
      </w:r>
      <w:r>
        <w:rPr>
          <w:spacing w:val="-3"/>
        </w:rPr>
        <w:t xml:space="preserve"> </w:t>
      </w:r>
      <w:r>
        <w:t>cihazlar</w:t>
      </w:r>
      <w:r>
        <w:rPr>
          <w:spacing w:val="-3"/>
        </w:rPr>
        <w:t xml:space="preserve"> </w:t>
      </w:r>
      <w:r>
        <w:t>ile</w:t>
      </w:r>
      <w:r>
        <w:rPr>
          <w:spacing w:val="-6"/>
        </w:rPr>
        <w:t xml:space="preserve"> </w:t>
      </w:r>
      <w:r>
        <w:t>ilgili</w:t>
      </w:r>
      <w:r>
        <w:rPr>
          <w:spacing w:val="-2"/>
        </w:rPr>
        <w:t xml:space="preserve"> araştırmalar</w:t>
      </w:r>
    </w:p>
    <w:p w14:paraId="5E1F643D" w14:textId="77777777" w:rsidR="004319F8" w:rsidRDefault="00000000">
      <w:pPr>
        <w:pStyle w:val="ListeParagraf"/>
        <w:numPr>
          <w:ilvl w:val="0"/>
          <w:numId w:val="22"/>
        </w:numPr>
        <w:tabs>
          <w:tab w:val="left" w:pos="1083"/>
        </w:tabs>
        <w:spacing w:line="253" w:lineRule="exact"/>
        <w:ind w:left="1083" w:hanging="234"/>
      </w:pPr>
      <w:r>
        <w:t>Yeni</w:t>
      </w:r>
      <w:r>
        <w:rPr>
          <w:spacing w:val="-5"/>
        </w:rPr>
        <w:t xml:space="preserve"> </w:t>
      </w:r>
      <w:r>
        <w:t>cerrahi</w:t>
      </w:r>
      <w:r>
        <w:rPr>
          <w:spacing w:val="-5"/>
        </w:rPr>
        <w:t xml:space="preserve"> </w:t>
      </w:r>
      <w:r>
        <w:t>yöntemlerin</w:t>
      </w:r>
      <w:r>
        <w:rPr>
          <w:spacing w:val="-9"/>
        </w:rPr>
        <w:t xml:space="preserve"> </w:t>
      </w:r>
      <w:r>
        <w:t>kullanıldığı</w:t>
      </w:r>
      <w:r>
        <w:rPr>
          <w:spacing w:val="-4"/>
        </w:rPr>
        <w:t xml:space="preserve"> </w:t>
      </w:r>
      <w:r>
        <w:rPr>
          <w:spacing w:val="-2"/>
        </w:rPr>
        <w:t>araştırmalar</w:t>
      </w:r>
    </w:p>
    <w:p w14:paraId="75555A63" w14:textId="77777777" w:rsidR="004319F8" w:rsidRDefault="00000000">
      <w:pPr>
        <w:pStyle w:val="ListeParagraf"/>
        <w:numPr>
          <w:ilvl w:val="0"/>
          <w:numId w:val="22"/>
        </w:numPr>
        <w:tabs>
          <w:tab w:val="left" w:pos="1083"/>
        </w:tabs>
        <w:spacing w:before="1"/>
        <w:ind w:left="1083" w:hanging="234"/>
      </w:pPr>
      <w:r>
        <w:t>Kozmetik</w:t>
      </w:r>
      <w:r>
        <w:rPr>
          <w:spacing w:val="-6"/>
        </w:rPr>
        <w:t xml:space="preserve"> </w:t>
      </w:r>
      <w:r>
        <w:t>ürünlerle</w:t>
      </w:r>
      <w:r>
        <w:rPr>
          <w:spacing w:val="-5"/>
        </w:rPr>
        <w:t xml:space="preserve"> </w:t>
      </w:r>
      <w:r>
        <w:t>ilgili</w:t>
      </w:r>
      <w:r>
        <w:rPr>
          <w:spacing w:val="-5"/>
        </w:rPr>
        <w:t xml:space="preserve"> </w:t>
      </w:r>
      <w:r>
        <w:rPr>
          <w:spacing w:val="-2"/>
        </w:rPr>
        <w:t>araştırmalar</w:t>
      </w:r>
    </w:p>
    <w:p w14:paraId="66798D2F" w14:textId="77777777" w:rsidR="004319F8" w:rsidRDefault="004319F8">
      <w:pPr>
        <w:pStyle w:val="GvdeMetni"/>
        <w:spacing w:before="3"/>
        <w:ind w:left="0" w:firstLine="0"/>
        <w:jc w:val="left"/>
      </w:pPr>
    </w:p>
    <w:p w14:paraId="602A42C7" w14:textId="77777777" w:rsidR="004319F8" w:rsidRDefault="00000000">
      <w:pPr>
        <w:pStyle w:val="Balk2"/>
        <w:spacing w:line="240" w:lineRule="auto"/>
        <w:ind w:left="849"/>
        <w:jc w:val="left"/>
      </w:pPr>
      <w:r>
        <w:t>C-</w:t>
      </w:r>
      <w:r>
        <w:rPr>
          <w:spacing w:val="48"/>
        </w:rPr>
        <w:t xml:space="preserve"> </w:t>
      </w:r>
      <w:r>
        <w:t>GİRİŞİMSEL</w:t>
      </w:r>
      <w:r>
        <w:rPr>
          <w:spacing w:val="-7"/>
        </w:rPr>
        <w:t xml:space="preserve"> </w:t>
      </w:r>
      <w:r>
        <w:t>OLMAYAN</w:t>
      </w:r>
      <w:r>
        <w:rPr>
          <w:spacing w:val="-5"/>
        </w:rPr>
        <w:t xml:space="preserve"> </w:t>
      </w:r>
      <w:r>
        <w:t>KLİNİK</w:t>
      </w:r>
      <w:r>
        <w:rPr>
          <w:spacing w:val="-2"/>
        </w:rPr>
        <w:t xml:space="preserve"> ARAŞTIRMALAR</w:t>
      </w:r>
    </w:p>
    <w:p w14:paraId="5050AC0D" w14:textId="77777777" w:rsidR="004319F8" w:rsidRDefault="004319F8">
      <w:pPr>
        <w:pStyle w:val="GvdeMetni"/>
        <w:spacing w:before="1"/>
        <w:ind w:left="0" w:firstLine="0"/>
        <w:jc w:val="left"/>
        <w:rPr>
          <w:b/>
        </w:rPr>
      </w:pPr>
    </w:p>
    <w:p w14:paraId="41E54DCF" w14:textId="77777777" w:rsidR="004319F8" w:rsidRDefault="00000000">
      <w:pPr>
        <w:spacing w:line="251" w:lineRule="exact"/>
        <w:ind w:left="849"/>
        <w:rPr>
          <w:b/>
        </w:rPr>
      </w:pPr>
      <w:r>
        <w:rPr>
          <w:b/>
          <w:spacing w:val="-2"/>
        </w:rPr>
        <w:t>Dayanak</w:t>
      </w:r>
    </w:p>
    <w:p w14:paraId="14E6C4EF" w14:textId="77777777" w:rsidR="004319F8" w:rsidRDefault="00000000">
      <w:pPr>
        <w:pStyle w:val="GvdeMetni"/>
        <w:spacing w:line="251" w:lineRule="exact"/>
        <w:ind w:left="849" w:firstLine="0"/>
        <w:jc w:val="left"/>
      </w:pPr>
      <w:r>
        <w:t>MADDE</w:t>
      </w:r>
      <w:r>
        <w:rPr>
          <w:spacing w:val="-2"/>
        </w:rPr>
        <w:t xml:space="preserve"> </w:t>
      </w:r>
      <w:r>
        <w:t>3</w:t>
      </w:r>
      <w:r>
        <w:rPr>
          <w:spacing w:val="-3"/>
        </w:rPr>
        <w:t xml:space="preserve"> </w:t>
      </w:r>
      <w:proofErr w:type="gramStart"/>
      <w:r>
        <w:t>Bu</w:t>
      </w:r>
      <w:proofErr w:type="gramEnd"/>
      <w:r>
        <w:rPr>
          <w:spacing w:val="-1"/>
        </w:rPr>
        <w:t xml:space="preserve"> </w:t>
      </w:r>
      <w:r>
        <w:rPr>
          <w:spacing w:val="-2"/>
        </w:rPr>
        <w:t>yönerge;</w:t>
      </w:r>
    </w:p>
    <w:p w14:paraId="741DCA48" w14:textId="77777777" w:rsidR="004319F8" w:rsidRDefault="00000000">
      <w:pPr>
        <w:pStyle w:val="ListeParagraf"/>
        <w:numPr>
          <w:ilvl w:val="0"/>
          <w:numId w:val="21"/>
        </w:numPr>
        <w:tabs>
          <w:tab w:val="left" w:pos="1083"/>
        </w:tabs>
        <w:spacing w:line="252" w:lineRule="exact"/>
        <w:ind w:left="1083" w:hanging="234"/>
        <w:jc w:val="both"/>
      </w:pPr>
      <w:r>
        <w:t>Dünya</w:t>
      </w:r>
      <w:r>
        <w:rPr>
          <w:spacing w:val="-6"/>
        </w:rPr>
        <w:t xml:space="preserve"> </w:t>
      </w:r>
      <w:r>
        <w:t>Tıp</w:t>
      </w:r>
      <w:r>
        <w:rPr>
          <w:spacing w:val="-5"/>
        </w:rPr>
        <w:t xml:space="preserve"> </w:t>
      </w:r>
      <w:r>
        <w:t>Birliği</w:t>
      </w:r>
      <w:r>
        <w:rPr>
          <w:spacing w:val="-3"/>
        </w:rPr>
        <w:t xml:space="preserve"> </w:t>
      </w:r>
      <w:r>
        <w:t>Helsinki</w:t>
      </w:r>
      <w:r>
        <w:rPr>
          <w:spacing w:val="-4"/>
        </w:rPr>
        <w:t xml:space="preserve"> </w:t>
      </w:r>
      <w:r>
        <w:t>Bildirgesinin</w:t>
      </w:r>
      <w:r>
        <w:rPr>
          <w:spacing w:val="-5"/>
        </w:rPr>
        <w:t xml:space="preserve"> </w:t>
      </w:r>
      <w:r>
        <w:t>son</w:t>
      </w:r>
      <w:r>
        <w:rPr>
          <w:spacing w:val="-5"/>
        </w:rPr>
        <w:t xml:space="preserve"> </w:t>
      </w:r>
      <w:r>
        <w:rPr>
          <w:spacing w:val="-2"/>
        </w:rPr>
        <w:t>versiyonu</w:t>
      </w:r>
    </w:p>
    <w:p w14:paraId="35E6149B" w14:textId="77777777" w:rsidR="004319F8" w:rsidRDefault="00000000">
      <w:pPr>
        <w:pStyle w:val="ListeParagraf"/>
        <w:numPr>
          <w:ilvl w:val="0"/>
          <w:numId w:val="21"/>
        </w:numPr>
        <w:tabs>
          <w:tab w:val="left" w:pos="1084"/>
        </w:tabs>
        <w:spacing w:before="1"/>
        <w:ind w:left="141" w:right="252" w:firstLine="707"/>
        <w:jc w:val="both"/>
      </w:pPr>
      <w:r>
        <w:t>İyi</w:t>
      </w:r>
      <w:r>
        <w:rPr>
          <w:spacing w:val="-2"/>
        </w:rPr>
        <w:t xml:space="preserve"> </w:t>
      </w:r>
      <w:r>
        <w:t>Klinik</w:t>
      </w:r>
      <w:r>
        <w:rPr>
          <w:spacing w:val="-6"/>
        </w:rPr>
        <w:t xml:space="preserve"> </w:t>
      </w:r>
      <w:r>
        <w:t>Uygulamaları</w:t>
      </w:r>
      <w:r>
        <w:rPr>
          <w:spacing w:val="-5"/>
        </w:rPr>
        <w:t xml:space="preserve"> </w:t>
      </w:r>
      <w:r>
        <w:t>(Uluslararası</w:t>
      </w:r>
      <w:r>
        <w:rPr>
          <w:spacing w:val="-2"/>
        </w:rPr>
        <w:t xml:space="preserve"> </w:t>
      </w:r>
      <w:r>
        <w:t>ICH-GCP)</w:t>
      </w:r>
      <w:r>
        <w:rPr>
          <w:spacing w:val="-3"/>
        </w:rPr>
        <w:t xml:space="preserve"> </w:t>
      </w:r>
      <w:r>
        <w:t>kılavuzu</w:t>
      </w:r>
      <w:r>
        <w:rPr>
          <w:spacing w:val="-1"/>
        </w:rPr>
        <w:t xml:space="preserve"> </w:t>
      </w:r>
      <w:r>
        <w:t>ve</w:t>
      </w:r>
      <w:r>
        <w:rPr>
          <w:spacing w:val="-3"/>
        </w:rPr>
        <w:t xml:space="preserve"> </w:t>
      </w:r>
      <w:r>
        <w:t>bununla</w:t>
      </w:r>
      <w:r>
        <w:rPr>
          <w:spacing w:val="-5"/>
        </w:rPr>
        <w:t xml:space="preserve"> </w:t>
      </w:r>
      <w:r>
        <w:t>ilgili</w:t>
      </w:r>
      <w:r>
        <w:rPr>
          <w:spacing w:val="-5"/>
        </w:rPr>
        <w:t xml:space="preserve"> </w:t>
      </w:r>
      <w:r>
        <w:t>2001/20/EC</w:t>
      </w:r>
      <w:r>
        <w:rPr>
          <w:spacing w:val="-5"/>
        </w:rPr>
        <w:t xml:space="preserve"> </w:t>
      </w:r>
      <w:r>
        <w:t>ve 2005/28/EC sayılı Avrupa Birliği direktifleri</w:t>
      </w:r>
    </w:p>
    <w:p w14:paraId="56B1603D" w14:textId="77777777" w:rsidR="004319F8" w:rsidRDefault="00000000">
      <w:pPr>
        <w:pStyle w:val="ListeParagraf"/>
        <w:numPr>
          <w:ilvl w:val="0"/>
          <w:numId w:val="21"/>
        </w:numPr>
        <w:tabs>
          <w:tab w:val="left" w:pos="1183"/>
        </w:tabs>
        <w:ind w:left="141" w:right="137" w:firstLine="707"/>
        <w:jc w:val="both"/>
      </w:pPr>
      <w:r>
        <w:t>Biyoloji ve Tıbbın uygulanması bakımından İnsan Hakları ve İnsan Haysiyetinin Korunması Sözleşmesi ve İnsan Hakları ve Biyotıp Sözleşmesinin onaylanmasının uygun</w:t>
      </w:r>
      <w:r>
        <w:rPr>
          <w:spacing w:val="40"/>
        </w:rPr>
        <w:t xml:space="preserve"> </w:t>
      </w:r>
      <w:r>
        <w:t xml:space="preserve">bulunduğuna dair kanun (9.12.2003 tarihli 25311 sayılı </w:t>
      </w:r>
      <w:proofErr w:type="gramStart"/>
      <w:r>
        <w:t>Resmi</w:t>
      </w:r>
      <w:proofErr w:type="gramEnd"/>
      <w:r>
        <w:t xml:space="preserve"> Gazete).</w:t>
      </w:r>
    </w:p>
    <w:p w14:paraId="6DC5ED82" w14:textId="77777777" w:rsidR="004319F8" w:rsidRDefault="00000000">
      <w:pPr>
        <w:pStyle w:val="ListeParagraf"/>
        <w:numPr>
          <w:ilvl w:val="0"/>
          <w:numId w:val="21"/>
        </w:numPr>
        <w:tabs>
          <w:tab w:val="left" w:pos="1083"/>
        </w:tabs>
        <w:spacing w:line="253" w:lineRule="exact"/>
        <w:ind w:left="1083" w:hanging="234"/>
      </w:pPr>
      <w:r>
        <w:t>Hasta</w:t>
      </w:r>
      <w:r>
        <w:rPr>
          <w:spacing w:val="-7"/>
        </w:rPr>
        <w:t xml:space="preserve"> </w:t>
      </w:r>
      <w:r>
        <w:t>Hakları</w:t>
      </w:r>
      <w:r>
        <w:rPr>
          <w:spacing w:val="-4"/>
        </w:rPr>
        <w:t xml:space="preserve"> </w:t>
      </w:r>
      <w:r>
        <w:t>Yönetmeliği</w:t>
      </w:r>
      <w:r>
        <w:rPr>
          <w:spacing w:val="-3"/>
        </w:rPr>
        <w:t xml:space="preserve"> </w:t>
      </w:r>
      <w:r>
        <w:t>(1.8.1998</w:t>
      </w:r>
      <w:r>
        <w:rPr>
          <w:spacing w:val="-7"/>
        </w:rPr>
        <w:t xml:space="preserve"> </w:t>
      </w:r>
      <w:r>
        <w:t>tarihli</w:t>
      </w:r>
      <w:r>
        <w:rPr>
          <w:spacing w:val="-4"/>
        </w:rPr>
        <w:t xml:space="preserve"> </w:t>
      </w:r>
      <w:r>
        <w:t>23420</w:t>
      </w:r>
      <w:r>
        <w:rPr>
          <w:spacing w:val="-7"/>
        </w:rPr>
        <w:t xml:space="preserve"> </w:t>
      </w:r>
      <w:r>
        <w:t>sayılı</w:t>
      </w:r>
      <w:r>
        <w:rPr>
          <w:spacing w:val="-4"/>
        </w:rPr>
        <w:t xml:space="preserve"> </w:t>
      </w:r>
      <w:proofErr w:type="gramStart"/>
      <w:r>
        <w:t>Resmi</w:t>
      </w:r>
      <w:proofErr w:type="gramEnd"/>
      <w:r>
        <w:rPr>
          <w:spacing w:val="-3"/>
        </w:rPr>
        <w:t xml:space="preserve"> </w:t>
      </w:r>
      <w:r>
        <w:rPr>
          <w:spacing w:val="-2"/>
        </w:rPr>
        <w:t>Gazete)</w:t>
      </w:r>
    </w:p>
    <w:p w14:paraId="5D357CE6" w14:textId="77777777" w:rsidR="004319F8" w:rsidRDefault="00000000">
      <w:pPr>
        <w:pStyle w:val="ListeParagraf"/>
        <w:numPr>
          <w:ilvl w:val="0"/>
          <w:numId w:val="21"/>
        </w:numPr>
        <w:tabs>
          <w:tab w:val="left" w:pos="1083"/>
        </w:tabs>
        <w:spacing w:line="252" w:lineRule="exact"/>
        <w:ind w:left="1083" w:hanging="234"/>
      </w:pPr>
      <w:r>
        <w:t>5237</w:t>
      </w:r>
      <w:r>
        <w:rPr>
          <w:spacing w:val="-3"/>
        </w:rPr>
        <w:t xml:space="preserve"> </w:t>
      </w:r>
      <w:r>
        <w:t>sayılı</w:t>
      </w:r>
      <w:r>
        <w:rPr>
          <w:spacing w:val="-4"/>
        </w:rPr>
        <w:t xml:space="preserve"> </w:t>
      </w:r>
      <w:r>
        <w:t>Türk</w:t>
      </w:r>
      <w:r>
        <w:rPr>
          <w:spacing w:val="-4"/>
        </w:rPr>
        <w:t xml:space="preserve"> </w:t>
      </w:r>
      <w:r>
        <w:t>Ceza</w:t>
      </w:r>
      <w:r>
        <w:rPr>
          <w:spacing w:val="-2"/>
        </w:rPr>
        <w:t xml:space="preserve"> Kanunu</w:t>
      </w:r>
    </w:p>
    <w:p w14:paraId="68057A50" w14:textId="77777777" w:rsidR="004319F8" w:rsidRDefault="00000000">
      <w:pPr>
        <w:pStyle w:val="ListeParagraf"/>
        <w:numPr>
          <w:ilvl w:val="0"/>
          <w:numId w:val="21"/>
        </w:numPr>
        <w:tabs>
          <w:tab w:val="left" w:pos="1083"/>
        </w:tabs>
        <w:spacing w:line="252" w:lineRule="exact"/>
        <w:ind w:left="1083" w:hanging="234"/>
      </w:pPr>
      <w:r>
        <w:t>3359</w:t>
      </w:r>
      <w:r>
        <w:rPr>
          <w:spacing w:val="-7"/>
        </w:rPr>
        <w:t xml:space="preserve"> </w:t>
      </w:r>
      <w:r>
        <w:t>sayılı</w:t>
      </w:r>
      <w:r>
        <w:rPr>
          <w:spacing w:val="-4"/>
        </w:rPr>
        <w:t xml:space="preserve"> </w:t>
      </w:r>
      <w:r>
        <w:t>Sağlık</w:t>
      </w:r>
      <w:r>
        <w:rPr>
          <w:spacing w:val="-7"/>
        </w:rPr>
        <w:t xml:space="preserve"> </w:t>
      </w:r>
      <w:r>
        <w:t>Hizmetleri</w:t>
      </w:r>
      <w:r>
        <w:rPr>
          <w:spacing w:val="-6"/>
        </w:rPr>
        <w:t xml:space="preserve"> </w:t>
      </w:r>
      <w:r>
        <w:t>Temel</w:t>
      </w:r>
      <w:r>
        <w:rPr>
          <w:spacing w:val="-4"/>
        </w:rPr>
        <w:t xml:space="preserve"> </w:t>
      </w:r>
      <w:r>
        <w:t>Kanunu</w:t>
      </w:r>
      <w:r>
        <w:rPr>
          <w:spacing w:val="-6"/>
        </w:rPr>
        <w:t xml:space="preserve"> </w:t>
      </w:r>
      <w:r>
        <w:t>(15.5.1987</w:t>
      </w:r>
      <w:r>
        <w:rPr>
          <w:spacing w:val="-4"/>
        </w:rPr>
        <w:t xml:space="preserve"> </w:t>
      </w:r>
      <w:r>
        <w:t>tarihli</w:t>
      </w:r>
      <w:r>
        <w:rPr>
          <w:spacing w:val="-4"/>
        </w:rPr>
        <w:t xml:space="preserve"> </w:t>
      </w:r>
      <w:r>
        <w:t>19461</w:t>
      </w:r>
      <w:r>
        <w:rPr>
          <w:spacing w:val="-4"/>
        </w:rPr>
        <w:t xml:space="preserve"> </w:t>
      </w:r>
      <w:r>
        <w:t>sayılı</w:t>
      </w:r>
      <w:r>
        <w:rPr>
          <w:spacing w:val="-4"/>
        </w:rPr>
        <w:t xml:space="preserve"> </w:t>
      </w:r>
      <w:proofErr w:type="gramStart"/>
      <w:r>
        <w:t>Resmi</w:t>
      </w:r>
      <w:proofErr w:type="gramEnd"/>
      <w:r>
        <w:rPr>
          <w:spacing w:val="-3"/>
        </w:rPr>
        <w:t xml:space="preserve"> </w:t>
      </w:r>
      <w:r>
        <w:rPr>
          <w:spacing w:val="-2"/>
        </w:rPr>
        <w:t>Gazete)</w:t>
      </w:r>
    </w:p>
    <w:p w14:paraId="35324B72" w14:textId="77777777" w:rsidR="004319F8" w:rsidRDefault="00000000">
      <w:pPr>
        <w:pStyle w:val="ListeParagraf"/>
        <w:numPr>
          <w:ilvl w:val="0"/>
          <w:numId w:val="21"/>
        </w:numPr>
        <w:tabs>
          <w:tab w:val="left" w:pos="1083"/>
        </w:tabs>
        <w:spacing w:before="2" w:line="252" w:lineRule="exact"/>
        <w:ind w:left="1083" w:hanging="234"/>
      </w:pPr>
      <w:r>
        <w:t>2547</w:t>
      </w:r>
      <w:r>
        <w:rPr>
          <w:spacing w:val="-6"/>
        </w:rPr>
        <w:t xml:space="preserve"> </w:t>
      </w:r>
      <w:r>
        <w:t>sayılı</w:t>
      </w:r>
      <w:r>
        <w:rPr>
          <w:spacing w:val="-3"/>
        </w:rPr>
        <w:t xml:space="preserve"> </w:t>
      </w:r>
      <w:r>
        <w:t>Yükseköğretim</w:t>
      </w:r>
      <w:r>
        <w:rPr>
          <w:spacing w:val="-8"/>
        </w:rPr>
        <w:t xml:space="preserve"> </w:t>
      </w:r>
      <w:r>
        <w:t>Kanunu</w:t>
      </w:r>
      <w:r>
        <w:rPr>
          <w:spacing w:val="-4"/>
        </w:rPr>
        <w:t xml:space="preserve"> </w:t>
      </w:r>
      <w:r>
        <w:t>(6.11.1981</w:t>
      </w:r>
      <w:r>
        <w:rPr>
          <w:spacing w:val="-6"/>
        </w:rPr>
        <w:t xml:space="preserve"> </w:t>
      </w:r>
      <w:r>
        <w:t>tarihli</w:t>
      </w:r>
      <w:r>
        <w:rPr>
          <w:spacing w:val="-3"/>
        </w:rPr>
        <w:t xml:space="preserve"> </w:t>
      </w:r>
      <w:r>
        <w:t>17506</w:t>
      </w:r>
      <w:r>
        <w:rPr>
          <w:spacing w:val="-7"/>
        </w:rPr>
        <w:t xml:space="preserve"> </w:t>
      </w:r>
      <w:r>
        <w:t>sayılı</w:t>
      </w:r>
      <w:r>
        <w:rPr>
          <w:spacing w:val="-3"/>
        </w:rPr>
        <w:t xml:space="preserve"> </w:t>
      </w:r>
      <w:proofErr w:type="gramStart"/>
      <w:r>
        <w:t>Resmi</w:t>
      </w:r>
      <w:proofErr w:type="gramEnd"/>
      <w:r>
        <w:rPr>
          <w:spacing w:val="-2"/>
        </w:rPr>
        <w:t xml:space="preserve"> Gazete)</w:t>
      </w:r>
    </w:p>
    <w:p w14:paraId="65851BF8" w14:textId="77777777" w:rsidR="004319F8" w:rsidRDefault="00000000">
      <w:pPr>
        <w:pStyle w:val="ListeParagraf"/>
        <w:numPr>
          <w:ilvl w:val="0"/>
          <w:numId w:val="21"/>
        </w:numPr>
        <w:tabs>
          <w:tab w:val="left" w:pos="1119"/>
        </w:tabs>
        <w:spacing w:line="252" w:lineRule="exact"/>
        <w:ind w:left="1119" w:hanging="270"/>
      </w:pPr>
      <w:r>
        <w:t>Klinik</w:t>
      </w:r>
      <w:r>
        <w:rPr>
          <w:spacing w:val="27"/>
        </w:rPr>
        <w:t xml:space="preserve"> </w:t>
      </w:r>
      <w:r>
        <w:t>Araştırmalar</w:t>
      </w:r>
      <w:r>
        <w:rPr>
          <w:spacing w:val="32"/>
        </w:rPr>
        <w:t xml:space="preserve"> </w:t>
      </w:r>
      <w:r>
        <w:t>Hakkında</w:t>
      </w:r>
      <w:r>
        <w:rPr>
          <w:spacing w:val="32"/>
        </w:rPr>
        <w:t xml:space="preserve"> </w:t>
      </w:r>
      <w:r>
        <w:t>Yönetmelik</w:t>
      </w:r>
      <w:r>
        <w:rPr>
          <w:spacing w:val="29"/>
        </w:rPr>
        <w:t xml:space="preserve"> </w:t>
      </w:r>
      <w:r>
        <w:t>(13</w:t>
      </w:r>
      <w:r>
        <w:rPr>
          <w:spacing w:val="31"/>
        </w:rPr>
        <w:t xml:space="preserve"> </w:t>
      </w:r>
      <w:proofErr w:type="gramStart"/>
      <w:r>
        <w:t>Nisan</w:t>
      </w:r>
      <w:r>
        <w:rPr>
          <w:spacing w:val="31"/>
        </w:rPr>
        <w:t xml:space="preserve">  </w:t>
      </w:r>
      <w:r>
        <w:t>2013</w:t>
      </w:r>
      <w:proofErr w:type="gramEnd"/>
      <w:r>
        <w:rPr>
          <w:spacing w:val="32"/>
        </w:rPr>
        <w:t xml:space="preserve"> </w:t>
      </w:r>
      <w:r>
        <w:t>tarih</w:t>
      </w:r>
      <w:r>
        <w:rPr>
          <w:spacing w:val="31"/>
        </w:rPr>
        <w:t xml:space="preserve"> </w:t>
      </w:r>
      <w:r>
        <w:t>ve</w:t>
      </w:r>
      <w:r>
        <w:rPr>
          <w:spacing w:val="32"/>
        </w:rPr>
        <w:t xml:space="preserve"> </w:t>
      </w:r>
      <w:r>
        <w:t>28617</w:t>
      </w:r>
      <w:r>
        <w:rPr>
          <w:spacing w:val="31"/>
        </w:rPr>
        <w:t xml:space="preserve"> </w:t>
      </w:r>
      <w:r>
        <w:t>sayılı</w:t>
      </w:r>
      <w:r>
        <w:rPr>
          <w:spacing w:val="32"/>
        </w:rPr>
        <w:t xml:space="preserve"> </w:t>
      </w:r>
      <w:r>
        <w:rPr>
          <w:spacing w:val="-2"/>
        </w:rPr>
        <w:t>Resmi</w:t>
      </w:r>
    </w:p>
    <w:p w14:paraId="3E8EE4D7" w14:textId="77777777" w:rsidR="004319F8" w:rsidRDefault="00000000">
      <w:pPr>
        <w:pStyle w:val="GvdeMetni"/>
        <w:spacing w:before="1"/>
        <w:ind w:firstLine="0"/>
        <w:jc w:val="left"/>
      </w:pPr>
      <w:r>
        <w:rPr>
          <w:spacing w:val="-2"/>
        </w:rPr>
        <w:t>Gazete)</w:t>
      </w:r>
    </w:p>
    <w:p w14:paraId="0AEDED97" w14:textId="77777777" w:rsidR="004319F8" w:rsidRDefault="004319F8">
      <w:pPr>
        <w:pStyle w:val="GvdeMetni"/>
        <w:spacing w:before="3"/>
        <w:ind w:left="0" w:firstLine="0"/>
        <w:jc w:val="left"/>
      </w:pPr>
    </w:p>
    <w:p w14:paraId="64C07965" w14:textId="77777777" w:rsidR="004319F8" w:rsidRDefault="00000000">
      <w:pPr>
        <w:pStyle w:val="Balk2"/>
        <w:spacing w:line="251" w:lineRule="exact"/>
        <w:ind w:left="849"/>
        <w:jc w:val="left"/>
      </w:pPr>
      <w:r>
        <w:rPr>
          <w:spacing w:val="-2"/>
        </w:rPr>
        <w:t>Tanımlar</w:t>
      </w:r>
    </w:p>
    <w:p w14:paraId="46FDF2BB" w14:textId="77777777" w:rsidR="004319F8" w:rsidRDefault="00000000">
      <w:pPr>
        <w:pStyle w:val="GvdeMetni"/>
        <w:spacing w:line="251" w:lineRule="exact"/>
        <w:ind w:left="849" w:firstLine="0"/>
        <w:jc w:val="left"/>
      </w:pPr>
      <w:r>
        <w:t>MADDE</w:t>
      </w:r>
      <w:r>
        <w:rPr>
          <w:spacing w:val="-3"/>
        </w:rPr>
        <w:t xml:space="preserve"> </w:t>
      </w:r>
      <w:r>
        <w:t>4</w:t>
      </w:r>
      <w:r>
        <w:rPr>
          <w:spacing w:val="-3"/>
        </w:rPr>
        <w:t xml:space="preserve"> </w:t>
      </w:r>
      <w:r>
        <w:t>–</w:t>
      </w:r>
      <w:r>
        <w:rPr>
          <w:spacing w:val="-2"/>
        </w:rPr>
        <w:t xml:space="preserve"> </w:t>
      </w:r>
      <w:r>
        <w:t>(</w:t>
      </w:r>
      <w:proofErr w:type="gramStart"/>
      <w:r>
        <w:t>1)Bu</w:t>
      </w:r>
      <w:proofErr w:type="gramEnd"/>
      <w:r>
        <w:rPr>
          <w:spacing w:val="-3"/>
        </w:rPr>
        <w:t xml:space="preserve"> </w:t>
      </w:r>
      <w:r>
        <w:t>yönergede</w:t>
      </w:r>
      <w:r>
        <w:rPr>
          <w:spacing w:val="-2"/>
        </w:rPr>
        <w:t xml:space="preserve"> </w:t>
      </w:r>
      <w:r>
        <w:t>adı</w:t>
      </w:r>
      <w:r>
        <w:rPr>
          <w:spacing w:val="-1"/>
        </w:rPr>
        <w:t xml:space="preserve"> </w:t>
      </w:r>
      <w:r>
        <w:rPr>
          <w:spacing w:val="-2"/>
        </w:rPr>
        <w:t>geçen;</w:t>
      </w:r>
    </w:p>
    <w:p w14:paraId="1755BE03" w14:textId="77777777" w:rsidR="004319F8" w:rsidRDefault="00000000">
      <w:pPr>
        <w:pStyle w:val="ListeParagraf"/>
        <w:numPr>
          <w:ilvl w:val="1"/>
          <w:numId w:val="21"/>
        </w:numPr>
        <w:tabs>
          <w:tab w:val="left" w:pos="1144"/>
        </w:tabs>
        <w:ind w:right="139" w:firstLine="707"/>
        <w:jc w:val="both"/>
      </w:pPr>
      <w:r>
        <w:t xml:space="preserve">Kurum: Tokat Gaziosmanpaşa Üniversitesi Tıp Fakültesi başta olmak üzere insanlar üzerinde klinik ve diğer bilimsel araştırmalar yapan Tokat Gaziosmanpaşa Üniversitesi akademik </w:t>
      </w:r>
      <w:r>
        <w:rPr>
          <w:spacing w:val="-2"/>
        </w:rPr>
        <w:t>kuruluşlarını,</w:t>
      </w:r>
    </w:p>
    <w:p w14:paraId="4F6736E8" w14:textId="77777777" w:rsidR="004319F8" w:rsidRDefault="004319F8">
      <w:pPr>
        <w:pStyle w:val="ListeParagraf"/>
        <w:sectPr w:rsidR="004319F8">
          <w:footerReference w:type="default" r:id="rId7"/>
          <w:type w:val="continuous"/>
          <w:pgSz w:w="11910" w:h="16840"/>
          <w:pgMar w:top="1320" w:right="1275" w:bottom="960" w:left="1275" w:header="0" w:footer="779" w:gutter="0"/>
          <w:pgNumType w:start="1"/>
          <w:cols w:space="708"/>
        </w:sectPr>
      </w:pPr>
    </w:p>
    <w:p w14:paraId="45B23680" w14:textId="77777777" w:rsidR="004319F8" w:rsidRDefault="00000000">
      <w:pPr>
        <w:pStyle w:val="ListeParagraf"/>
        <w:numPr>
          <w:ilvl w:val="1"/>
          <w:numId w:val="21"/>
        </w:numPr>
        <w:tabs>
          <w:tab w:val="left" w:pos="1125"/>
        </w:tabs>
        <w:spacing w:before="74" w:line="228" w:lineRule="auto"/>
        <w:ind w:right="144" w:firstLine="707"/>
        <w:jc w:val="both"/>
      </w:pPr>
      <w:r>
        <w:lastRenderedPageBreak/>
        <w:t>Advers olay: Klinik araştırmaya iştirak eden gönüllüde görülen ve uygulanan tedavi ile nedensellik ilişkisi olsun veya olmasın ortaya çıkan istenmeyen tüm tıbbi olayları,</w:t>
      </w:r>
    </w:p>
    <w:p w14:paraId="60E1ACA2" w14:textId="77777777" w:rsidR="004319F8" w:rsidRDefault="00000000">
      <w:pPr>
        <w:pStyle w:val="ListeParagraf"/>
        <w:numPr>
          <w:ilvl w:val="1"/>
          <w:numId w:val="21"/>
        </w:numPr>
        <w:tabs>
          <w:tab w:val="left" w:pos="1108"/>
        </w:tabs>
        <w:spacing w:line="228" w:lineRule="auto"/>
        <w:ind w:right="141" w:firstLine="707"/>
        <w:jc w:val="both"/>
      </w:pPr>
      <w:r>
        <w:t>Advers reaksiyon: Klinik araştırmaya iştirak eden gönüllüde ortaya çıkan istenmeyen ve amaçlanmayan tüm cevapları,</w:t>
      </w:r>
    </w:p>
    <w:p w14:paraId="4CA89E6A" w14:textId="77777777" w:rsidR="004319F8" w:rsidRDefault="00000000">
      <w:pPr>
        <w:pStyle w:val="GvdeMetni"/>
        <w:spacing w:line="236" w:lineRule="exact"/>
        <w:ind w:left="849" w:firstLine="0"/>
      </w:pPr>
      <w:proofErr w:type="gramStart"/>
      <w:r>
        <w:t>ç</w:t>
      </w:r>
      <w:proofErr w:type="gramEnd"/>
      <w:r>
        <w:t>)</w:t>
      </w:r>
      <w:r>
        <w:rPr>
          <w:spacing w:val="-6"/>
        </w:rPr>
        <w:t xml:space="preserve"> </w:t>
      </w:r>
      <w:r>
        <w:t>Araştırmacı:</w:t>
      </w:r>
      <w:r>
        <w:rPr>
          <w:spacing w:val="-5"/>
        </w:rPr>
        <w:t xml:space="preserve"> </w:t>
      </w:r>
      <w:r>
        <w:t>Sorumlu</w:t>
      </w:r>
      <w:r>
        <w:rPr>
          <w:spacing w:val="-6"/>
        </w:rPr>
        <w:t xml:space="preserve"> </w:t>
      </w:r>
      <w:r>
        <w:t>araştırmacının</w:t>
      </w:r>
      <w:r>
        <w:rPr>
          <w:spacing w:val="-6"/>
        </w:rPr>
        <w:t xml:space="preserve"> </w:t>
      </w:r>
      <w:r>
        <w:t>gözetiminde</w:t>
      </w:r>
      <w:r>
        <w:rPr>
          <w:spacing w:val="-6"/>
        </w:rPr>
        <w:t xml:space="preserve"> </w:t>
      </w:r>
      <w:r>
        <w:t>klinik</w:t>
      </w:r>
      <w:r>
        <w:rPr>
          <w:spacing w:val="-9"/>
        </w:rPr>
        <w:t xml:space="preserve"> </w:t>
      </w:r>
      <w:r>
        <w:t>araştırmada</w:t>
      </w:r>
      <w:r>
        <w:rPr>
          <w:spacing w:val="-6"/>
        </w:rPr>
        <w:t xml:space="preserve"> </w:t>
      </w:r>
      <w:r>
        <w:t>yer</w:t>
      </w:r>
      <w:r>
        <w:rPr>
          <w:spacing w:val="-5"/>
        </w:rPr>
        <w:t xml:space="preserve"> </w:t>
      </w:r>
      <w:r>
        <w:t>alan</w:t>
      </w:r>
      <w:r>
        <w:rPr>
          <w:spacing w:val="-6"/>
        </w:rPr>
        <w:t xml:space="preserve"> </w:t>
      </w:r>
      <w:r>
        <w:rPr>
          <w:spacing w:val="-2"/>
        </w:rPr>
        <w:t>kişiyi,</w:t>
      </w:r>
    </w:p>
    <w:p w14:paraId="7BD220FF" w14:textId="77777777" w:rsidR="004319F8" w:rsidRDefault="00000000">
      <w:pPr>
        <w:pStyle w:val="ListeParagraf"/>
        <w:numPr>
          <w:ilvl w:val="1"/>
          <w:numId w:val="21"/>
        </w:numPr>
        <w:tabs>
          <w:tab w:val="left" w:pos="1132"/>
        </w:tabs>
        <w:spacing w:before="4" w:line="228" w:lineRule="auto"/>
        <w:ind w:right="142" w:firstLine="707"/>
        <w:jc w:val="both"/>
      </w:pPr>
      <w:r>
        <w:t>Araştırma broşürü: Araştırılan ürünle veya uygulamayla ilgili klinik olmayan ve klinik verilere ait belgeleri,</w:t>
      </w:r>
    </w:p>
    <w:p w14:paraId="4748C455" w14:textId="77777777" w:rsidR="004319F8" w:rsidRDefault="00000000">
      <w:pPr>
        <w:pStyle w:val="ListeParagraf"/>
        <w:numPr>
          <w:ilvl w:val="1"/>
          <w:numId w:val="21"/>
        </w:numPr>
        <w:tabs>
          <w:tab w:val="left" w:pos="1096"/>
        </w:tabs>
        <w:spacing w:line="228" w:lineRule="auto"/>
        <w:ind w:right="145" w:firstLine="707"/>
        <w:jc w:val="both"/>
      </w:pPr>
      <w:r>
        <w:t>Araştırma protokolü: Klinik araştırmanın amacını, tasarımını, metodolojisini, uygulanacak istatistiksel yöntemleri ve araştırmaya ait düzenlemeleri detaylı olarak tanımlayan belgeyi,</w:t>
      </w:r>
    </w:p>
    <w:p w14:paraId="4DA0C7B8" w14:textId="77777777" w:rsidR="004319F8" w:rsidRDefault="00000000">
      <w:pPr>
        <w:pStyle w:val="ListeParagraf"/>
        <w:numPr>
          <w:ilvl w:val="1"/>
          <w:numId w:val="21"/>
        </w:numPr>
        <w:tabs>
          <w:tab w:val="left" w:pos="1120"/>
        </w:tabs>
        <w:spacing w:line="228" w:lineRule="auto"/>
        <w:ind w:right="138" w:firstLine="707"/>
        <w:jc w:val="both"/>
      </w:pPr>
      <w:r>
        <w:t xml:space="preserve">Araştırma ürünü: Klinik araştırmada test edilen veya referans olarak kullanılan aktif maddenin veya </w:t>
      </w:r>
      <w:proofErr w:type="spellStart"/>
      <w:r>
        <w:t>plasebonunfarmasötik</w:t>
      </w:r>
      <w:proofErr w:type="spellEnd"/>
      <w:r>
        <w:t xml:space="preserve"> formunu,</w:t>
      </w:r>
    </w:p>
    <w:p w14:paraId="2C1ACBB1" w14:textId="77777777" w:rsidR="004319F8" w:rsidRDefault="00000000">
      <w:pPr>
        <w:pStyle w:val="ListeParagraf"/>
        <w:numPr>
          <w:ilvl w:val="1"/>
          <w:numId w:val="21"/>
        </w:numPr>
        <w:tabs>
          <w:tab w:val="left" w:pos="1088"/>
        </w:tabs>
        <w:spacing w:line="228" w:lineRule="auto"/>
        <w:ind w:right="138" w:firstLine="707"/>
        <w:jc w:val="both"/>
      </w:pPr>
      <w:r>
        <w:t>Bağıl biyoyararlanım: İntravenöz kullanım</w:t>
      </w:r>
      <w:r>
        <w:rPr>
          <w:spacing w:val="-1"/>
        </w:rPr>
        <w:t xml:space="preserve"> </w:t>
      </w:r>
      <w:r>
        <w:t>dışında en yüksek biyoyararlanıma olanak veren bir yoldan verilmek suretiyle veya aynı yoldan verilen, fakat daha yüksek biyoyararlanım</w:t>
      </w:r>
      <w:r>
        <w:rPr>
          <w:spacing w:val="-1"/>
        </w:rPr>
        <w:t xml:space="preserve"> </w:t>
      </w:r>
      <w:r>
        <w:t>sağlayan bir farmasötik şekille elde edilen biyoyararlanım ile kıyaslanarak bulunan biyoyararlanımını,</w:t>
      </w:r>
    </w:p>
    <w:p w14:paraId="1B0503B8" w14:textId="77777777" w:rsidR="004319F8" w:rsidRDefault="00000000">
      <w:pPr>
        <w:pStyle w:val="GvdeMetni"/>
        <w:spacing w:line="235" w:lineRule="exact"/>
        <w:ind w:left="849" w:firstLine="0"/>
      </w:pPr>
      <w:proofErr w:type="gramStart"/>
      <w:r>
        <w:t>ğ</w:t>
      </w:r>
      <w:proofErr w:type="gramEnd"/>
      <w:r>
        <w:t>)</w:t>
      </w:r>
      <w:r>
        <w:rPr>
          <w:spacing w:val="-4"/>
        </w:rPr>
        <w:t xml:space="preserve"> </w:t>
      </w:r>
      <w:r>
        <w:t>Bakanlık:</w:t>
      </w:r>
      <w:r>
        <w:rPr>
          <w:spacing w:val="-3"/>
        </w:rPr>
        <w:t xml:space="preserve"> </w:t>
      </w:r>
      <w:r>
        <w:t>Sağlık</w:t>
      </w:r>
      <w:r>
        <w:rPr>
          <w:spacing w:val="-6"/>
        </w:rPr>
        <w:t xml:space="preserve"> </w:t>
      </w:r>
      <w:r>
        <w:rPr>
          <w:spacing w:val="-2"/>
        </w:rPr>
        <w:t>Bakanlığını,</w:t>
      </w:r>
    </w:p>
    <w:p w14:paraId="2A6C6916" w14:textId="77777777" w:rsidR="004319F8" w:rsidRDefault="00000000">
      <w:pPr>
        <w:pStyle w:val="ListeParagraf"/>
        <w:numPr>
          <w:ilvl w:val="1"/>
          <w:numId w:val="21"/>
        </w:numPr>
        <w:tabs>
          <w:tab w:val="left" w:pos="1139"/>
        </w:tabs>
        <w:spacing w:before="2" w:line="228" w:lineRule="auto"/>
        <w:ind w:right="144" w:firstLine="707"/>
        <w:jc w:val="both"/>
      </w:pPr>
      <w:r>
        <w:t>Beklenmeyen ciddi advers reaksiyon: Niteliği, şiddeti veya sonucu referans güvenlilik bilgileri ile tutarlı olmayan her türlü ciddi advers reaksiyonu,</w:t>
      </w:r>
    </w:p>
    <w:p w14:paraId="1C083029" w14:textId="77777777" w:rsidR="004319F8" w:rsidRDefault="00000000">
      <w:pPr>
        <w:pStyle w:val="GvdeMetni"/>
        <w:spacing w:line="228" w:lineRule="auto"/>
        <w:ind w:right="146"/>
      </w:pPr>
      <w:proofErr w:type="gramStart"/>
      <w:r>
        <w:t>ı</w:t>
      </w:r>
      <w:proofErr w:type="gramEnd"/>
      <w:r>
        <w:t>) Bilgilendirilmiş gönüllü olur formu: Araştırma hakkında ayrıntılı ve anlaşılır bilgiler verilerek alınan rızayı yazılı şekilde ispatlayan belgeyi,</w:t>
      </w:r>
    </w:p>
    <w:p w14:paraId="012C4D18" w14:textId="77777777" w:rsidR="004319F8" w:rsidRDefault="00000000">
      <w:pPr>
        <w:pStyle w:val="ListeParagraf"/>
        <w:numPr>
          <w:ilvl w:val="1"/>
          <w:numId w:val="21"/>
        </w:numPr>
        <w:tabs>
          <w:tab w:val="left" w:pos="1080"/>
        </w:tabs>
        <w:spacing w:line="228" w:lineRule="auto"/>
        <w:ind w:right="138" w:firstLine="707"/>
        <w:jc w:val="both"/>
      </w:pPr>
      <w:r>
        <w:t xml:space="preserve">Biyoeşdeğerlik: Farmasötik eşdeğer olan iki müstahzarın, aynı </w:t>
      </w:r>
      <w:proofErr w:type="spellStart"/>
      <w:r>
        <w:t>molar</w:t>
      </w:r>
      <w:proofErr w:type="spellEnd"/>
      <w:r>
        <w:t xml:space="preserve"> dozda verilişinden sonra biyoyararlanımlarının ve böylece etkilerinin hem</w:t>
      </w:r>
      <w:r>
        <w:rPr>
          <w:spacing w:val="-1"/>
        </w:rPr>
        <w:t xml:space="preserve"> </w:t>
      </w:r>
      <w:proofErr w:type="gramStart"/>
      <w:r>
        <w:t>etkililik,</w:t>
      </w:r>
      <w:proofErr w:type="gramEnd"/>
      <w:r>
        <w:t xml:space="preserve"> hem güvenlik bakımından esas olarak aynı olmasını sağlayacak derecede benzer olmasını,</w:t>
      </w:r>
    </w:p>
    <w:p w14:paraId="1B964E0A" w14:textId="77777777" w:rsidR="004319F8" w:rsidRDefault="00000000">
      <w:pPr>
        <w:pStyle w:val="ListeParagraf"/>
        <w:numPr>
          <w:ilvl w:val="1"/>
          <w:numId w:val="21"/>
        </w:numPr>
        <w:tabs>
          <w:tab w:val="left" w:pos="1047"/>
        </w:tabs>
        <w:spacing w:line="228" w:lineRule="auto"/>
        <w:ind w:right="137" w:firstLine="707"/>
        <w:jc w:val="both"/>
      </w:pPr>
      <w:r>
        <w:t xml:space="preserve">Biyoyararlanım: Etkin maddenin veya onun terapötik molekül kısmının farmasötik şekilden </w:t>
      </w:r>
      <w:proofErr w:type="spellStart"/>
      <w:r>
        <w:t>absorbe</w:t>
      </w:r>
      <w:proofErr w:type="spellEnd"/>
      <w:r>
        <w:t xml:space="preserve"> edilerek sistemik dolaşıma geçme ve böylece vücuttaki etki yerinde veya onu yansıtan biyolojik sıvılarda, genellikle serum veya plazmada, var olma hızı ve derecesini,</w:t>
      </w:r>
    </w:p>
    <w:p w14:paraId="703C9193" w14:textId="77777777" w:rsidR="004319F8" w:rsidRDefault="00000000">
      <w:pPr>
        <w:pStyle w:val="ListeParagraf"/>
        <w:numPr>
          <w:ilvl w:val="1"/>
          <w:numId w:val="21"/>
        </w:numPr>
        <w:tabs>
          <w:tab w:val="left" w:pos="1148"/>
        </w:tabs>
        <w:spacing w:line="228" w:lineRule="auto"/>
        <w:ind w:right="138" w:firstLine="707"/>
        <w:jc w:val="both"/>
      </w:pPr>
      <w:r>
        <w:t>Ciddi advers olay veya reaksiyon: Ölüme, hayati tehlikeye, hastaneye yatmaya veya hastanede kalma süresinin uzamasına, kalıcı veya önemli bir sakatlığa ya da maluliyete, doğumsal anomaliye veya kusura neden olan advers olay ya da reaksiyonu,</w:t>
      </w:r>
    </w:p>
    <w:p w14:paraId="5EA9A5BB" w14:textId="77777777" w:rsidR="004319F8" w:rsidRDefault="00000000">
      <w:pPr>
        <w:pStyle w:val="ListeParagraf"/>
        <w:numPr>
          <w:ilvl w:val="1"/>
          <w:numId w:val="21"/>
        </w:numPr>
        <w:tabs>
          <w:tab w:val="left" w:pos="1052"/>
        </w:tabs>
        <w:spacing w:line="228" w:lineRule="auto"/>
        <w:ind w:right="137" w:firstLine="707"/>
        <w:jc w:val="both"/>
      </w:pPr>
      <w:r>
        <w:t>Çok merkezli klinik araştırma: Tek bir protokole göre birden fazla merkezde yürütülen, bu sebeple birden fazla sorumlu araştırmacının bulunduğu klinik araştırmayı,</w:t>
      </w:r>
    </w:p>
    <w:p w14:paraId="2D47D9C4" w14:textId="77777777" w:rsidR="004319F8" w:rsidRDefault="00000000">
      <w:pPr>
        <w:pStyle w:val="ListeParagraf"/>
        <w:numPr>
          <w:ilvl w:val="1"/>
          <w:numId w:val="21"/>
        </w:numPr>
        <w:tabs>
          <w:tab w:val="left" w:pos="1235"/>
        </w:tabs>
        <w:spacing w:line="228" w:lineRule="auto"/>
        <w:ind w:right="138" w:firstLine="707"/>
        <w:jc w:val="both"/>
      </w:pPr>
      <w:r>
        <w:t>Denetim: Klinik araştırma yapılan yerlerin, destekleyici veya sözleşmeli araştırma kuruluşuna ait merkezlerin, araştırmaya ait belgeler ve kayıtların, kalite güvencesi düzenlemelerinin</w:t>
      </w:r>
      <w:r>
        <w:rPr>
          <w:spacing w:val="40"/>
        </w:rPr>
        <w:t xml:space="preserve"> </w:t>
      </w:r>
      <w:r>
        <w:t xml:space="preserve">bu yönergeye ve ilgili diğer mevzuata uygunluğu açısından etik kurul tarafından incelenmesi </w:t>
      </w:r>
      <w:r>
        <w:rPr>
          <w:spacing w:val="-2"/>
        </w:rPr>
        <w:t>faaliyetlerini,</w:t>
      </w:r>
    </w:p>
    <w:p w14:paraId="3879FE15" w14:textId="77777777" w:rsidR="004319F8" w:rsidRDefault="00000000">
      <w:pPr>
        <w:pStyle w:val="ListeParagraf"/>
        <w:numPr>
          <w:ilvl w:val="1"/>
          <w:numId w:val="21"/>
        </w:numPr>
        <w:tabs>
          <w:tab w:val="left" w:pos="1216"/>
        </w:tabs>
        <w:spacing w:line="228" w:lineRule="auto"/>
        <w:ind w:right="144" w:firstLine="707"/>
        <w:jc w:val="both"/>
      </w:pPr>
      <w:r>
        <w:t>Destekleyici: Klinik araştırmanın başlatılmasından, yürütülmesinden veya finanse edilmesinden sorumlu olan kişi, kurum veya kuruluşu,</w:t>
      </w:r>
    </w:p>
    <w:p w14:paraId="3B154937" w14:textId="77777777" w:rsidR="004319F8" w:rsidRDefault="00000000">
      <w:pPr>
        <w:pStyle w:val="ListeParagraf"/>
        <w:numPr>
          <w:ilvl w:val="1"/>
          <w:numId w:val="21"/>
        </w:numPr>
        <w:tabs>
          <w:tab w:val="left" w:pos="1098"/>
        </w:tabs>
        <w:ind w:right="144" w:firstLine="707"/>
        <w:jc w:val="both"/>
      </w:pPr>
      <w:r>
        <w:t>Etik kurul: Gönüllülerin hakları, güvenliği ve esenliğinin korunması amacıyla araştırma ile ilgili diğer konuların yanı sıra gönüllülerin bilgilendirilmesinde kullanılacak yöntem ve belgeler ile bu kişilerden</w:t>
      </w:r>
      <w:r>
        <w:rPr>
          <w:spacing w:val="-1"/>
        </w:rPr>
        <w:t xml:space="preserve"> </w:t>
      </w:r>
      <w:r>
        <w:t>alınacak</w:t>
      </w:r>
      <w:r>
        <w:rPr>
          <w:spacing w:val="-1"/>
        </w:rPr>
        <w:t xml:space="preserve"> </w:t>
      </w:r>
      <w:r>
        <w:t>olurlar hakkında bilimsel ve etik</w:t>
      </w:r>
      <w:r>
        <w:rPr>
          <w:spacing w:val="-2"/>
        </w:rPr>
        <w:t xml:space="preserve"> </w:t>
      </w:r>
      <w:r>
        <w:t>yönden görüş vermek</w:t>
      </w:r>
      <w:r>
        <w:rPr>
          <w:spacing w:val="-1"/>
        </w:rPr>
        <w:t xml:space="preserve"> </w:t>
      </w:r>
      <w:r>
        <w:t>üzere teşkil edilecek</w:t>
      </w:r>
      <w:r>
        <w:rPr>
          <w:spacing w:val="-2"/>
        </w:rPr>
        <w:t xml:space="preserve"> </w:t>
      </w:r>
      <w:r>
        <w:t>İlaç ve Tıbbi Cihaz Kurumu tarafından onaylanacak Klinik Araştırmalar Etik Kurulunu,</w:t>
      </w:r>
    </w:p>
    <w:p w14:paraId="3AA697CD" w14:textId="77777777" w:rsidR="004319F8" w:rsidRDefault="00000000">
      <w:pPr>
        <w:pStyle w:val="GvdeMetni"/>
        <w:ind w:right="139"/>
      </w:pPr>
      <w:r>
        <w:t>ö) Girişimsel olmayan klinik</w:t>
      </w:r>
      <w:r>
        <w:rPr>
          <w:spacing w:val="-3"/>
        </w:rPr>
        <w:t xml:space="preserve"> </w:t>
      </w:r>
      <w:r>
        <w:t>araştırma:</w:t>
      </w:r>
      <w:r>
        <w:rPr>
          <w:spacing w:val="-1"/>
        </w:rPr>
        <w:t xml:space="preserve"> </w:t>
      </w:r>
      <w:r>
        <w:t>Tüm</w:t>
      </w:r>
      <w:r>
        <w:rPr>
          <w:spacing w:val="-4"/>
        </w:rPr>
        <w:t xml:space="preserve"> </w:t>
      </w:r>
      <w:r>
        <w:t>gözlemsel çalışmalar,</w:t>
      </w:r>
      <w:r>
        <w:rPr>
          <w:spacing w:val="-2"/>
        </w:rPr>
        <w:t xml:space="preserve"> </w:t>
      </w:r>
      <w:r>
        <w:t>anket çalışmaları,</w:t>
      </w:r>
      <w:r>
        <w:rPr>
          <w:spacing w:val="-3"/>
        </w:rPr>
        <w:t xml:space="preserve"> </w:t>
      </w:r>
      <w:r>
        <w:t>dosya ve görüntü kayıtları gibi retrospektif arşiv taramaları, kan, idrar, doku, radyolojik görüntü gibi</w:t>
      </w:r>
      <w:r>
        <w:rPr>
          <w:spacing w:val="80"/>
        </w:rPr>
        <w:t xml:space="preserve"> </w:t>
      </w:r>
      <w:r>
        <w:t>biyokimya, mikrobiyoloji, patoloji ve radyoloji koleksiyon materyalleriyle veya rutin muayene, tetkik, tahlil ve tedavi işlemleri sırasında elde edilmiş materyallerle yapılacak araştırmalar ile hücre veya</w:t>
      </w:r>
      <w:r>
        <w:rPr>
          <w:spacing w:val="40"/>
        </w:rPr>
        <w:t xml:space="preserve"> </w:t>
      </w:r>
      <w:r>
        <w:t>doku</w:t>
      </w:r>
      <w:r>
        <w:rPr>
          <w:spacing w:val="-1"/>
        </w:rPr>
        <w:t xml:space="preserve"> </w:t>
      </w:r>
      <w:r>
        <w:t>kültürü</w:t>
      </w:r>
      <w:r>
        <w:rPr>
          <w:spacing w:val="-4"/>
        </w:rPr>
        <w:t xml:space="preserve"> </w:t>
      </w:r>
      <w:r>
        <w:t>çalışmaları;</w:t>
      </w:r>
      <w:r>
        <w:rPr>
          <w:spacing w:val="-2"/>
        </w:rPr>
        <w:t xml:space="preserve"> </w:t>
      </w:r>
      <w:r>
        <w:t>gen</w:t>
      </w:r>
      <w:r>
        <w:rPr>
          <w:spacing w:val="-1"/>
        </w:rPr>
        <w:t xml:space="preserve"> </w:t>
      </w:r>
      <w:r>
        <w:t>tedavisi klinik</w:t>
      </w:r>
      <w:r>
        <w:rPr>
          <w:spacing w:val="-4"/>
        </w:rPr>
        <w:t xml:space="preserve"> </w:t>
      </w:r>
      <w:r>
        <w:t>araştırmaları</w:t>
      </w:r>
      <w:r>
        <w:rPr>
          <w:spacing w:val="-2"/>
        </w:rPr>
        <w:t xml:space="preserve"> </w:t>
      </w:r>
      <w:r>
        <w:t>dışında</w:t>
      </w:r>
      <w:r>
        <w:rPr>
          <w:spacing w:val="-1"/>
        </w:rPr>
        <w:t xml:space="preserve"> </w:t>
      </w:r>
      <w:r>
        <w:t>kalan</w:t>
      </w:r>
      <w:r>
        <w:rPr>
          <w:spacing w:val="-1"/>
        </w:rPr>
        <w:t xml:space="preserve"> </w:t>
      </w:r>
      <w:r>
        <w:t>ve</w:t>
      </w:r>
      <w:r>
        <w:rPr>
          <w:spacing w:val="-3"/>
        </w:rPr>
        <w:t xml:space="preserve"> </w:t>
      </w:r>
      <w:r>
        <w:t>tanımlamaya</w:t>
      </w:r>
      <w:r>
        <w:rPr>
          <w:spacing w:val="-1"/>
        </w:rPr>
        <w:t xml:space="preserve"> </w:t>
      </w:r>
      <w:r>
        <w:t>yönelik</w:t>
      </w:r>
      <w:r>
        <w:rPr>
          <w:spacing w:val="-4"/>
        </w:rPr>
        <w:t xml:space="preserve"> </w:t>
      </w:r>
      <w:r>
        <w:t>olarak genetik materyalle yapılacak araştırmalar, hemşirelik faaliyetlerinin sınırları içerisinde yapılacak araştırmalar, gıda katkı maddeleriyle yapılacak diyet çalışmaları, egzersiz gibi vücut fizyolojisi ile</w:t>
      </w:r>
      <w:r>
        <w:rPr>
          <w:spacing w:val="40"/>
        </w:rPr>
        <w:t xml:space="preserve"> </w:t>
      </w:r>
      <w:r>
        <w:t>ilgili araştırmalar, antropometrik ölçümlere dayalı yapılan çalışmalar ve yaşam alışkanlıklarının değerlendirilmesi araştırmaları gibi insana bir hekimin doğrudan müdahalesini gerektirmeden yapılacak tüm araştırmaları,</w:t>
      </w:r>
    </w:p>
    <w:p w14:paraId="241A5EA1" w14:textId="77777777" w:rsidR="004319F8" w:rsidRDefault="00000000">
      <w:pPr>
        <w:pStyle w:val="ListeParagraf"/>
        <w:numPr>
          <w:ilvl w:val="1"/>
          <w:numId w:val="21"/>
        </w:numPr>
        <w:tabs>
          <w:tab w:val="left" w:pos="1136"/>
        </w:tabs>
        <w:spacing w:line="228" w:lineRule="auto"/>
        <w:ind w:right="145" w:firstLine="707"/>
        <w:jc w:val="both"/>
      </w:pPr>
      <w:r>
        <w:t>Gönüllü: Bu Yönetmelik hükümleri ve ilgili mevzuat uyarınca, bizzat kendisinin veya kanunî temsilcisinin yazılı oluru</w:t>
      </w:r>
      <w:r>
        <w:rPr>
          <w:spacing w:val="-1"/>
        </w:rPr>
        <w:t xml:space="preserve"> </w:t>
      </w:r>
      <w:r>
        <w:t>alınmak</w:t>
      </w:r>
      <w:r>
        <w:rPr>
          <w:spacing w:val="-1"/>
        </w:rPr>
        <w:t xml:space="preserve"> </w:t>
      </w:r>
      <w:r>
        <w:t>suretiyle klinik</w:t>
      </w:r>
      <w:r>
        <w:rPr>
          <w:spacing w:val="-1"/>
        </w:rPr>
        <w:t xml:space="preserve"> </w:t>
      </w:r>
      <w:r>
        <w:t>araştırmaya iştirak</w:t>
      </w:r>
      <w:r>
        <w:rPr>
          <w:spacing w:val="-1"/>
        </w:rPr>
        <w:t xml:space="preserve"> </w:t>
      </w:r>
      <w:r>
        <w:t>edecek</w:t>
      </w:r>
      <w:r>
        <w:rPr>
          <w:spacing w:val="-1"/>
        </w:rPr>
        <w:t xml:space="preserve"> </w:t>
      </w:r>
      <w:r>
        <w:t xml:space="preserve">hasta veya sağlıklı </w:t>
      </w:r>
      <w:r>
        <w:rPr>
          <w:spacing w:val="-2"/>
        </w:rPr>
        <w:t>kişiyi,</w:t>
      </w:r>
    </w:p>
    <w:p w14:paraId="22AD0116" w14:textId="77777777" w:rsidR="004319F8" w:rsidRDefault="00000000">
      <w:pPr>
        <w:pStyle w:val="ListeParagraf"/>
        <w:numPr>
          <w:ilvl w:val="0"/>
          <w:numId w:val="20"/>
        </w:numPr>
        <w:tabs>
          <w:tab w:val="left" w:pos="1100"/>
        </w:tabs>
        <w:spacing w:line="228" w:lineRule="auto"/>
        <w:ind w:right="143" w:firstLine="707"/>
        <w:jc w:val="both"/>
      </w:pPr>
      <w:r>
        <w:t xml:space="preserve">Gözlemsel ilaç çalışması: İlaçların Türkiye’de ruhsat aldığı endikasyonları, </w:t>
      </w:r>
      <w:proofErr w:type="spellStart"/>
      <w:r>
        <w:t>pozoloji</w:t>
      </w:r>
      <w:proofErr w:type="spellEnd"/>
      <w:r>
        <w:t xml:space="preserve"> ve uygulama şekillerinde, Bakanlığın güncel tanı ve tedavi kılavuzlarına uygun olarak tedavisi devam eden hastalarda, </w:t>
      </w:r>
      <w:proofErr w:type="spellStart"/>
      <w:r>
        <w:t>spontan</w:t>
      </w:r>
      <w:proofErr w:type="spellEnd"/>
      <w:r>
        <w:t xml:space="preserve"> reçete edilen ilaca ait verilerin toplandığı epidemiyolojik çalışmaları,</w:t>
      </w:r>
    </w:p>
    <w:p w14:paraId="620F5E1D" w14:textId="77777777" w:rsidR="004319F8" w:rsidRDefault="004319F8">
      <w:pPr>
        <w:pStyle w:val="ListeParagraf"/>
        <w:spacing w:line="228" w:lineRule="auto"/>
        <w:sectPr w:rsidR="004319F8">
          <w:pgSz w:w="11910" w:h="16840"/>
          <w:pgMar w:top="1320" w:right="1275" w:bottom="960" w:left="1275" w:header="0" w:footer="779" w:gutter="0"/>
          <w:cols w:space="708"/>
        </w:sectPr>
      </w:pPr>
    </w:p>
    <w:p w14:paraId="029A766D" w14:textId="77777777" w:rsidR="004319F8" w:rsidRDefault="00000000">
      <w:pPr>
        <w:pStyle w:val="ListeParagraf"/>
        <w:numPr>
          <w:ilvl w:val="0"/>
          <w:numId w:val="20"/>
        </w:numPr>
        <w:tabs>
          <w:tab w:val="left" w:pos="1063"/>
        </w:tabs>
        <w:spacing w:before="74" w:line="228" w:lineRule="auto"/>
        <w:ind w:right="144" w:firstLine="707"/>
        <w:jc w:val="both"/>
      </w:pPr>
      <w:r>
        <w:lastRenderedPageBreak/>
        <w:t>İlaç</w:t>
      </w:r>
      <w:r>
        <w:rPr>
          <w:spacing w:val="-3"/>
        </w:rPr>
        <w:t xml:space="preserve"> </w:t>
      </w:r>
      <w:r>
        <w:t>veya</w:t>
      </w:r>
      <w:r>
        <w:rPr>
          <w:spacing w:val="-3"/>
        </w:rPr>
        <w:t xml:space="preserve"> </w:t>
      </w:r>
      <w:proofErr w:type="gramStart"/>
      <w:r>
        <w:t>beşeri</w:t>
      </w:r>
      <w:proofErr w:type="gramEnd"/>
      <w:r>
        <w:rPr>
          <w:spacing w:val="-5"/>
        </w:rPr>
        <w:t xml:space="preserve"> </w:t>
      </w:r>
      <w:r>
        <w:t>tıbbi</w:t>
      </w:r>
      <w:r>
        <w:rPr>
          <w:spacing w:val="-2"/>
        </w:rPr>
        <w:t xml:space="preserve"> </w:t>
      </w:r>
      <w:r>
        <w:t>ürün:</w:t>
      </w:r>
      <w:r>
        <w:rPr>
          <w:spacing w:val="-2"/>
        </w:rPr>
        <w:t xml:space="preserve"> </w:t>
      </w:r>
      <w:r>
        <w:t>Hastalığı</w:t>
      </w:r>
      <w:r>
        <w:rPr>
          <w:spacing w:val="-2"/>
        </w:rPr>
        <w:t xml:space="preserve"> </w:t>
      </w:r>
      <w:r>
        <w:t>önlemek,</w:t>
      </w:r>
      <w:r>
        <w:rPr>
          <w:spacing w:val="-3"/>
        </w:rPr>
        <w:t xml:space="preserve"> </w:t>
      </w:r>
      <w:r>
        <w:t>teşhis</w:t>
      </w:r>
      <w:r>
        <w:rPr>
          <w:spacing w:val="-5"/>
        </w:rPr>
        <w:t xml:space="preserve"> </w:t>
      </w:r>
      <w:r>
        <w:t>etmek</w:t>
      </w:r>
      <w:r>
        <w:rPr>
          <w:spacing w:val="-3"/>
        </w:rPr>
        <w:t xml:space="preserve"> </w:t>
      </w:r>
      <w:r>
        <w:t>veya</w:t>
      </w:r>
      <w:r>
        <w:rPr>
          <w:spacing w:val="-3"/>
        </w:rPr>
        <w:t xml:space="preserve"> </w:t>
      </w:r>
      <w:r>
        <w:t>tedavi</w:t>
      </w:r>
      <w:r>
        <w:rPr>
          <w:spacing w:val="-2"/>
        </w:rPr>
        <w:t xml:space="preserve"> </w:t>
      </w:r>
      <w:r>
        <w:t>etmek,</w:t>
      </w:r>
      <w:r>
        <w:rPr>
          <w:spacing w:val="-3"/>
        </w:rPr>
        <w:t xml:space="preserve"> </w:t>
      </w:r>
      <w:r>
        <w:t>fizyolojik</w:t>
      </w:r>
      <w:r>
        <w:rPr>
          <w:spacing w:val="-6"/>
        </w:rPr>
        <w:t xml:space="preserve"> </w:t>
      </w:r>
      <w:r>
        <w:t>bir fonksiyonu düzeltmek, düzenlemek veya değiştirmek amacıyla insana uygulanan doğal, sentetik veya biyoteknoloji kaynaklı etkin maddeyi veya maddeler kombinasyonunu,</w:t>
      </w:r>
    </w:p>
    <w:p w14:paraId="7ABDD8AF" w14:textId="77777777" w:rsidR="004319F8" w:rsidRDefault="00000000">
      <w:pPr>
        <w:pStyle w:val="GvdeMetni"/>
        <w:spacing w:line="228" w:lineRule="auto"/>
        <w:ind w:right="144"/>
      </w:pPr>
      <w:proofErr w:type="gramStart"/>
      <w:r>
        <w:t>ş</w:t>
      </w:r>
      <w:proofErr w:type="gramEnd"/>
      <w:r>
        <w:t>) İlaç dışı klinik araştırma: İlaç, biyolojik ve tıbbi ürünler ile tıbbi cihazlar ve kozmetik ürünler</w:t>
      </w:r>
      <w:r>
        <w:rPr>
          <w:spacing w:val="-2"/>
        </w:rPr>
        <w:t xml:space="preserve"> </w:t>
      </w:r>
      <w:r>
        <w:t>dışında</w:t>
      </w:r>
      <w:r>
        <w:rPr>
          <w:spacing w:val="-1"/>
        </w:rPr>
        <w:t xml:space="preserve"> </w:t>
      </w:r>
      <w:r>
        <w:t>insanlar üzerinde</w:t>
      </w:r>
      <w:r>
        <w:rPr>
          <w:spacing w:val="-1"/>
        </w:rPr>
        <w:t xml:space="preserve"> </w:t>
      </w:r>
      <w:r>
        <w:t>gerçekleştirilecek</w:t>
      </w:r>
      <w:r>
        <w:rPr>
          <w:spacing w:val="-3"/>
        </w:rPr>
        <w:t xml:space="preserve"> </w:t>
      </w:r>
      <w:r>
        <w:t>olan</w:t>
      </w:r>
      <w:r>
        <w:rPr>
          <w:spacing w:val="-1"/>
        </w:rPr>
        <w:t xml:space="preserve"> </w:t>
      </w:r>
      <w:r>
        <w:t>yeni bir cerrahi yöntem</w:t>
      </w:r>
      <w:r>
        <w:rPr>
          <w:spacing w:val="-4"/>
        </w:rPr>
        <w:t xml:space="preserve"> </w:t>
      </w:r>
      <w:r>
        <w:t>araştırması,</w:t>
      </w:r>
      <w:r>
        <w:rPr>
          <w:spacing w:val="-1"/>
        </w:rPr>
        <w:t xml:space="preserve"> </w:t>
      </w:r>
      <w:r>
        <w:t>kök</w:t>
      </w:r>
      <w:r>
        <w:rPr>
          <w:spacing w:val="-4"/>
        </w:rPr>
        <w:t xml:space="preserve"> </w:t>
      </w:r>
      <w:r>
        <w:t>hücre nakli araştırması, doku nakli araştırması veya organ nakli araştırmasını,</w:t>
      </w:r>
    </w:p>
    <w:p w14:paraId="602EAE68" w14:textId="77777777" w:rsidR="004319F8" w:rsidRDefault="00000000">
      <w:pPr>
        <w:pStyle w:val="ListeParagraf"/>
        <w:numPr>
          <w:ilvl w:val="0"/>
          <w:numId w:val="20"/>
        </w:numPr>
        <w:tabs>
          <w:tab w:val="left" w:pos="1038"/>
        </w:tabs>
        <w:spacing w:line="235" w:lineRule="exact"/>
        <w:ind w:left="1038" w:hanging="189"/>
        <w:jc w:val="both"/>
      </w:pPr>
      <w:r>
        <w:t>İlaç</w:t>
      </w:r>
      <w:r>
        <w:rPr>
          <w:spacing w:val="-4"/>
        </w:rPr>
        <w:t xml:space="preserve"> </w:t>
      </w:r>
      <w:r>
        <w:t>ve</w:t>
      </w:r>
      <w:r>
        <w:rPr>
          <w:spacing w:val="-4"/>
        </w:rPr>
        <w:t xml:space="preserve"> </w:t>
      </w:r>
      <w:r>
        <w:t>Tıbbi</w:t>
      </w:r>
      <w:r>
        <w:rPr>
          <w:spacing w:val="-2"/>
        </w:rPr>
        <w:t xml:space="preserve"> </w:t>
      </w:r>
      <w:r>
        <w:t>Cihaz</w:t>
      </w:r>
      <w:r>
        <w:rPr>
          <w:spacing w:val="-6"/>
        </w:rPr>
        <w:t xml:space="preserve"> </w:t>
      </w:r>
      <w:r>
        <w:t>Kurumu:</w:t>
      </w:r>
      <w:r>
        <w:rPr>
          <w:spacing w:val="-3"/>
        </w:rPr>
        <w:t xml:space="preserve"> </w:t>
      </w:r>
      <w:r>
        <w:t>Türkiye</w:t>
      </w:r>
      <w:r>
        <w:rPr>
          <w:spacing w:val="-3"/>
        </w:rPr>
        <w:t xml:space="preserve"> </w:t>
      </w:r>
      <w:r>
        <w:t>İlaç</w:t>
      </w:r>
      <w:r>
        <w:rPr>
          <w:spacing w:val="-4"/>
        </w:rPr>
        <w:t xml:space="preserve"> </w:t>
      </w:r>
      <w:r>
        <w:t>ve</w:t>
      </w:r>
      <w:r>
        <w:rPr>
          <w:spacing w:val="-4"/>
        </w:rPr>
        <w:t xml:space="preserve"> </w:t>
      </w:r>
      <w:r>
        <w:t>Tıbbi</w:t>
      </w:r>
      <w:r>
        <w:rPr>
          <w:spacing w:val="-5"/>
        </w:rPr>
        <w:t xml:space="preserve"> </w:t>
      </w:r>
      <w:r>
        <w:t>Cihaz</w:t>
      </w:r>
      <w:r>
        <w:rPr>
          <w:spacing w:val="-5"/>
        </w:rPr>
        <w:t xml:space="preserve"> </w:t>
      </w:r>
      <w:r>
        <w:rPr>
          <w:spacing w:val="-2"/>
        </w:rPr>
        <w:t>Kurumunu,</w:t>
      </w:r>
    </w:p>
    <w:p w14:paraId="79E5ADDC" w14:textId="77777777" w:rsidR="004319F8" w:rsidRDefault="00000000">
      <w:pPr>
        <w:pStyle w:val="ListeParagraf"/>
        <w:numPr>
          <w:ilvl w:val="0"/>
          <w:numId w:val="20"/>
        </w:numPr>
        <w:tabs>
          <w:tab w:val="left" w:pos="1199"/>
        </w:tabs>
        <w:spacing w:before="3" w:line="228" w:lineRule="auto"/>
        <w:ind w:right="139" w:firstLine="707"/>
        <w:jc w:val="both"/>
      </w:pPr>
      <w:r>
        <w:t>İyi klinik uygulamaları: Araştırmaların uluslararası bilimsel ve etik standartlarda yapılmasını sağlamak amacıyla araştırmanın tasarlanması, yürütülmesi, izlenmesi, bütçelendirilmesi, değerlendirilmesi ve raporlanması, gönüllünün tüm haklarının ve vücut bütünlüğünün korunması, araştırma verilerinin güvenilirliğinin sağlanması, gizliliğinin muhafaza edilmesi gibi konular hakkındaki düzenlemeleri kapsayan ve araştırmaya iştirak eden taraflarca uyulması gereken kuralları,</w:t>
      </w:r>
    </w:p>
    <w:p w14:paraId="7B4BC834" w14:textId="77777777" w:rsidR="004319F8" w:rsidRDefault="00000000">
      <w:pPr>
        <w:pStyle w:val="GvdeMetni"/>
        <w:spacing w:line="228" w:lineRule="auto"/>
        <w:ind w:right="143"/>
      </w:pPr>
      <w:proofErr w:type="gramStart"/>
      <w:r>
        <w:t>ü</w:t>
      </w:r>
      <w:proofErr w:type="gramEnd"/>
      <w:r>
        <w:t xml:space="preserve">) Kısıtlı: 22/11/2001 tarihli ve 4721 sayılı </w:t>
      </w:r>
      <w:proofErr w:type="gramStart"/>
      <w:r>
        <w:t>Türk Medeni Kanununda</w:t>
      </w:r>
      <w:proofErr w:type="gramEnd"/>
      <w:r>
        <w:t xml:space="preserve"> tanımlanan kısıtlılık hâlleri kapsamındaki kişileri,</w:t>
      </w:r>
    </w:p>
    <w:p w14:paraId="254C79B0" w14:textId="77777777" w:rsidR="004319F8" w:rsidRDefault="00000000">
      <w:pPr>
        <w:pStyle w:val="ListeParagraf"/>
        <w:numPr>
          <w:ilvl w:val="0"/>
          <w:numId w:val="20"/>
        </w:numPr>
        <w:tabs>
          <w:tab w:val="left" w:pos="1095"/>
        </w:tabs>
        <w:spacing w:line="228" w:lineRule="auto"/>
        <w:ind w:right="146" w:firstLine="707"/>
        <w:jc w:val="both"/>
      </w:pPr>
      <w:r>
        <w:t xml:space="preserve">Klinik araştırma: Bir veya birden fazla araştırma ürününün klinik, farmakolojik veya diğer farmakodinamik etkilerini ortaya çıkarmak ya da doğrulamak; advers olay veya reaksiyonlarını </w:t>
      </w:r>
      <w:proofErr w:type="gramStart"/>
      <w:r>
        <w:t>tanımlamak;</w:t>
      </w:r>
      <w:proofErr w:type="gramEnd"/>
      <w:r>
        <w:t xml:space="preserve"> emilim, dağılım, metabolizma ve atılımını tespit etmek; güvenliliğini ve etkililiğini araştırmak amacıyla insanlar üzerinde yürütülen çalışmaları,</w:t>
      </w:r>
    </w:p>
    <w:p w14:paraId="01E52617" w14:textId="77777777" w:rsidR="004319F8" w:rsidRDefault="00000000">
      <w:pPr>
        <w:pStyle w:val="ListeParagraf"/>
        <w:numPr>
          <w:ilvl w:val="0"/>
          <w:numId w:val="19"/>
        </w:numPr>
        <w:tabs>
          <w:tab w:val="left" w:pos="1090"/>
        </w:tabs>
        <w:spacing w:line="228" w:lineRule="auto"/>
        <w:ind w:right="148" w:firstLine="707"/>
        <w:jc w:val="both"/>
      </w:pPr>
      <w:r>
        <w:t>Klinik Araştırmalar Danışma Kurulu: Klinik araştırmalarla ilgili konularda görüş bildirmek üzere oluşturulacak kurulu,</w:t>
      </w:r>
    </w:p>
    <w:p w14:paraId="4EF2E8F7" w14:textId="77777777" w:rsidR="004319F8" w:rsidRDefault="00000000">
      <w:pPr>
        <w:pStyle w:val="ListeParagraf"/>
        <w:numPr>
          <w:ilvl w:val="0"/>
          <w:numId w:val="19"/>
        </w:numPr>
        <w:tabs>
          <w:tab w:val="left" w:pos="1139"/>
        </w:tabs>
        <w:spacing w:line="228" w:lineRule="auto"/>
        <w:ind w:right="146" w:firstLine="707"/>
        <w:jc w:val="both"/>
      </w:pPr>
      <w:r>
        <w:t xml:space="preserve">Mutlak biyoyararlanım: İlacın aynı </w:t>
      </w:r>
      <w:proofErr w:type="spellStart"/>
      <w:r>
        <w:t>molar</w:t>
      </w:r>
      <w:proofErr w:type="spellEnd"/>
      <w:r>
        <w:t xml:space="preserve"> miktarının intravenöz verilmesi ile ölçülen biyoyararlanıma oranlanan biyoyararlanımını,</w:t>
      </w:r>
    </w:p>
    <w:p w14:paraId="57E036CE" w14:textId="77777777" w:rsidR="004319F8" w:rsidRDefault="00000000">
      <w:pPr>
        <w:pStyle w:val="GvdeMetni"/>
        <w:spacing w:line="228" w:lineRule="auto"/>
        <w:ind w:right="146"/>
      </w:pPr>
      <w:proofErr w:type="spellStart"/>
      <w:proofErr w:type="gramStart"/>
      <w:r>
        <w:t>za</w:t>
      </w:r>
      <w:proofErr w:type="spellEnd"/>
      <w:proofErr w:type="gramEnd"/>
      <w:r>
        <w:t>) Sorumlu araştırmacı: Araştırma konusu ile ilgili dalda uzmanlık veya doktora eğitimini tamamlamış olup, araştırmanın yürütülmesinden sorumlu olan hekim veya diş hekimini,</w:t>
      </w:r>
    </w:p>
    <w:p w14:paraId="4FA35CF8" w14:textId="77777777" w:rsidR="004319F8" w:rsidRDefault="00000000">
      <w:pPr>
        <w:pStyle w:val="GvdeMetni"/>
        <w:spacing w:line="228" w:lineRule="auto"/>
        <w:ind w:right="144"/>
      </w:pPr>
      <w:proofErr w:type="spellStart"/>
      <w:proofErr w:type="gramStart"/>
      <w:r>
        <w:t>zb</w:t>
      </w:r>
      <w:proofErr w:type="spellEnd"/>
      <w:proofErr w:type="gramEnd"/>
      <w:r>
        <w:t>) Sözleşmeli araştırma kuruluşu: Destekleyicinin klinik araştırma ile ilgili görev ve yetkilerinin tümünü veya bir kısmını yazılı bir sözleşmeyle devrettiği, iyi klinik uygulamaları</w:t>
      </w:r>
      <w:r>
        <w:rPr>
          <w:spacing w:val="40"/>
        </w:rPr>
        <w:t xml:space="preserve"> </w:t>
      </w:r>
      <w:r>
        <w:t>ilkelerine uygun çalışan bağımsız kuruluşu,</w:t>
      </w:r>
    </w:p>
    <w:p w14:paraId="493271A8" w14:textId="77777777" w:rsidR="004319F8" w:rsidRDefault="00000000">
      <w:pPr>
        <w:pStyle w:val="GvdeMetni"/>
        <w:spacing w:line="242" w:lineRule="exact"/>
        <w:ind w:firstLine="0"/>
      </w:pPr>
      <w:proofErr w:type="gramStart"/>
      <w:r>
        <w:t>ifade</w:t>
      </w:r>
      <w:proofErr w:type="gramEnd"/>
      <w:r>
        <w:rPr>
          <w:spacing w:val="-4"/>
        </w:rPr>
        <w:t xml:space="preserve"> </w:t>
      </w:r>
      <w:r>
        <w:rPr>
          <w:spacing w:val="-2"/>
        </w:rPr>
        <w:t>eder.</w:t>
      </w:r>
    </w:p>
    <w:p w14:paraId="2F3F1286" w14:textId="77777777" w:rsidR="004319F8" w:rsidRDefault="00000000">
      <w:pPr>
        <w:pStyle w:val="Balk2"/>
        <w:spacing w:before="234" w:line="251" w:lineRule="exact"/>
      </w:pPr>
      <w:r>
        <w:t>Etik</w:t>
      </w:r>
      <w:r>
        <w:rPr>
          <w:spacing w:val="-7"/>
        </w:rPr>
        <w:t xml:space="preserve"> </w:t>
      </w:r>
      <w:r>
        <w:t>kurulun</w:t>
      </w:r>
      <w:r>
        <w:rPr>
          <w:spacing w:val="-4"/>
        </w:rPr>
        <w:t xml:space="preserve"> </w:t>
      </w:r>
      <w:r>
        <w:t>oluşturulması</w:t>
      </w:r>
      <w:r>
        <w:rPr>
          <w:spacing w:val="-4"/>
        </w:rPr>
        <w:t xml:space="preserve"> </w:t>
      </w:r>
      <w:r>
        <w:t>ve</w:t>
      </w:r>
      <w:r>
        <w:rPr>
          <w:spacing w:val="-4"/>
        </w:rPr>
        <w:t xml:space="preserve"> </w:t>
      </w:r>
      <w:r>
        <w:rPr>
          <w:spacing w:val="-2"/>
        </w:rPr>
        <w:t>yapısı</w:t>
      </w:r>
    </w:p>
    <w:p w14:paraId="21B66603" w14:textId="77777777" w:rsidR="004319F8" w:rsidRDefault="00000000">
      <w:pPr>
        <w:pStyle w:val="GvdeMetni"/>
        <w:spacing w:line="251" w:lineRule="exact"/>
        <w:ind w:firstLine="0"/>
      </w:pPr>
      <w:r>
        <w:t>MADDE</w:t>
      </w:r>
      <w:r>
        <w:rPr>
          <w:spacing w:val="-3"/>
        </w:rPr>
        <w:t xml:space="preserve"> </w:t>
      </w:r>
      <w:r>
        <w:t>5</w:t>
      </w:r>
      <w:r>
        <w:rPr>
          <w:spacing w:val="-4"/>
        </w:rPr>
        <w:t xml:space="preserve"> </w:t>
      </w:r>
      <w:r>
        <w:t>Etik</w:t>
      </w:r>
      <w:r>
        <w:rPr>
          <w:spacing w:val="-5"/>
        </w:rPr>
        <w:t xml:space="preserve"> </w:t>
      </w:r>
      <w:r>
        <w:t>kurulun</w:t>
      </w:r>
      <w:r>
        <w:rPr>
          <w:spacing w:val="-5"/>
        </w:rPr>
        <w:t xml:space="preserve"> </w:t>
      </w:r>
      <w:r>
        <w:t>oluşturulması</w:t>
      </w:r>
      <w:r>
        <w:rPr>
          <w:spacing w:val="-2"/>
        </w:rPr>
        <w:t xml:space="preserve"> </w:t>
      </w:r>
      <w:r>
        <w:t>ve</w:t>
      </w:r>
      <w:r>
        <w:rPr>
          <w:spacing w:val="-3"/>
        </w:rPr>
        <w:t xml:space="preserve"> </w:t>
      </w:r>
      <w:r>
        <w:t>yapısı şu</w:t>
      </w:r>
      <w:r>
        <w:rPr>
          <w:spacing w:val="-4"/>
        </w:rPr>
        <w:t xml:space="preserve"> </w:t>
      </w:r>
      <w:r>
        <w:rPr>
          <w:spacing w:val="-2"/>
        </w:rPr>
        <w:t>şekildedir:</w:t>
      </w:r>
    </w:p>
    <w:p w14:paraId="6D7457EE" w14:textId="77777777" w:rsidR="004319F8" w:rsidRDefault="00000000">
      <w:pPr>
        <w:pStyle w:val="ListeParagraf"/>
        <w:numPr>
          <w:ilvl w:val="0"/>
          <w:numId w:val="18"/>
        </w:numPr>
        <w:tabs>
          <w:tab w:val="left" w:pos="1175"/>
        </w:tabs>
        <w:ind w:right="144" w:firstLine="707"/>
        <w:jc w:val="both"/>
      </w:pPr>
      <w:r>
        <w:t>Etik kurul gönüllülerin hakları, güvenliği ve esenliğinin korunması amacıyla araştırma ile ilgili diğer konuların yanı sıra gönüllülerin bilgilendirilmesinde kullanılacak yöntem ve belgeler ile bu kişilerden alınacak olurlar hakkında bilimsel ve etik yönden değerlendirme yapmak amacıyla, üyelerinin çoğunluğu doktora veya tıpta uzmanlık seviyesinde eğitimli sağlık meslek mensubu olan,</w:t>
      </w:r>
      <w:r>
        <w:rPr>
          <w:spacing w:val="80"/>
        </w:rPr>
        <w:t xml:space="preserve"> </w:t>
      </w:r>
      <w:r>
        <w:t>en az yedi ve en çok on beş üyeden oluşturulur.</w:t>
      </w:r>
    </w:p>
    <w:p w14:paraId="235E334F" w14:textId="77777777" w:rsidR="004319F8" w:rsidRDefault="00000000">
      <w:pPr>
        <w:pStyle w:val="ListeParagraf"/>
        <w:numPr>
          <w:ilvl w:val="0"/>
          <w:numId w:val="18"/>
        </w:numPr>
        <w:tabs>
          <w:tab w:val="left" w:pos="1189"/>
        </w:tabs>
        <w:spacing w:before="3" w:line="228" w:lineRule="auto"/>
        <w:ind w:right="138" w:firstLine="707"/>
        <w:jc w:val="left"/>
      </w:pPr>
      <w:r>
        <w:t>Etik kurul</w:t>
      </w:r>
      <w:r>
        <w:rPr>
          <w:spacing w:val="28"/>
        </w:rPr>
        <w:t xml:space="preserve"> </w:t>
      </w:r>
      <w:r>
        <w:t>Tokat</w:t>
      </w:r>
      <w:r>
        <w:rPr>
          <w:spacing w:val="28"/>
        </w:rPr>
        <w:t xml:space="preserve"> </w:t>
      </w:r>
      <w:r>
        <w:t>Gaziosmanpaşa Üniversitesi</w:t>
      </w:r>
      <w:r>
        <w:rPr>
          <w:spacing w:val="27"/>
        </w:rPr>
        <w:t xml:space="preserve"> </w:t>
      </w:r>
      <w:r>
        <w:t>Rektörünün teklifi ve</w:t>
      </w:r>
      <w:r>
        <w:rPr>
          <w:spacing w:val="32"/>
        </w:rPr>
        <w:t xml:space="preserve"> </w:t>
      </w:r>
      <w:r>
        <w:t>İlaç ve</w:t>
      </w:r>
      <w:r>
        <w:rPr>
          <w:spacing w:val="28"/>
        </w:rPr>
        <w:t xml:space="preserve"> </w:t>
      </w:r>
      <w:r>
        <w:t>Tıbbi Cihaz Kurumunun onayıyla kurulur ve bu onay tarihi itibariyle faaliyetlerine başlar.</w:t>
      </w:r>
    </w:p>
    <w:p w14:paraId="6FE31C43" w14:textId="77777777" w:rsidR="004319F8" w:rsidRDefault="00000000">
      <w:pPr>
        <w:pStyle w:val="ListeParagraf"/>
        <w:numPr>
          <w:ilvl w:val="0"/>
          <w:numId w:val="18"/>
        </w:numPr>
        <w:tabs>
          <w:tab w:val="left" w:pos="1194"/>
        </w:tabs>
        <w:spacing w:line="228" w:lineRule="auto"/>
        <w:ind w:right="143" w:firstLine="707"/>
        <w:jc w:val="left"/>
      </w:pPr>
      <w:r>
        <w:t>Etik</w:t>
      </w:r>
      <w:r>
        <w:rPr>
          <w:spacing w:val="26"/>
        </w:rPr>
        <w:t xml:space="preserve"> </w:t>
      </w:r>
      <w:r>
        <w:t>kurul,</w:t>
      </w:r>
      <w:r>
        <w:rPr>
          <w:spacing w:val="29"/>
        </w:rPr>
        <w:t xml:space="preserve"> </w:t>
      </w:r>
      <w:r>
        <w:t>biyoyararlanım-biyoeşdeğerlik</w:t>
      </w:r>
      <w:r>
        <w:rPr>
          <w:spacing w:val="26"/>
        </w:rPr>
        <w:t xml:space="preserve"> </w:t>
      </w:r>
      <w:r>
        <w:t>çalışmaları</w:t>
      </w:r>
      <w:r>
        <w:rPr>
          <w:spacing w:val="29"/>
        </w:rPr>
        <w:t xml:space="preserve"> </w:t>
      </w:r>
      <w:r>
        <w:t>dışındaki</w:t>
      </w:r>
      <w:r>
        <w:rPr>
          <w:spacing w:val="29"/>
        </w:rPr>
        <w:t xml:space="preserve"> </w:t>
      </w:r>
      <w:r>
        <w:t>araştırmaları</w:t>
      </w:r>
      <w:r>
        <w:rPr>
          <w:spacing w:val="29"/>
        </w:rPr>
        <w:t xml:space="preserve"> </w:t>
      </w:r>
      <w:r>
        <w:t>bilimsel</w:t>
      </w:r>
      <w:r>
        <w:rPr>
          <w:spacing w:val="29"/>
        </w:rPr>
        <w:t xml:space="preserve"> </w:t>
      </w:r>
      <w:r>
        <w:t>ve etik yönden değerlendirmek için kurulur.</w:t>
      </w:r>
    </w:p>
    <w:p w14:paraId="76C029E0" w14:textId="77777777" w:rsidR="004319F8" w:rsidRDefault="00000000">
      <w:pPr>
        <w:pStyle w:val="ListeParagraf"/>
        <w:numPr>
          <w:ilvl w:val="0"/>
          <w:numId w:val="18"/>
        </w:numPr>
        <w:tabs>
          <w:tab w:val="left" w:pos="1182"/>
        </w:tabs>
        <w:spacing w:line="228" w:lineRule="auto"/>
        <w:ind w:right="146" w:firstLine="707"/>
        <w:jc w:val="left"/>
      </w:pPr>
      <w:r>
        <w:t xml:space="preserve">Etik kurul üyelerinden en az üçü etik kurul sekretaryasının bulunduğu kurumun dışından </w:t>
      </w:r>
      <w:r>
        <w:rPr>
          <w:spacing w:val="-2"/>
        </w:rPr>
        <w:t>belirlenir.</w:t>
      </w:r>
    </w:p>
    <w:p w14:paraId="45137A2D" w14:textId="77777777" w:rsidR="004319F8" w:rsidRDefault="00000000">
      <w:pPr>
        <w:pStyle w:val="ListeParagraf"/>
        <w:numPr>
          <w:ilvl w:val="0"/>
          <w:numId w:val="18"/>
        </w:numPr>
        <w:tabs>
          <w:tab w:val="left" w:pos="1161"/>
        </w:tabs>
        <w:spacing w:line="238" w:lineRule="exact"/>
        <w:ind w:left="1161" w:hanging="312"/>
        <w:jc w:val="left"/>
      </w:pPr>
      <w:r>
        <w:t>Bir</w:t>
      </w:r>
      <w:r>
        <w:rPr>
          <w:spacing w:val="-4"/>
        </w:rPr>
        <w:t xml:space="preserve"> </w:t>
      </w:r>
      <w:r>
        <w:t>etik</w:t>
      </w:r>
      <w:r>
        <w:rPr>
          <w:spacing w:val="-6"/>
        </w:rPr>
        <w:t xml:space="preserve"> </w:t>
      </w:r>
      <w:r>
        <w:t>kurul</w:t>
      </w:r>
      <w:r>
        <w:rPr>
          <w:spacing w:val="-2"/>
        </w:rPr>
        <w:t xml:space="preserve"> </w:t>
      </w:r>
      <w:r>
        <w:t>üyesi</w:t>
      </w:r>
      <w:r>
        <w:rPr>
          <w:spacing w:val="-2"/>
        </w:rPr>
        <w:t xml:space="preserve"> </w:t>
      </w:r>
      <w:r>
        <w:t>birden</w:t>
      </w:r>
      <w:r>
        <w:rPr>
          <w:spacing w:val="-4"/>
        </w:rPr>
        <w:t xml:space="preserve"> </w:t>
      </w:r>
      <w:r>
        <w:t>fazla</w:t>
      </w:r>
      <w:r>
        <w:rPr>
          <w:spacing w:val="-5"/>
        </w:rPr>
        <w:t xml:space="preserve"> </w:t>
      </w:r>
      <w:r>
        <w:t>etik</w:t>
      </w:r>
      <w:r>
        <w:rPr>
          <w:spacing w:val="-6"/>
        </w:rPr>
        <w:t xml:space="preserve"> </w:t>
      </w:r>
      <w:r>
        <w:t>kurulda</w:t>
      </w:r>
      <w:r>
        <w:rPr>
          <w:spacing w:val="-3"/>
        </w:rPr>
        <w:t xml:space="preserve"> </w:t>
      </w:r>
      <w:r>
        <w:t>üye</w:t>
      </w:r>
      <w:r>
        <w:rPr>
          <w:spacing w:val="-3"/>
        </w:rPr>
        <w:t xml:space="preserve"> </w:t>
      </w:r>
      <w:r>
        <w:rPr>
          <w:spacing w:val="-2"/>
        </w:rPr>
        <w:t>olamaz.</w:t>
      </w:r>
    </w:p>
    <w:p w14:paraId="1742D74F" w14:textId="77777777" w:rsidR="004319F8" w:rsidRDefault="00000000">
      <w:pPr>
        <w:pStyle w:val="Balk1"/>
        <w:numPr>
          <w:ilvl w:val="0"/>
          <w:numId w:val="18"/>
        </w:numPr>
        <w:tabs>
          <w:tab w:val="left" w:pos="1266"/>
        </w:tabs>
        <w:ind w:right="139" w:firstLine="707"/>
        <w:jc w:val="left"/>
      </w:pPr>
      <w:r>
        <w:t>Etik</w:t>
      </w:r>
      <w:r>
        <w:rPr>
          <w:spacing w:val="80"/>
        </w:rPr>
        <w:t xml:space="preserve"> </w:t>
      </w:r>
      <w:r>
        <w:t>kurulda</w:t>
      </w:r>
      <w:r>
        <w:rPr>
          <w:spacing w:val="80"/>
        </w:rPr>
        <w:t xml:space="preserve"> </w:t>
      </w:r>
      <w:r>
        <w:t>klinik</w:t>
      </w:r>
      <w:r>
        <w:rPr>
          <w:spacing w:val="80"/>
        </w:rPr>
        <w:t xml:space="preserve"> </w:t>
      </w:r>
      <w:r>
        <w:t>araştırma</w:t>
      </w:r>
      <w:r>
        <w:rPr>
          <w:spacing w:val="80"/>
        </w:rPr>
        <w:t xml:space="preserve"> </w:t>
      </w:r>
      <w:r>
        <w:t>yapılan</w:t>
      </w:r>
      <w:r>
        <w:rPr>
          <w:spacing w:val="80"/>
        </w:rPr>
        <w:t xml:space="preserve"> </w:t>
      </w:r>
      <w:r>
        <w:t>yerin</w:t>
      </w:r>
      <w:r>
        <w:rPr>
          <w:spacing w:val="80"/>
        </w:rPr>
        <w:t xml:space="preserve"> </w:t>
      </w:r>
      <w:r>
        <w:t>üst</w:t>
      </w:r>
      <w:r>
        <w:rPr>
          <w:spacing w:val="80"/>
        </w:rPr>
        <w:t xml:space="preserve"> </w:t>
      </w:r>
      <w:r>
        <w:t>yöneticileri</w:t>
      </w:r>
      <w:r>
        <w:rPr>
          <w:spacing w:val="80"/>
        </w:rPr>
        <w:t xml:space="preserve"> </w:t>
      </w:r>
      <w:r>
        <w:t>(rektör,</w:t>
      </w:r>
      <w:r>
        <w:rPr>
          <w:spacing w:val="80"/>
        </w:rPr>
        <w:t xml:space="preserve"> </w:t>
      </w:r>
      <w:r>
        <w:t>rektör</w:t>
      </w:r>
      <w:r>
        <w:rPr>
          <w:spacing w:val="40"/>
        </w:rPr>
        <w:t xml:space="preserve"> </w:t>
      </w:r>
      <w:r>
        <w:t xml:space="preserve">yardımcısı, dekan, Kamu Hastaneleri Birliği genel sekreteri, </w:t>
      </w:r>
      <w:proofErr w:type="gramStart"/>
      <w:r>
        <w:t>başhekim )</w:t>
      </w:r>
      <w:proofErr w:type="gramEnd"/>
      <w:r>
        <w:t xml:space="preserve"> görev alamaz.</w:t>
      </w:r>
    </w:p>
    <w:p w14:paraId="7A4AA5B2" w14:textId="77777777" w:rsidR="004319F8" w:rsidRDefault="00000000">
      <w:pPr>
        <w:pStyle w:val="ListeParagraf"/>
        <w:numPr>
          <w:ilvl w:val="0"/>
          <w:numId w:val="18"/>
        </w:numPr>
        <w:tabs>
          <w:tab w:val="left" w:pos="1194"/>
        </w:tabs>
        <w:spacing w:line="228" w:lineRule="auto"/>
        <w:ind w:right="145" w:firstLine="707"/>
        <w:jc w:val="left"/>
      </w:pPr>
      <w:r>
        <w:t>Etik</w:t>
      </w:r>
      <w:r>
        <w:rPr>
          <w:spacing w:val="29"/>
        </w:rPr>
        <w:t xml:space="preserve"> </w:t>
      </w:r>
      <w:r>
        <w:t>kurul,</w:t>
      </w:r>
      <w:r>
        <w:rPr>
          <w:spacing w:val="31"/>
        </w:rPr>
        <w:t xml:space="preserve"> </w:t>
      </w:r>
      <w:r>
        <w:t>İlaç</w:t>
      </w:r>
      <w:r>
        <w:rPr>
          <w:spacing w:val="32"/>
        </w:rPr>
        <w:t xml:space="preserve"> </w:t>
      </w:r>
      <w:r>
        <w:t>ve</w:t>
      </w:r>
      <w:r>
        <w:rPr>
          <w:spacing w:val="30"/>
        </w:rPr>
        <w:t xml:space="preserve"> </w:t>
      </w:r>
      <w:r>
        <w:t>Tıbbi</w:t>
      </w:r>
      <w:r>
        <w:rPr>
          <w:spacing w:val="32"/>
        </w:rPr>
        <w:t xml:space="preserve"> </w:t>
      </w:r>
      <w:r>
        <w:t>Cihaz</w:t>
      </w:r>
      <w:r>
        <w:rPr>
          <w:spacing w:val="27"/>
        </w:rPr>
        <w:t xml:space="preserve"> </w:t>
      </w:r>
      <w:r>
        <w:t>Kurumu</w:t>
      </w:r>
      <w:r>
        <w:rPr>
          <w:spacing w:val="31"/>
        </w:rPr>
        <w:t xml:space="preserve"> </w:t>
      </w:r>
      <w:r>
        <w:t>tarafından</w:t>
      </w:r>
      <w:r>
        <w:rPr>
          <w:spacing w:val="32"/>
        </w:rPr>
        <w:t xml:space="preserve"> </w:t>
      </w:r>
      <w:r>
        <w:t>onaylandıktan</w:t>
      </w:r>
      <w:r>
        <w:rPr>
          <w:spacing w:val="31"/>
        </w:rPr>
        <w:t xml:space="preserve"> </w:t>
      </w:r>
      <w:r>
        <w:t>sonraki</w:t>
      </w:r>
      <w:r>
        <w:rPr>
          <w:spacing w:val="30"/>
        </w:rPr>
        <w:t xml:space="preserve"> </w:t>
      </w:r>
      <w:r>
        <w:t>yazışmalarını kendi sekretaryası aracılığıyla doğrudan İlaç ve Tıbbi Cihaz Kurumu ile yapar.</w:t>
      </w:r>
    </w:p>
    <w:p w14:paraId="1CC3A01E" w14:textId="77777777" w:rsidR="004319F8" w:rsidRDefault="00000000">
      <w:pPr>
        <w:pStyle w:val="ListeParagraf"/>
        <w:numPr>
          <w:ilvl w:val="0"/>
          <w:numId w:val="18"/>
        </w:numPr>
        <w:tabs>
          <w:tab w:val="left" w:pos="1161"/>
        </w:tabs>
        <w:spacing w:line="236" w:lineRule="exact"/>
        <w:ind w:left="1161" w:hanging="312"/>
        <w:jc w:val="left"/>
      </w:pPr>
      <w:r>
        <w:t>Etik</w:t>
      </w:r>
      <w:r>
        <w:rPr>
          <w:spacing w:val="-7"/>
        </w:rPr>
        <w:t xml:space="preserve"> </w:t>
      </w:r>
      <w:r>
        <w:t>kurulda</w:t>
      </w:r>
      <w:r>
        <w:rPr>
          <w:spacing w:val="-7"/>
        </w:rPr>
        <w:t xml:space="preserve"> </w:t>
      </w:r>
      <w:r>
        <w:t>asgari</w:t>
      </w:r>
      <w:r>
        <w:rPr>
          <w:spacing w:val="-4"/>
        </w:rPr>
        <w:t xml:space="preserve"> </w:t>
      </w:r>
      <w:r>
        <w:t>olarak</w:t>
      </w:r>
      <w:r>
        <w:rPr>
          <w:spacing w:val="-7"/>
        </w:rPr>
        <w:t xml:space="preserve"> </w:t>
      </w:r>
      <w:r>
        <w:t>aşağıda</w:t>
      </w:r>
      <w:r>
        <w:rPr>
          <w:spacing w:val="-5"/>
        </w:rPr>
        <w:t xml:space="preserve"> </w:t>
      </w:r>
      <w:r>
        <w:t>belirtilen</w:t>
      </w:r>
      <w:r>
        <w:rPr>
          <w:spacing w:val="-5"/>
        </w:rPr>
        <w:t xml:space="preserve"> </w:t>
      </w:r>
      <w:r>
        <w:t>nitelikteki</w:t>
      </w:r>
      <w:r>
        <w:rPr>
          <w:spacing w:val="-4"/>
        </w:rPr>
        <w:t xml:space="preserve"> </w:t>
      </w:r>
      <w:r>
        <w:t>üyeler</w:t>
      </w:r>
      <w:r>
        <w:rPr>
          <w:spacing w:val="-4"/>
        </w:rPr>
        <w:t xml:space="preserve"> </w:t>
      </w:r>
      <w:r>
        <w:rPr>
          <w:spacing w:val="-2"/>
        </w:rPr>
        <w:t>bulunur:</w:t>
      </w:r>
    </w:p>
    <w:p w14:paraId="17E25B85" w14:textId="77777777" w:rsidR="004319F8" w:rsidRDefault="00000000">
      <w:pPr>
        <w:pStyle w:val="ListeParagraf"/>
        <w:numPr>
          <w:ilvl w:val="1"/>
          <w:numId w:val="18"/>
        </w:numPr>
        <w:tabs>
          <w:tab w:val="left" w:pos="1188"/>
        </w:tabs>
        <w:spacing w:before="4" w:line="228" w:lineRule="auto"/>
        <w:ind w:right="140" w:firstLine="707"/>
        <w:jc w:val="both"/>
      </w:pPr>
      <w:r>
        <w:t>Tercihen iyi klinik uygulamaları kurallarına göre düzenlenmiş uluslararası klinik araştırmalara araştırmacı olarak katılmış olan ve tercihen farklı uzmanlık dallarından seçilmiş olan uzman hekimler,</w:t>
      </w:r>
    </w:p>
    <w:p w14:paraId="61DDAEC4" w14:textId="77777777" w:rsidR="004319F8" w:rsidRDefault="00000000">
      <w:pPr>
        <w:pStyle w:val="ListeParagraf"/>
        <w:numPr>
          <w:ilvl w:val="1"/>
          <w:numId w:val="18"/>
        </w:numPr>
        <w:tabs>
          <w:tab w:val="left" w:pos="1103"/>
        </w:tabs>
        <w:spacing w:line="228" w:lineRule="auto"/>
        <w:ind w:right="147" w:firstLine="707"/>
        <w:jc w:val="both"/>
      </w:pPr>
      <w:r>
        <w:t>Farmakoloji alanında doktora yapmış eczacı veya farmakoloji alanında doktora yapmış ya da uzmanlığını almış tıp doktoru,</w:t>
      </w:r>
    </w:p>
    <w:p w14:paraId="108690EA" w14:textId="77777777" w:rsidR="004319F8" w:rsidRDefault="00000000">
      <w:pPr>
        <w:pStyle w:val="ListeParagraf"/>
        <w:numPr>
          <w:ilvl w:val="1"/>
          <w:numId w:val="18"/>
        </w:numPr>
        <w:tabs>
          <w:tab w:val="left" w:pos="1103"/>
        </w:tabs>
        <w:spacing w:line="228" w:lineRule="auto"/>
        <w:ind w:right="138" w:firstLine="707"/>
        <w:jc w:val="both"/>
      </w:pPr>
      <w:r>
        <w:t>Biyoistatistik alanında doktora yapmış bir kişi veya halk sağlığı uzmanı ya da bu alanda doktora yapmış tıp doktoru,</w:t>
      </w:r>
    </w:p>
    <w:p w14:paraId="15721037" w14:textId="77777777" w:rsidR="004319F8" w:rsidRDefault="00000000">
      <w:pPr>
        <w:pStyle w:val="GvdeMetni"/>
        <w:spacing w:line="228" w:lineRule="auto"/>
        <w:ind w:right="145"/>
      </w:pPr>
      <w:proofErr w:type="gramStart"/>
      <w:r>
        <w:t>ç</w:t>
      </w:r>
      <w:proofErr w:type="gramEnd"/>
      <w:r>
        <w:t>) Biyomedikal alanında çalışan bir mühendis veya uzman; bulunmaması halinde, bir biyofizikçi veya fizyolog,</w:t>
      </w:r>
    </w:p>
    <w:p w14:paraId="53E4D217" w14:textId="77777777" w:rsidR="004319F8" w:rsidRDefault="004319F8">
      <w:pPr>
        <w:pStyle w:val="GvdeMetni"/>
        <w:spacing w:line="228" w:lineRule="auto"/>
        <w:sectPr w:rsidR="004319F8">
          <w:pgSz w:w="11910" w:h="16840"/>
          <w:pgMar w:top="1320" w:right="1275" w:bottom="960" w:left="1275" w:header="0" w:footer="779" w:gutter="0"/>
          <w:cols w:space="708"/>
        </w:sectPr>
      </w:pPr>
    </w:p>
    <w:p w14:paraId="0C5C9A78" w14:textId="77777777" w:rsidR="004319F8" w:rsidRDefault="00000000">
      <w:pPr>
        <w:pStyle w:val="ListeParagraf"/>
        <w:numPr>
          <w:ilvl w:val="1"/>
          <w:numId w:val="18"/>
        </w:numPr>
        <w:tabs>
          <w:tab w:val="left" w:pos="945"/>
        </w:tabs>
        <w:spacing w:before="64" w:line="247" w:lineRule="exact"/>
        <w:ind w:left="945" w:hanging="238"/>
        <w:jc w:val="left"/>
      </w:pPr>
      <w:r>
        <w:rPr>
          <w:spacing w:val="-2"/>
        </w:rPr>
        <w:lastRenderedPageBreak/>
        <w:t>Hukukçu,</w:t>
      </w:r>
    </w:p>
    <w:p w14:paraId="579EA677" w14:textId="77777777" w:rsidR="004319F8" w:rsidRDefault="00000000">
      <w:pPr>
        <w:pStyle w:val="ListeParagraf"/>
        <w:numPr>
          <w:ilvl w:val="1"/>
          <w:numId w:val="18"/>
        </w:numPr>
        <w:tabs>
          <w:tab w:val="left" w:pos="934"/>
        </w:tabs>
        <w:spacing w:line="240" w:lineRule="exact"/>
        <w:ind w:left="934" w:hanging="227"/>
        <w:jc w:val="left"/>
      </w:pPr>
      <w:r>
        <w:t>Sağlık</w:t>
      </w:r>
      <w:r>
        <w:rPr>
          <w:spacing w:val="-8"/>
        </w:rPr>
        <w:t xml:space="preserve"> </w:t>
      </w:r>
      <w:r>
        <w:t>meslek</w:t>
      </w:r>
      <w:r>
        <w:rPr>
          <w:spacing w:val="-7"/>
        </w:rPr>
        <w:t xml:space="preserve"> </w:t>
      </w:r>
      <w:r>
        <w:t>mensubu</w:t>
      </w:r>
      <w:r>
        <w:rPr>
          <w:spacing w:val="-5"/>
        </w:rPr>
        <w:t xml:space="preserve"> </w:t>
      </w:r>
      <w:r>
        <w:t>olmayan</w:t>
      </w:r>
      <w:r>
        <w:rPr>
          <w:spacing w:val="-5"/>
        </w:rPr>
        <w:t xml:space="preserve"> </w:t>
      </w:r>
      <w:r>
        <w:rPr>
          <w:spacing w:val="-4"/>
        </w:rPr>
        <w:t>kişi,</w:t>
      </w:r>
    </w:p>
    <w:p w14:paraId="7C64F7E5" w14:textId="77777777" w:rsidR="004319F8" w:rsidRDefault="00000000">
      <w:pPr>
        <w:pStyle w:val="ListeParagraf"/>
        <w:numPr>
          <w:ilvl w:val="1"/>
          <w:numId w:val="18"/>
        </w:numPr>
        <w:tabs>
          <w:tab w:val="left" w:pos="907"/>
        </w:tabs>
        <w:spacing w:line="240" w:lineRule="exact"/>
        <w:ind w:left="907" w:hanging="200"/>
        <w:jc w:val="left"/>
      </w:pPr>
      <w:r>
        <w:t>Varsa,</w:t>
      </w:r>
      <w:r>
        <w:rPr>
          <w:spacing w:val="-8"/>
        </w:rPr>
        <w:t xml:space="preserve"> </w:t>
      </w:r>
      <w:r>
        <w:t>tıp</w:t>
      </w:r>
      <w:r>
        <w:rPr>
          <w:spacing w:val="-4"/>
        </w:rPr>
        <w:t xml:space="preserve"> </w:t>
      </w:r>
      <w:r>
        <w:t>etiği</w:t>
      </w:r>
      <w:r>
        <w:rPr>
          <w:spacing w:val="-4"/>
        </w:rPr>
        <w:t xml:space="preserve"> </w:t>
      </w:r>
      <w:r>
        <w:t>veya</w:t>
      </w:r>
      <w:r>
        <w:rPr>
          <w:spacing w:val="-4"/>
        </w:rPr>
        <w:t xml:space="preserve"> </w:t>
      </w:r>
      <w:r>
        <w:t>deontoloji</w:t>
      </w:r>
      <w:r>
        <w:rPr>
          <w:spacing w:val="-7"/>
        </w:rPr>
        <w:t xml:space="preserve"> </w:t>
      </w:r>
      <w:r>
        <w:t>alanında</w:t>
      </w:r>
      <w:r>
        <w:rPr>
          <w:spacing w:val="-4"/>
        </w:rPr>
        <w:t xml:space="preserve"> </w:t>
      </w:r>
      <w:r>
        <w:t>doktora</w:t>
      </w:r>
      <w:r>
        <w:rPr>
          <w:spacing w:val="-5"/>
        </w:rPr>
        <w:t xml:space="preserve"> </w:t>
      </w:r>
      <w:r>
        <w:t>yapmış</w:t>
      </w:r>
      <w:r>
        <w:rPr>
          <w:spacing w:val="-4"/>
        </w:rPr>
        <w:t xml:space="preserve"> </w:t>
      </w:r>
      <w:r>
        <w:t>veya</w:t>
      </w:r>
      <w:r>
        <w:rPr>
          <w:spacing w:val="-4"/>
        </w:rPr>
        <w:t xml:space="preserve"> </w:t>
      </w:r>
      <w:r>
        <w:t>uzmanlığını</w:t>
      </w:r>
      <w:r>
        <w:rPr>
          <w:spacing w:val="-4"/>
        </w:rPr>
        <w:t xml:space="preserve"> </w:t>
      </w:r>
      <w:r>
        <w:t>almış</w:t>
      </w:r>
      <w:r>
        <w:rPr>
          <w:spacing w:val="-4"/>
        </w:rPr>
        <w:t xml:space="preserve"> </w:t>
      </w:r>
      <w:r>
        <w:rPr>
          <w:spacing w:val="-2"/>
        </w:rPr>
        <w:t>kişi,</w:t>
      </w:r>
    </w:p>
    <w:p w14:paraId="48871622" w14:textId="77777777" w:rsidR="004319F8" w:rsidRDefault="00000000">
      <w:pPr>
        <w:pStyle w:val="ListeParagraf"/>
        <w:numPr>
          <w:ilvl w:val="1"/>
          <w:numId w:val="18"/>
        </w:numPr>
        <w:tabs>
          <w:tab w:val="left" w:pos="942"/>
        </w:tabs>
        <w:spacing w:line="244" w:lineRule="exact"/>
        <w:ind w:left="942" w:hanging="235"/>
        <w:jc w:val="left"/>
      </w:pPr>
      <w:r>
        <w:t>Varsa,</w:t>
      </w:r>
      <w:r>
        <w:rPr>
          <w:spacing w:val="-4"/>
        </w:rPr>
        <w:t xml:space="preserve"> </w:t>
      </w:r>
      <w:r>
        <w:t>klinik</w:t>
      </w:r>
      <w:r>
        <w:rPr>
          <w:spacing w:val="-6"/>
        </w:rPr>
        <w:t xml:space="preserve"> </w:t>
      </w:r>
      <w:r>
        <w:rPr>
          <w:spacing w:val="-2"/>
        </w:rPr>
        <w:t>eczacı.</w:t>
      </w:r>
    </w:p>
    <w:p w14:paraId="0168FFA1" w14:textId="77777777" w:rsidR="004319F8" w:rsidRDefault="00000000">
      <w:pPr>
        <w:pStyle w:val="ListeParagraf"/>
        <w:numPr>
          <w:ilvl w:val="0"/>
          <w:numId w:val="18"/>
        </w:numPr>
        <w:tabs>
          <w:tab w:val="left" w:pos="538"/>
        </w:tabs>
        <w:spacing w:line="242" w:lineRule="auto"/>
        <w:ind w:right="141" w:firstLine="0"/>
        <w:jc w:val="left"/>
      </w:pPr>
      <w:r>
        <w:t>Etik</w:t>
      </w:r>
      <w:r>
        <w:rPr>
          <w:spacing w:val="79"/>
        </w:rPr>
        <w:t xml:space="preserve"> </w:t>
      </w:r>
      <w:r>
        <w:t>kurul</w:t>
      </w:r>
      <w:r>
        <w:rPr>
          <w:spacing w:val="80"/>
        </w:rPr>
        <w:t xml:space="preserve"> </w:t>
      </w:r>
      <w:r>
        <w:t>üyelerinin</w:t>
      </w:r>
      <w:r>
        <w:rPr>
          <w:spacing w:val="80"/>
        </w:rPr>
        <w:t xml:space="preserve"> </w:t>
      </w:r>
      <w:r>
        <w:t>seçimi</w:t>
      </w:r>
      <w:r>
        <w:rPr>
          <w:spacing w:val="80"/>
        </w:rPr>
        <w:t xml:space="preserve"> </w:t>
      </w:r>
      <w:r>
        <w:t>Tokat</w:t>
      </w:r>
      <w:r>
        <w:rPr>
          <w:spacing w:val="80"/>
        </w:rPr>
        <w:t xml:space="preserve"> </w:t>
      </w:r>
      <w:r>
        <w:t>Gaziosmanpaşa</w:t>
      </w:r>
      <w:r>
        <w:rPr>
          <w:spacing w:val="80"/>
        </w:rPr>
        <w:t xml:space="preserve"> </w:t>
      </w:r>
      <w:r>
        <w:t>Üniversitesi</w:t>
      </w:r>
      <w:r>
        <w:rPr>
          <w:spacing w:val="80"/>
        </w:rPr>
        <w:t xml:space="preserve"> </w:t>
      </w:r>
      <w:r>
        <w:t>Rektörlüğü,</w:t>
      </w:r>
      <w:r>
        <w:rPr>
          <w:spacing w:val="80"/>
        </w:rPr>
        <w:t xml:space="preserve"> </w:t>
      </w:r>
      <w:r>
        <w:t>Tıp</w:t>
      </w:r>
      <w:r>
        <w:rPr>
          <w:spacing w:val="79"/>
        </w:rPr>
        <w:t xml:space="preserve"> </w:t>
      </w:r>
      <w:r>
        <w:t>Fakültesi Dekanlığınca yapılır.</w:t>
      </w:r>
    </w:p>
    <w:p w14:paraId="34237ED5" w14:textId="77777777" w:rsidR="004319F8" w:rsidRDefault="00000000">
      <w:pPr>
        <w:pStyle w:val="Balk2"/>
        <w:spacing w:before="252"/>
        <w:ind w:left="707"/>
        <w:jc w:val="left"/>
      </w:pPr>
      <w:r>
        <w:t>Etik</w:t>
      </w:r>
      <w:r>
        <w:rPr>
          <w:spacing w:val="-4"/>
        </w:rPr>
        <w:t xml:space="preserve"> </w:t>
      </w:r>
      <w:r>
        <w:t>kurulun</w:t>
      </w:r>
      <w:r>
        <w:rPr>
          <w:spacing w:val="-5"/>
        </w:rPr>
        <w:t xml:space="preserve"> </w:t>
      </w:r>
      <w:r>
        <w:t>çalışma</w:t>
      </w:r>
      <w:r>
        <w:rPr>
          <w:spacing w:val="-4"/>
        </w:rPr>
        <w:t xml:space="preserve"> </w:t>
      </w:r>
      <w:r>
        <w:t>usul</w:t>
      </w:r>
      <w:r>
        <w:rPr>
          <w:spacing w:val="-6"/>
        </w:rPr>
        <w:t xml:space="preserve"> </w:t>
      </w:r>
      <w:r>
        <w:t>ve</w:t>
      </w:r>
      <w:r>
        <w:rPr>
          <w:spacing w:val="-3"/>
        </w:rPr>
        <w:t xml:space="preserve"> </w:t>
      </w:r>
      <w:r>
        <w:rPr>
          <w:spacing w:val="-2"/>
        </w:rPr>
        <w:t>esasları</w:t>
      </w:r>
    </w:p>
    <w:p w14:paraId="50C585D3" w14:textId="77777777" w:rsidR="004319F8" w:rsidRDefault="00000000">
      <w:pPr>
        <w:pStyle w:val="GvdeMetni"/>
        <w:spacing w:line="250" w:lineRule="exact"/>
        <w:ind w:left="707" w:firstLine="0"/>
        <w:jc w:val="left"/>
      </w:pPr>
      <w:r>
        <w:t>MADDE</w:t>
      </w:r>
      <w:r>
        <w:rPr>
          <w:spacing w:val="-3"/>
        </w:rPr>
        <w:t xml:space="preserve"> </w:t>
      </w:r>
      <w:r>
        <w:t>6</w:t>
      </w:r>
      <w:r>
        <w:rPr>
          <w:spacing w:val="-4"/>
        </w:rPr>
        <w:t xml:space="preserve"> </w:t>
      </w:r>
      <w:r>
        <w:t>Etik</w:t>
      </w:r>
      <w:r>
        <w:rPr>
          <w:spacing w:val="-6"/>
        </w:rPr>
        <w:t xml:space="preserve"> </w:t>
      </w:r>
      <w:r>
        <w:t>kurulun</w:t>
      </w:r>
      <w:r>
        <w:rPr>
          <w:spacing w:val="-6"/>
        </w:rPr>
        <w:t xml:space="preserve"> </w:t>
      </w:r>
      <w:r>
        <w:t>çalışma</w:t>
      </w:r>
      <w:r>
        <w:rPr>
          <w:spacing w:val="-3"/>
        </w:rPr>
        <w:t xml:space="preserve"> </w:t>
      </w:r>
      <w:r>
        <w:t>usul</w:t>
      </w:r>
      <w:r>
        <w:rPr>
          <w:spacing w:val="-2"/>
        </w:rPr>
        <w:t xml:space="preserve"> </w:t>
      </w:r>
      <w:r>
        <w:t>ve</w:t>
      </w:r>
      <w:r>
        <w:rPr>
          <w:spacing w:val="-1"/>
        </w:rPr>
        <w:t xml:space="preserve"> </w:t>
      </w:r>
      <w:r>
        <w:t>esasları</w:t>
      </w:r>
      <w:r>
        <w:rPr>
          <w:spacing w:val="-2"/>
        </w:rPr>
        <w:t xml:space="preserve"> </w:t>
      </w:r>
      <w:r>
        <w:t>şu</w:t>
      </w:r>
      <w:r>
        <w:rPr>
          <w:spacing w:val="-4"/>
        </w:rPr>
        <w:t xml:space="preserve"> </w:t>
      </w:r>
      <w:r>
        <w:rPr>
          <w:spacing w:val="-2"/>
        </w:rPr>
        <w:t>şekildedir:</w:t>
      </w:r>
    </w:p>
    <w:p w14:paraId="44ABC9D4" w14:textId="77777777" w:rsidR="004319F8" w:rsidRDefault="00000000">
      <w:pPr>
        <w:pStyle w:val="ListeParagraf"/>
        <w:numPr>
          <w:ilvl w:val="0"/>
          <w:numId w:val="17"/>
        </w:numPr>
        <w:tabs>
          <w:tab w:val="left" w:pos="1050"/>
        </w:tabs>
        <w:ind w:right="147" w:firstLine="566"/>
      </w:pPr>
      <w:r>
        <w:t>Etik kurul,</w:t>
      </w:r>
      <w:r>
        <w:rPr>
          <w:spacing w:val="29"/>
        </w:rPr>
        <w:t xml:space="preserve"> </w:t>
      </w:r>
      <w:r>
        <w:t>klinik araştırma</w:t>
      </w:r>
      <w:r>
        <w:rPr>
          <w:spacing w:val="29"/>
        </w:rPr>
        <w:t xml:space="preserve"> </w:t>
      </w:r>
      <w:r>
        <w:t>başvurularını</w:t>
      </w:r>
      <w:r>
        <w:rPr>
          <w:spacing w:val="29"/>
        </w:rPr>
        <w:t xml:space="preserve"> </w:t>
      </w:r>
      <w:r>
        <w:t>bilimsel ve</w:t>
      </w:r>
      <w:r>
        <w:rPr>
          <w:spacing w:val="29"/>
        </w:rPr>
        <w:t xml:space="preserve"> </w:t>
      </w:r>
      <w:r>
        <w:t>etik</w:t>
      </w:r>
      <w:r>
        <w:rPr>
          <w:spacing w:val="29"/>
        </w:rPr>
        <w:t xml:space="preserve"> </w:t>
      </w:r>
      <w:r>
        <w:t>yönden</w:t>
      </w:r>
      <w:r>
        <w:rPr>
          <w:spacing w:val="29"/>
        </w:rPr>
        <w:t xml:space="preserve"> </w:t>
      </w:r>
      <w:r>
        <w:t>değerlendirme</w:t>
      </w:r>
      <w:r>
        <w:rPr>
          <w:spacing w:val="29"/>
        </w:rPr>
        <w:t xml:space="preserve"> </w:t>
      </w:r>
      <w:r>
        <w:t>ve</w:t>
      </w:r>
      <w:r>
        <w:rPr>
          <w:spacing w:val="31"/>
        </w:rPr>
        <w:t xml:space="preserve"> </w:t>
      </w:r>
      <w:r>
        <w:t>karar verme hususlarında bağımsızdır.</w:t>
      </w:r>
    </w:p>
    <w:p w14:paraId="0D6AA7D4" w14:textId="77777777" w:rsidR="004319F8" w:rsidRDefault="00000000">
      <w:pPr>
        <w:pStyle w:val="ListeParagraf"/>
        <w:numPr>
          <w:ilvl w:val="0"/>
          <w:numId w:val="17"/>
        </w:numPr>
        <w:tabs>
          <w:tab w:val="left" w:pos="1020"/>
        </w:tabs>
        <w:ind w:left="1020" w:hanging="313"/>
      </w:pPr>
      <w:r>
        <w:t>Etik</w:t>
      </w:r>
      <w:r>
        <w:rPr>
          <w:spacing w:val="-9"/>
        </w:rPr>
        <w:t xml:space="preserve"> </w:t>
      </w:r>
      <w:r>
        <w:t>kurul</w:t>
      </w:r>
      <w:r>
        <w:rPr>
          <w:spacing w:val="-4"/>
        </w:rPr>
        <w:t xml:space="preserve"> </w:t>
      </w:r>
      <w:r>
        <w:t>üyeleri,</w:t>
      </w:r>
      <w:r>
        <w:rPr>
          <w:spacing w:val="-5"/>
        </w:rPr>
        <w:t xml:space="preserve"> </w:t>
      </w:r>
      <w:r>
        <w:t>kendilerine</w:t>
      </w:r>
      <w:r>
        <w:rPr>
          <w:spacing w:val="-5"/>
        </w:rPr>
        <w:t xml:space="preserve"> </w:t>
      </w:r>
      <w:r>
        <w:t>ulaşan</w:t>
      </w:r>
      <w:r>
        <w:rPr>
          <w:spacing w:val="-5"/>
        </w:rPr>
        <w:t xml:space="preserve"> </w:t>
      </w:r>
      <w:r>
        <w:t>her</w:t>
      </w:r>
      <w:r>
        <w:rPr>
          <w:spacing w:val="-5"/>
        </w:rPr>
        <w:t xml:space="preserve"> </w:t>
      </w:r>
      <w:r>
        <w:t>türlü</w:t>
      </w:r>
      <w:r>
        <w:rPr>
          <w:spacing w:val="-5"/>
        </w:rPr>
        <w:t xml:space="preserve"> </w:t>
      </w:r>
      <w:r>
        <w:t>bilgi</w:t>
      </w:r>
      <w:r>
        <w:rPr>
          <w:spacing w:val="-7"/>
        </w:rPr>
        <w:t xml:space="preserve"> </w:t>
      </w:r>
      <w:r>
        <w:t>için</w:t>
      </w:r>
      <w:r>
        <w:rPr>
          <w:spacing w:val="-5"/>
        </w:rPr>
        <w:t xml:space="preserve"> </w:t>
      </w:r>
      <w:r>
        <w:t>gizlilik</w:t>
      </w:r>
      <w:r>
        <w:rPr>
          <w:spacing w:val="-8"/>
        </w:rPr>
        <w:t xml:space="preserve"> </w:t>
      </w:r>
      <w:r>
        <w:t>ilkesine</w:t>
      </w:r>
      <w:r>
        <w:rPr>
          <w:spacing w:val="-5"/>
        </w:rPr>
        <w:t xml:space="preserve"> </w:t>
      </w:r>
      <w:r>
        <w:t>uymak</w:t>
      </w:r>
      <w:r>
        <w:rPr>
          <w:spacing w:val="-4"/>
        </w:rPr>
        <w:t xml:space="preserve"> </w:t>
      </w:r>
      <w:r>
        <w:rPr>
          <w:spacing w:val="-2"/>
        </w:rPr>
        <w:t>zorundadır.</w:t>
      </w:r>
    </w:p>
    <w:p w14:paraId="4FB53360" w14:textId="77777777" w:rsidR="004319F8" w:rsidRDefault="00000000">
      <w:pPr>
        <w:pStyle w:val="ListeParagraf"/>
        <w:numPr>
          <w:ilvl w:val="0"/>
          <w:numId w:val="17"/>
        </w:numPr>
        <w:tabs>
          <w:tab w:val="left" w:pos="1113"/>
        </w:tabs>
        <w:spacing w:before="1"/>
        <w:ind w:right="140" w:firstLine="566"/>
      </w:pPr>
      <w:r>
        <w:t>Etik</w:t>
      </w:r>
      <w:r>
        <w:rPr>
          <w:spacing w:val="80"/>
        </w:rPr>
        <w:t xml:space="preserve"> </w:t>
      </w:r>
      <w:r>
        <w:t>kurul</w:t>
      </w:r>
      <w:r>
        <w:rPr>
          <w:spacing w:val="80"/>
        </w:rPr>
        <w:t xml:space="preserve"> </w:t>
      </w:r>
      <w:r>
        <w:t>üyeleri</w:t>
      </w:r>
      <w:r>
        <w:rPr>
          <w:spacing w:val="80"/>
        </w:rPr>
        <w:t xml:space="preserve"> </w:t>
      </w:r>
      <w:r>
        <w:t>İlaç</w:t>
      </w:r>
      <w:r>
        <w:rPr>
          <w:spacing w:val="80"/>
        </w:rPr>
        <w:t xml:space="preserve"> </w:t>
      </w:r>
      <w:r>
        <w:t>ve</w:t>
      </w:r>
      <w:r>
        <w:rPr>
          <w:spacing w:val="80"/>
        </w:rPr>
        <w:t xml:space="preserve"> </w:t>
      </w:r>
      <w:r>
        <w:t>Tıbbi</w:t>
      </w:r>
      <w:r>
        <w:rPr>
          <w:spacing w:val="80"/>
        </w:rPr>
        <w:t xml:space="preserve"> </w:t>
      </w:r>
      <w:r>
        <w:t>Cihaz</w:t>
      </w:r>
      <w:r>
        <w:rPr>
          <w:spacing w:val="80"/>
        </w:rPr>
        <w:t xml:space="preserve"> </w:t>
      </w:r>
      <w:r>
        <w:t>Kurumunun</w:t>
      </w:r>
      <w:r>
        <w:rPr>
          <w:spacing w:val="80"/>
        </w:rPr>
        <w:t xml:space="preserve"> </w:t>
      </w:r>
      <w:r>
        <w:t>hazırlayacağı</w:t>
      </w:r>
      <w:r>
        <w:rPr>
          <w:spacing w:val="80"/>
        </w:rPr>
        <w:t xml:space="preserve"> </w:t>
      </w:r>
      <w:r>
        <w:t>gizlilik</w:t>
      </w:r>
      <w:r>
        <w:rPr>
          <w:spacing w:val="80"/>
        </w:rPr>
        <w:t xml:space="preserve"> </w:t>
      </w:r>
      <w:r>
        <w:t>belgesini imzalayarak görevlerine başlar ve iki yıl süre ile görev yapar.</w:t>
      </w:r>
    </w:p>
    <w:p w14:paraId="7580CF06" w14:textId="77777777" w:rsidR="004319F8" w:rsidRDefault="00000000">
      <w:pPr>
        <w:pStyle w:val="ListeParagraf"/>
        <w:numPr>
          <w:ilvl w:val="0"/>
          <w:numId w:val="17"/>
        </w:numPr>
        <w:tabs>
          <w:tab w:val="left" w:pos="1026"/>
        </w:tabs>
        <w:spacing w:line="242" w:lineRule="auto"/>
        <w:ind w:right="145" w:firstLine="566"/>
        <w:jc w:val="both"/>
      </w:pPr>
      <w:r>
        <w:t>Üyeliği süresince mazeretsiz olarak üst üste üç toplantıya veya aralıklı olarak beş toplantıya katılmayan üyelerin üyeliği kendiliğinden düşer.</w:t>
      </w:r>
    </w:p>
    <w:p w14:paraId="6993219F" w14:textId="77777777" w:rsidR="004319F8" w:rsidRDefault="00000000">
      <w:pPr>
        <w:pStyle w:val="ListeParagraf"/>
        <w:numPr>
          <w:ilvl w:val="0"/>
          <w:numId w:val="17"/>
        </w:numPr>
        <w:tabs>
          <w:tab w:val="left" w:pos="1099"/>
        </w:tabs>
        <w:ind w:right="143" w:firstLine="566"/>
        <w:jc w:val="both"/>
      </w:pPr>
      <w:r>
        <w:t>Görev süresi dolan üyeler tekrar seçilebilir. Görev süresi dolan veya üyeliği düşen üye/üyeler eğer sağlık meslek mensubu olmayan üye veya hukukçu üyeden biri ise bunun yerine aynı niteliklere sahip bir üye seçilir. Bunların dışındaki üyelerden herhangi birinin üyeliğinin düşmesi durumunda yerine doktora</w:t>
      </w:r>
      <w:r>
        <w:rPr>
          <w:spacing w:val="-1"/>
        </w:rPr>
        <w:t xml:space="preserve"> </w:t>
      </w:r>
      <w:r>
        <w:t>veya tıpta</w:t>
      </w:r>
      <w:r>
        <w:rPr>
          <w:spacing w:val="-1"/>
        </w:rPr>
        <w:t xml:space="preserve"> </w:t>
      </w:r>
      <w:r>
        <w:t>uzmanlık</w:t>
      </w:r>
      <w:r>
        <w:rPr>
          <w:spacing w:val="-1"/>
        </w:rPr>
        <w:t xml:space="preserve"> </w:t>
      </w:r>
      <w:r>
        <w:t>unvanına sahip</w:t>
      </w:r>
      <w:r>
        <w:rPr>
          <w:spacing w:val="-1"/>
        </w:rPr>
        <w:t xml:space="preserve"> </w:t>
      </w:r>
      <w:r>
        <w:t>bir üye seçilir, görevden ayrılan üyenin yerine süreyi tamamlamak için yeni üye atanır.</w:t>
      </w:r>
    </w:p>
    <w:p w14:paraId="4C7DC81F" w14:textId="77777777" w:rsidR="004319F8" w:rsidRDefault="00000000">
      <w:pPr>
        <w:pStyle w:val="ListeParagraf"/>
        <w:numPr>
          <w:ilvl w:val="0"/>
          <w:numId w:val="17"/>
        </w:numPr>
        <w:tabs>
          <w:tab w:val="left" w:pos="1072"/>
        </w:tabs>
        <w:ind w:right="141" w:firstLine="566"/>
        <w:jc w:val="both"/>
      </w:pPr>
      <w:r>
        <w:t>Etik kurul üye tam sayısının üçte iki çoğunluğu ile toplanır ve üye tam sayısının salt çoğunluğu ile karar alır.</w:t>
      </w:r>
    </w:p>
    <w:p w14:paraId="107334AA" w14:textId="77777777" w:rsidR="004319F8" w:rsidRDefault="00000000">
      <w:pPr>
        <w:pStyle w:val="ListeParagraf"/>
        <w:numPr>
          <w:ilvl w:val="0"/>
          <w:numId w:val="17"/>
        </w:numPr>
        <w:tabs>
          <w:tab w:val="left" w:pos="1069"/>
        </w:tabs>
        <w:ind w:right="138" w:firstLine="566"/>
        <w:jc w:val="both"/>
      </w:pPr>
      <w:r>
        <w:t>Etik kurul ihtiyaç durumunda konu ile ilgili branştan veya yan daldan uzman kişilerin görüşüne başvurabilir ve bu kişileri danışman olarak toplantıya davet edebilir. Ayrıca etik kurul</w:t>
      </w:r>
      <w:r>
        <w:rPr>
          <w:spacing w:val="40"/>
        </w:rPr>
        <w:t xml:space="preserve"> </w:t>
      </w:r>
      <w:r>
        <w:t xml:space="preserve">gerekli gördüğü durumlarda araştırıcıları, dinlemek veya bilgi almak amacıyla toplantılara davet </w:t>
      </w:r>
      <w:r>
        <w:rPr>
          <w:spacing w:val="-2"/>
        </w:rPr>
        <w:t>edebilir.</w:t>
      </w:r>
    </w:p>
    <w:p w14:paraId="2EB82AB6" w14:textId="77777777" w:rsidR="004319F8" w:rsidRDefault="00000000">
      <w:pPr>
        <w:pStyle w:val="ListeParagraf"/>
        <w:numPr>
          <w:ilvl w:val="0"/>
          <w:numId w:val="17"/>
        </w:numPr>
        <w:tabs>
          <w:tab w:val="left" w:pos="1022"/>
        </w:tabs>
        <w:ind w:right="139" w:firstLine="566"/>
        <w:jc w:val="both"/>
      </w:pPr>
      <w:r>
        <w:t>Araştırmanın destekleyicisi ile herhangi bir şekilde</w:t>
      </w:r>
      <w:r>
        <w:rPr>
          <w:spacing w:val="-2"/>
        </w:rPr>
        <w:t xml:space="preserve"> </w:t>
      </w:r>
      <w:r>
        <w:t>ilişkisi olan veya söz</w:t>
      </w:r>
      <w:r>
        <w:rPr>
          <w:spacing w:val="-2"/>
        </w:rPr>
        <w:t xml:space="preserve"> </w:t>
      </w:r>
      <w:r>
        <w:t>konusu araştırmada görevi bulunan etik kurul üyesi, bu araştırmanın etik kuruldaki görüşmelerine katılamaz, oy kullanamaz, kararı imzalayamaz.</w:t>
      </w:r>
    </w:p>
    <w:p w14:paraId="6A4B507F" w14:textId="77777777" w:rsidR="004319F8" w:rsidRDefault="00000000">
      <w:pPr>
        <w:pStyle w:val="ListeParagraf"/>
        <w:numPr>
          <w:ilvl w:val="0"/>
          <w:numId w:val="17"/>
        </w:numPr>
        <w:tabs>
          <w:tab w:val="left" w:pos="1036"/>
        </w:tabs>
        <w:ind w:right="139" w:firstLine="566"/>
        <w:jc w:val="both"/>
      </w:pPr>
      <w:r>
        <w:t xml:space="preserve">Etik kurulda, ilgili mevzuat gereğince asgari bulunması zorunlu üyelerden herhangi birinin görevinin sona ermesi durumunda görevinin sona erdiği tarih itibari ile aynı nitelikte yeni bir üyenin atanması ve İlaç ve Tıbbi Cihaz Kurumu tarafından onaylanması sağlanana kadar etik kurul karar </w:t>
      </w:r>
      <w:r>
        <w:rPr>
          <w:spacing w:val="-2"/>
        </w:rPr>
        <w:t>alamaz.</w:t>
      </w:r>
    </w:p>
    <w:p w14:paraId="665C03CF" w14:textId="77777777" w:rsidR="004319F8" w:rsidRDefault="00000000">
      <w:pPr>
        <w:pStyle w:val="ListeParagraf"/>
        <w:numPr>
          <w:ilvl w:val="0"/>
          <w:numId w:val="17"/>
        </w:numPr>
        <w:tabs>
          <w:tab w:val="left" w:pos="1170"/>
        </w:tabs>
        <w:ind w:right="141" w:firstLine="566"/>
        <w:jc w:val="both"/>
      </w:pPr>
      <w:r>
        <w:t xml:space="preserve">Etik kurul üyeleri, İlaç ve Tıbbi Cihaz Kurumunun onayıyla kurulduktan sonra en geç </w:t>
      </w:r>
      <w:proofErr w:type="spellStart"/>
      <w:r>
        <w:t>onbeş</w:t>
      </w:r>
      <w:proofErr w:type="spellEnd"/>
      <w:r>
        <w:t xml:space="preserve"> gün içinde toplanarak aralarından gizli oyla başkan ve başkan yardımcısı seçer ve İlaç ve Tıbbi Cihaz Kurumuna bildirir. Başkan etik kurulu temsil eder. Başkan olmadığında kendisini başkan yardımcısı temsil eder.</w:t>
      </w:r>
    </w:p>
    <w:p w14:paraId="730AF6B6" w14:textId="77777777" w:rsidR="004319F8" w:rsidRDefault="00000000">
      <w:pPr>
        <w:pStyle w:val="ListeParagraf"/>
        <w:numPr>
          <w:ilvl w:val="0"/>
          <w:numId w:val="17"/>
        </w:numPr>
        <w:tabs>
          <w:tab w:val="left" w:pos="1170"/>
        </w:tabs>
        <w:ind w:right="138" w:firstLine="566"/>
        <w:jc w:val="both"/>
      </w:pPr>
      <w:r>
        <w:t xml:space="preserve">Etik kurul üyeleri, İlaç ve Tıbbi Cihaz Kurumunun onayıyla kurulduktan sonra en geç </w:t>
      </w:r>
      <w:proofErr w:type="spellStart"/>
      <w:r>
        <w:t>onbeş</w:t>
      </w:r>
      <w:proofErr w:type="spellEnd"/>
      <w:r>
        <w:t xml:space="preserve"> gün içinde toplanarak aralarından ilgili mevzuata göre bilgilendirmenin yeterli olduğu durumlarla</w:t>
      </w:r>
      <w:r>
        <w:rPr>
          <w:spacing w:val="-1"/>
        </w:rPr>
        <w:t xml:space="preserve"> </w:t>
      </w:r>
      <w:r>
        <w:t>ilgili değerlendirmede</w:t>
      </w:r>
      <w:r>
        <w:rPr>
          <w:spacing w:val="-1"/>
        </w:rPr>
        <w:t xml:space="preserve"> </w:t>
      </w:r>
      <w:r>
        <w:t>görev</w:t>
      </w:r>
      <w:r>
        <w:rPr>
          <w:spacing w:val="-3"/>
        </w:rPr>
        <w:t xml:space="preserve"> </w:t>
      </w:r>
      <w:r>
        <w:t>alacak</w:t>
      </w:r>
      <w:r>
        <w:rPr>
          <w:spacing w:val="-3"/>
        </w:rPr>
        <w:t xml:space="preserve"> </w:t>
      </w:r>
      <w:r>
        <w:t>bir</w:t>
      </w:r>
      <w:r>
        <w:rPr>
          <w:spacing w:val="-1"/>
        </w:rPr>
        <w:t xml:space="preserve"> </w:t>
      </w:r>
      <w:r>
        <w:t>üye</w:t>
      </w:r>
      <w:r>
        <w:rPr>
          <w:spacing w:val="-1"/>
        </w:rPr>
        <w:t xml:space="preserve"> </w:t>
      </w:r>
      <w:r>
        <w:t>seçer</w:t>
      </w:r>
      <w:r>
        <w:rPr>
          <w:spacing w:val="-1"/>
        </w:rPr>
        <w:t xml:space="preserve"> </w:t>
      </w:r>
      <w:r>
        <w:t>ve</w:t>
      </w:r>
      <w:r>
        <w:rPr>
          <w:spacing w:val="-1"/>
        </w:rPr>
        <w:t xml:space="preserve"> </w:t>
      </w:r>
      <w:r>
        <w:t>İlaç</w:t>
      </w:r>
      <w:r>
        <w:rPr>
          <w:spacing w:val="-1"/>
        </w:rPr>
        <w:t xml:space="preserve"> </w:t>
      </w:r>
      <w:r>
        <w:t>ve</w:t>
      </w:r>
      <w:r>
        <w:rPr>
          <w:spacing w:val="-1"/>
        </w:rPr>
        <w:t xml:space="preserve"> </w:t>
      </w:r>
      <w:r>
        <w:t>Tıbbi Cihaz</w:t>
      </w:r>
      <w:r>
        <w:rPr>
          <w:spacing w:val="-3"/>
        </w:rPr>
        <w:t xml:space="preserve"> </w:t>
      </w:r>
      <w:r>
        <w:t>Kurumuna</w:t>
      </w:r>
      <w:r>
        <w:rPr>
          <w:spacing w:val="-1"/>
        </w:rPr>
        <w:t xml:space="preserve"> </w:t>
      </w:r>
      <w:r>
        <w:t>bildirir.</w:t>
      </w:r>
    </w:p>
    <w:p w14:paraId="06A78E25" w14:textId="77777777" w:rsidR="004319F8" w:rsidRDefault="004319F8">
      <w:pPr>
        <w:pStyle w:val="GvdeMetni"/>
        <w:spacing w:before="22"/>
        <w:ind w:left="0" w:firstLine="0"/>
        <w:jc w:val="left"/>
      </w:pPr>
    </w:p>
    <w:p w14:paraId="6504D5D0" w14:textId="77777777" w:rsidR="004319F8" w:rsidRDefault="00000000">
      <w:pPr>
        <w:pStyle w:val="Balk2"/>
        <w:spacing w:line="252" w:lineRule="exact"/>
      </w:pPr>
      <w:r>
        <w:t>Etik</w:t>
      </w:r>
      <w:r>
        <w:rPr>
          <w:spacing w:val="-3"/>
        </w:rPr>
        <w:t xml:space="preserve"> </w:t>
      </w:r>
      <w:r>
        <w:t>kurulun</w:t>
      </w:r>
      <w:r>
        <w:rPr>
          <w:spacing w:val="-4"/>
        </w:rPr>
        <w:t xml:space="preserve"> </w:t>
      </w:r>
      <w:r>
        <w:t>görev</w:t>
      </w:r>
      <w:r>
        <w:rPr>
          <w:spacing w:val="-3"/>
        </w:rPr>
        <w:t xml:space="preserve"> </w:t>
      </w:r>
      <w:r>
        <w:t>ve</w:t>
      </w:r>
      <w:r>
        <w:rPr>
          <w:spacing w:val="-2"/>
        </w:rPr>
        <w:t xml:space="preserve"> yetkileri</w:t>
      </w:r>
    </w:p>
    <w:p w14:paraId="058B8B7F" w14:textId="77777777" w:rsidR="004319F8" w:rsidRDefault="00000000">
      <w:pPr>
        <w:pStyle w:val="GvdeMetni"/>
        <w:spacing w:line="251" w:lineRule="exact"/>
        <w:ind w:firstLine="0"/>
      </w:pPr>
      <w:r>
        <w:t>MADDE</w:t>
      </w:r>
      <w:r>
        <w:rPr>
          <w:spacing w:val="-4"/>
        </w:rPr>
        <w:t xml:space="preserve"> </w:t>
      </w:r>
      <w:r>
        <w:t>7</w:t>
      </w:r>
      <w:r>
        <w:rPr>
          <w:spacing w:val="-3"/>
        </w:rPr>
        <w:t xml:space="preserve"> </w:t>
      </w:r>
      <w:r>
        <w:t>Etik</w:t>
      </w:r>
      <w:r>
        <w:rPr>
          <w:spacing w:val="-4"/>
        </w:rPr>
        <w:t xml:space="preserve"> </w:t>
      </w:r>
      <w:r>
        <w:t>kurulun</w:t>
      </w:r>
      <w:r>
        <w:rPr>
          <w:spacing w:val="-3"/>
        </w:rPr>
        <w:t xml:space="preserve"> </w:t>
      </w:r>
      <w:r>
        <w:t>görev</w:t>
      </w:r>
      <w:r>
        <w:rPr>
          <w:spacing w:val="-4"/>
        </w:rPr>
        <w:t xml:space="preserve"> </w:t>
      </w:r>
      <w:r>
        <w:t>ve</w:t>
      </w:r>
      <w:r>
        <w:rPr>
          <w:spacing w:val="-3"/>
        </w:rPr>
        <w:t xml:space="preserve"> </w:t>
      </w:r>
      <w:r>
        <w:t>yetkileri</w:t>
      </w:r>
      <w:r>
        <w:rPr>
          <w:spacing w:val="-4"/>
        </w:rPr>
        <w:t xml:space="preserve"> </w:t>
      </w:r>
      <w:r>
        <w:rPr>
          <w:spacing w:val="-2"/>
        </w:rPr>
        <w:t>şunlardır:</w:t>
      </w:r>
    </w:p>
    <w:p w14:paraId="55732F13" w14:textId="77777777" w:rsidR="004319F8" w:rsidRDefault="00000000">
      <w:pPr>
        <w:pStyle w:val="ListeParagraf"/>
        <w:numPr>
          <w:ilvl w:val="0"/>
          <w:numId w:val="16"/>
        </w:numPr>
        <w:tabs>
          <w:tab w:val="left" w:pos="1048"/>
        </w:tabs>
        <w:ind w:right="143" w:firstLine="552"/>
        <w:jc w:val="both"/>
      </w:pPr>
      <w:r>
        <w:t>Etik kurul, görüşünü başvuru tarihinden itibaren en çok on beş gün, içerisinde başvuru sahibine bildirir.</w:t>
      </w:r>
    </w:p>
    <w:p w14:paraId="3EE1BEA0" w14:textId="77777777" w:rsidR="004319F8" w:rsidRDefault="00000000">
      <w:pPr>
        <w:pStyle w:val="ListeParagraf"/>
        <w:numPr>
          <w:ilvl w:val="0"/>
          <w:numId w:val="16"/>
        </w:numPr>
        <w:tabs>
          <w:tab w:val="left" w:pos="1024"/>
        </w:tabs>
        <w:ind w:right="140" w:firstLine="552"/>
        <w:jc w:val="both"/>
      </w:pPr>
      <w:r>
        <w:t>Genetik olarak modifiye edilmiş organizma taşıyan ürünler ile hücresel tedaviler veya gen tedavisi içeren ürünler kullanılarak yürütülecek araştırmalarda ve ilaç dışı klinik araştırmalarda etik kurul onayı için belirlenen on beş günlük süreye ilâve olarak otuz günlük bir süre daha eklenebilir.</w:t>
      </w:r>
    </w:p>
    <w:p w14:paraId="755AC7FA" w14:textId="77777777" w:rsidR="004319F8" w:rsidRDefault="00000000">
      <w:pPr>
        <w:pStyle w:val="ListeParagraf"/>
        <w:numPr>
          <w:ilvl w:val="0"/>
          <w:numId w:val="16"/>
        </w:numPr>
        <w:tabs>
          <w:tab w:val="left" w:pos="1057"/>
        </w:tabs>
        <w:ind w:right="144" w:firstLine="552"/>
        <w:jc w:val="both"/>
      </w:pPr>
      <w:r>
        <w:t>Etik kurulun inceleme süreci içerisinde ek bilgi ve açıklamalara gereksinim duyulması halinde, gerekli olan tüm istekler bir tek seferde başvuru sahibine iletilir; istenilen bilgi ve belgeler</w:t>
      </w:r>
      <w:r>
        <w:rPr>
          <w:spacing w:val="40"/>
        </w:rPr>
        <w:t xml:space="preserve"> </w:t>
      </w:r>
      <w:r>
        <w:t>etik kurula sunuluncaya kadar inceleme süreci durdurulur.</w:t>
      </w:r>
    </w:p>
    <w:p w14:paraId="36B6C971" w14:textId="77777777" w:rsidR="004319F8" w:rsidRDefault="00000000">
      <w:pPr>
        <w:pStyle w:val="ListeParagraf"/>
        <w:numPr>
          <w:ilvl w:val="0"/>
          <w:numId w:val="16"/>
        </w:numPr>
        <w:tabs>
          <w:tab w:val="left" w:pos="1021"/>
        </w:tabs>
        <w:spacing w:before="1"/>
        <w:ind w:right="143" w:firstLine="552"/>
        <w:jc w:val="both"/>
      </w:pPr>
      <w:r>
        <w:t>Etik kurul, onay verdiği herhangi bir klinik araştırmayı, önceden haber vererek veya haber vermeden</w:t>
      </w:r>
      <w:r>
        <w:rPr>
          <w:spacing w:val="74"/>
        </w:rPr>
        <w:t xml:space="preserve"> </w:t>
      </w:r>
      <w:r>
        <w:t>izleyebilir;</w:t>
      </w:r>
      <w:r>
        <w:rPr>
          <w:spacing w:val="75"/>
        </w:rPr>
        <w:t xml:space="preserve"> </w:t>
      </w:r>
      <w:r>
        <w:t>ayrıca</w:t>
      </w:r>
      <w:r>
        <w:rPr>
          <w:spacing w:val="78"/>
        </w:rPr>
        <w:t xml:space="preserve"> </w:t>
      </w:r>
      <w:r>
        <w:t>İlaç</w:t>
      </w:r>
      <w:r>
        <w:rPr>
          <w:spacing w:val="75"/>
        </w:rPr>
        <w:t xml:space="preserve"> </w:t>
      </w:r>
      <w:r>
        <w:t>ve</w:t>
      </w:r>
      <w:r>
        <w:rPr>
          <w:spacing w:val="75"/>
        </w:rPr>
        <w:t xml:space="preserve"> </w:t>
      </w:r>
      <w:r>
        <w:t>Tıbbi</w:t>
      </w:r>
      <w:r>
        <w:rPr>
          <w:spacing w:val="75"/>
        </w:rPr>
        <w:t xml:space="preserve"> </w:t>
      </w:r>
      <w:r>
        <w:t>Cihaz</w:t>
      </w:r>
      <w:r>
        <w:rPr>
          <w:spacing w:val="73"/>
        </w:rPr>
        <w:t xml:space="preserve"> </w:t>
      </w:r>
      <w:r>
        <w:t>Kurumu</w:t>
      </w:r>
      <w:r>
        <w:rPr>
          <w:spacing w:val="77"/>
        </w:rPr>
        <w:t xml:space="preserve"> </w:t>
      </w:r>
      <w:r>
        <w:t>etik</w:t>
      </w:r>
      <w:r>
        <w:rPr>
          <w:spacing w:val="74"/>
        </w:rPr>
        <w:t xml:space="preserve"> </w:t>
      </w:r>
      <w:r>
        <w:t>kuruldan</w:t>
      </w:r>
      <w:r>
        <w:rPr>
          <w:spacing w:val="75"/>
        </w:rPr>
        <w:t xml:space="preserve"> </w:t>
      </w:r>
      <w:r>
        <w:t>bir</w:t>
      </w:r>
      <w:r>
        <w:rPr>
          <w:spacing w:val="75"/>
        </w:rPr>
        <w:t xml:space="preserve"> </w:t>
      </w:r>
      <w:r>
        <w:t>klinik</w:t>
      </w:r>
      <w:r>
        <w:rPr>
          <w:spacing w:val="72"/>
        </w:rPr>
        <w:t xml:space="preserve"> </w:t>
      </w:r>
      <w:r>
        <w:t>araştırmayı</w:t>
      </w:r>
    </w:p>
    <w:p w14:paraId="1D5AC533" w14:textId="77777777" w:rsidR="004319F8" w:rsidRDefault="004319F8">
      <w:pPr>
        <w:pStyle w:val="ListeParagraf"/>
        <w:sectPr w:rsidR="004319F8">
          <w:pgSz w:w="11910" w:h="16840"/>
          <w:pgMar w:top="1320" w:right="1275" w:bottom="960" w:left="1275" w:header="0" w:footer="779" w:gutter="0"/>
          <w:cols w:space="708"/>
        </w:sectPr>
      </w:pPr>
    </w:p>
    <w:p w14:paraId="3E4C0481" w14:textId="77777777" w:rsidR="004319F8" w:rsidRDefault="00000000">
      <w:pPr>
        <w:pStyle w:val="GvdeMetni"/>
        <w:spacing w:before="71"/>
        <w:ind w:right="138" w:firstLine="0"/>
      </w:pPr>
      <w:proofErr w:type="gramStart"/>
      <w:r>
        <w:lastRenderedPageBreak/>
        <w:t>izlemesini</w:t>
      </w:r>
      <w:proofErr w:type="gramEnd"/>
      <w:r>
        <w:t xml:space="preserve"> isteyebilir. Etik kurul, izleme raporunu İlaç ve Tıbbi Cihaz Kuruma en geç on beş gün içerisinde gönderir. Bu raporları İlaç ve Tıbbi Cihaz Kurumu değerlendirir.</w:t>
      </w:r>
    </w:p>
    <w:p w14:paraId="05558D94" w14:textId="77777777" w:rsidR="004319F8" w:rsidRDefault="00000000">
      <w:pPr>
        <w:pStyle w:val="ListeParagraf"/>
        <w:numPr>
          <w:ilvl w:val="0"/>
          <w:numId w:val="16"/>
        </w:numPr>
        <w:tabs>
          <w:tab w:val="left" w:pos="1002"/>
        </w:tabs>
        <w:spacing w:before="1"/>
        <w:ind w:left="1002" w:hanging="309"/>
        <w:jc w:val="both"/>
      </w:pPr>
      <w:r>
        <w:t>Uygunsuzluk</w:t>
      </w:r>
      <w:r>
        <w:rPr>
          <w:spacing w:val="-12"/>
        </w:rPr>
        <w:t xml:space="preserve"> </w:t>
      </w:r>
      <w:r>
        <w:t>tespit</w:t>
      </w:r>
      <w:r>
        <w:rPr>
          <w:spacing w:val="-7"/>
        </w:rPr>
        <w:t xml:space="preserve"> </w:t>
      </w:r>
      <w:r>
        <w:t>edilen</w:t>
      </w:r>
      <w:r>
        <w:rPr>
          <w:spacing w:val="-9"/>
        </w:rPr>
        <w:t xml:space="preserve"> </w:t>
      </w:r>
      <w:r>
        <w:t>araştırmaların</w:t>
      </w:r>
      <w:r>
        <w:rPr>
          <w:spacing w:val="-10"/>
        </w:rPr>
        <w:t xml:space="preserve"> </w:t>
      </w:r>
      <w:r>
        <w:t>sonlandırılmasını</w:t>
      </w:r>
      <w:r>
        <w:rPr>
          <w:spacing w:val="-8"/>
        </w:rPr>
        <w:t xml:space="preserve"> </w:t>
      </w:r>
      <w:r>
        <w:rPr>
          <w:spacing w:val="-2"/>
        </w:rPr>
        <w:t>isteyebilir.</w:t>
      </w:r>
    </w:p>
    <w:p w14:paraId="3E250988" w14:textId="77777777" w:rsidR="004319F8" w:rsidRDefault="00000000">
      <w:pPr>
        <w:pStyle w:val="ListeParagraf"/>
        <w:numPr>
          <w:ilvl w:val="0"/>
          <w:numId w:val="16"/>
        </w:numPr>
        <w:tabs>
          <w:tab w:val="left" w:pos="1000"/>
        </w:tabs>
        <w:spacing w:before="1"/>
        <w:ind w:right="139" w:firstLine="552"/>
        <w:jc w:val="both"/>
      </w:pPr>
      <w:r>
        <w:t>Klinik</w:t>
      </w:r>
      <w:r>
        <w:rPr>
          <w:spacing w:val="-5"/>
        </w:rPr>
        <w:t xml:space="preserve"> </w:t>
      </w:r>
      <w:r>
        <w:t>Araştırmalar</w:t>
      </w:r>
      <w:r>
        <w:rPr>
          <w:spacing w:val="-2"/>
        </w:rPr>
        <w:t xml:space="preserve"> </w:t>
      </w:r>
      <w:r>
        <w:t>Hakkında</w:t>
      </w:r>
      <w:r>
        <w:rPr>
          <w:spacing w:val="-3"/>
        </w:rPr>
        <w:t xml:space="preserve"> </w:t>
      </w:r>
      <w:r>
        <w:t>Yönetmelik</w:t>
      </w:r>
      <w:r>
        <w:rPr>
          <w:spacing w:val="-5"/>
        </w:rPr>
        <w:t xml:space="preserve"> </w:t>
      </w:r>
      <w:r>
        <w:t>ve</w:t>
      </w:r>
      <w:r>
        <w:rPr>
          <w:spacing w:val="-3"/>
        </w:rPr>
        <w:t xml:space="preserve"> </w:t>
      </w:r>
      <w:r>
        <w:t>ilgili</w:t>
      </w:r>
      <w:r>
        <w:rPr>
          <w:spacing w:val="-2"/>
        </w:rPr>
        <w:t xml:space="preserve"> </w:t>
      </w:r>
      <w:r>
        <w:t>kılavuzlarda</w:t>
      </w:r>
      <w:r>
        <w:rPr>
          <w:spacing w:val="-4"/>
        </w:rPr>
        <w:t xml:space="preserve"> </w:t>
      </w:r>
      <w:r>
        <w:t>belirtilen</w:t>
      </w:r>
      <w:r>
        <w:rPr>
          <w:spacing w:val="-3"/>
        </w:rPr>
        <w:t xml:space="preserve"> </w:t>
      </w:r>
      <w:r>
        <w:t>hususlara</w:t>
      </w:r>
      <w:r>
        <w:rPr>
          <w:spacing w:val="-3"/>
        </w:rPr>
        <w:t xml:space="preserve"> </w:t>
      </w:r>
      <w:r>
        <w:t>uyulması ve gerekliliklerinin yerine getirilmesi gerekmektedir.</w:t>
      </w:r>
    </w:p>
    <w:p w14:paraId="2DEB8B09" w14:textId="77777777" w:rsidR="004319F8" w:rsidRDefault="00000000">
      <w:pPr>
        <w:pStyle w:val="ListeParagraf"/>
        <w:numPr>
          <w:ilvl w:val="0"/>
          <w:numId w:val="16"/>
        </w:numPr>
        <w:tabs>
          <w:tab w:val="left" w:pos="1165"/>
        </w:tabs>
        <w:ind w:right="144" w:firstLine="707"/>
        <w:jc w:val="both"/>
      </w:pPr>
      <w:r>
        <w:t>Etik kurul araştırmaya katılacak</w:t>
      </w:r>
      <w:r>
        <w:rPr>
          <w:spacing w:val="-1"/>
        </w:rPr>
        <w:t xml:space="preserve"> </w:t>
      </w:r>
      <w:r>
        <w:t>gönüllülerin hakları, güvenliği ve esenliğinin korunmasını temininden;</w:t>
      </w:r>
      <w:r>
        <w:rPr>
          <w:spacing w:val="-2"/>
        </w:rPr>
        <w:t xml:space="preserve"> </w:t>
      </w:r>
      <w:r>
        <w:t>araştırma</w:t>
      </w:r>
      <w:r>
        <w:rPr>
          <w:spacing w:val="-3"/>
        </w:rPr>
        <w:t xml:space="preserve"> </w:t>
      </w:r>
      <w:r>
        <w:t>protokolü,</w:t>
      </w:r>
      <w:r>
        <w:rPr>
          <w:spacing w:val="-3"/>
        </w:rPr>
        <w:t xml:space="preserve"> </w:t>
      </w:r>
      <w:r>
        <w:t>araştırmacıların</w:t>
      </w:r>
      <w:r>
        <w:rPr>
          <w:spacing w:val="-3"/>
        </w:rPr>
        <w:t xml:space="preserve"> </w:t>
      </w:r>
      <w:r>
        <w:t>uygunluğu,</w:t>
      </w:r>
      <w:r>
        <w:rPr>
          <w:spacing w:val="-3"/>
        </w:rPr>
        <w:t xml:space="preserve"> </w:t>
      </w:r>
      <w:r>
        <w:t>araştırma</w:t>
      </w:r>
      <w:r>
        <w:rPr>
          <w:spacing w:val="-1"/>
        </w:rPr>
        <w:t xml:space="preserve"> </w:t>
      </w:r>
      <w:r>
        <w:t>yapılacak</w:t>
      </w:r>
      <w:r>
        <w:rPr>
          <w:spacing w:val="-6"/>
        </w:rPr>
        <w:t xml:space="preserve"> </w:t>
      </w:r>
      <w:r>
        <w:t>yerlerin</w:t>
      </w:r>
      <w:r>
        <w:rPr>
          <w:spacing w:val="-3"/>
        </w:rPr>
        <w:t xml:space="preserve"> </w:t>
      </w:r>
      <w:r>
        <w:t>yeterliliği</w:t>
      </w:r>
      <w:r>
        <w:rPr>
          <w:spacing w:val="-2"/>
        </w:rPr>
        <w:t xml:space="preserve"> </w:t>
      </w:r>
      <w:r>
        <w:t>ve gönüllülerin bilgilendirilmesinde kullanılan yöntem ve belgeler ile bu kişilerden alınacak olurlar hakkında ve araştırmalarla ilgili diğer konularda bilimsel ve etik yönden görüş vermek, gönüllü güvenliğini, araştırmanın mevzuata uygun şekilde yapılmasını ve takip edilmesini sağlamak ve tüm klinik araştırmaları etik yönden değerlendirmek üzere oluşturulur.</w:t>
      </w:r>
    </w:p>
    <w:p w14:paraId="4041AFF0" w14:textId="77777777" w:rsidR="004319F8" w:rsidRDefault="00000000">
      <w:pPr>
        <w:pStyle w:val="ListeParagraf"/>
        <w:numPr>
          <w:ilvl w:val="0"/>
          <w:numId w:val="16"/>
        </w:numPr>
        <w:tabs>
          <w:tab w:val="left" w:pos="1043"/>
        </w:tabs>
        <w:ind w:right="143" w:firstLine="552"/>
        <w:jc w:val="both"/>
      </w:pPr>
      <w:r>
        <w:t xml:space="preserve">Etik kurul gönüllüler üzerinde yapılacak bu yönergede tanımlanan araştırmalar hakkında bilimsel ve etik yönden görüş bildirir. Araştırmalarda bu görüşlere uyulması ve yerine getirilmesi </w:t>
      </w:r>
      <w:r>
        <w:rPr>
          <w:spacing w:val="-2"/>
        </w:rPr>
        <w:t>zorunludur.</w:t>
      </w:r>
    </w:p>
    <w:p w14:paraId="33075198" w14:textId="77777777" w:rsidR="004319F8" w:rsidRDefault="00000000">
      <w:pPr>
        <w:pStyle w:val="ListeParagraf"/>
        <w:numPr>
          <w:ilvl w:val="0"/>
          <w:numId w:val="16"/>
        </w:numPr>
        <w:tabs>
          <w:tab w:val="left" w:pos="1019"/>
        </w:tabs>
        <w:spacing w:line="250" w:lineRule="exact"/>
        <w:ind w:left="1019" w:hanging="312"/>
        <w:jc w:val="left"/>
      </w:pPr>
      <w:r>
        <w:t>Etik</w:t>
      </w:r>
      <w:r>
        <w:rPr>
          <w:spacing w:val="-10"/>
        </w:rPr>
        <w:t xml:space="preserve"> </w:t>
      </w:r>
      <w:r>
        <w:t>kurul</w:t>
      </w:r>
      <w:r>
        <w:rPr>
          <w:spacing w:val="-5"/>
        </w:rPr>
        <w:t xml:space="preserve"> </w:t>
      </w:r>
      <w:r>
        <w:t>araştırma</w:t>
      </w:r>
      <w:r>
        <w:rPr>
          <w:spacing w:val="-6"/>
        </w:rPr>
        <w:t xml:space="preserve"> </w:t>
      </w:r>
      <w:r>
        <w:t>başvurusu</w:t>
      </w:r>
      <w:r>
        <w:rPr>
          <w:spacing w:val="-6"/>
        </w:rPr>
        <w:t xml:space="preserve"> </w:t>
      </w:r>
      <w:r>
        <w:t>hakkında</w:t>
      </w:r>
      <w:r>
        <w:rPr>
          <w:spacing w:val="-6"/>
        </w:rPr>
        <w:t xml:space="preserve"> </w:t>
      </w:r>
      <w:r>
        <w:t>görüş</w:t>
      </w:r>
      <w:r>
        <w:rPr>
          <w:spacing w:val="-6"/>
        </w:rPr>
        <w:t xml:space="preserve"> </w:t>
      </w:r>
      <w:r>
        <w:t>oluştururken</w:t>
      </w:r>
      <w:r>
        <w:rPr>
          <w:spacing w:val="-6"/>
        </w:rPr>
        <w:t xml:space="preserve"> </w:t>
      </w:r>
      <w:r>
        <w:t>asgari</w:t>
      </w:r>
      <w:r>
        <w:rPr>
          <w:spacing w:val="-5"/>
        </w:rPr>
        <w:t xml:space="preserve"> </w:t>
      </w:r>
      <w:r>
        <w:rPr>
          <w:spacing w:val="-2"/>
        </w:rPr>
        <w:t>olarak:</w:t>
      </w:r>
    </w:p>
    <w:p w14:paraId="3AD21208" w14:textId="77777777" w:rsidR="004319F8" w:rsidRDefault="00000000">
      <w:pPr>
        <w:pStyle w:val="ListeParagraf"/>
        <w:numPr>
          <w:ilvl w:val="1"/>
          <w:numId w:val="16"/>
        </w:numPr>
        <w:tabs>
          <w:tab w:val="left" w:pos="989"/>
        </w:tabs>
        <w:spacing w:line="244" w:lineRule="exact"/>
        <w:ind w:left="989" w:hanging="226"/>
      </w:pPr>
      <w:r>
        <w:t>Araştırmadan</w:t>
      </w:r>
      <w:r>
        <w:rPr>
          <w:spacing w:val="-5"/>
        </w:rPr>
        <w:t xml:space="preserve"> </w:t>
      </w:r>
      <w:r>
        <w:t>beklenen</w:t>
      </w:r>
      <w:r>
        <w:rPr>
          <w:spacing w:val="-8"/>
        </w:rPr>
        <w:t xml:space="preserve"> </w:t>
      </w:r>
      <w:r>
        <w:t>yarar,</w:t>
      </w:r>
      <w:r>
        <w:rPr>
          <w:spacing w:val="-4"/>
        </w:rPr>
        <w:t xml:space="preserve"> </w:t>
      </w:r>
      <w:r>
        <w:t>zarar</w:t>
      </w:r>
      <w:r>
        <w:rPr>
          <w:spacing w:val="-5"/>
        </w:rPr>
        <w:t xml:space="preserve"> </w:t>
      </w:r>
      <w:r>
        <w:t>ve</w:t>
      </w:r>
      <w:r>
        <w:rPr>
          <w:spacing w:val="-5"/>
        </w:rPr>
        <w:t xml:space="preserve"> </w:t>
      </w:r>
      <w:r>
        <w:t>risklerin</w:t>
      </w:r>
      <w:r>
        <w:rPr>
          <w:spacing w:val="-4"/>
        </w:rPr>
        <w:t xml:space="preserve"> </w:t>
      </w:r>
      <w:r>
        <w:rPr>
          <w:spacing w:val="-2"/>
        </w:rPr>
        <w:t>analizini,</w:t>
      </w:r>
    </w:p>
    <w:p w14:paraId="280A8045" w14:textId="77777777" w:rsidR="004319F8" w:rsidRDefault="00000000">
      <w:pPr>
        <w:pStyle w:val="ListeParagraf"/>
        <w:numPr>
          <w:ilvl w:val="1"/>
          <w:numId w:val="16"/>
        </w:numPr>
        <w:tabs>
          <w:tab w:val="left" w:pos="1001"/>
        </w:tabs>
        <w:spacing w:line="240" w:lineRule="exact"/>
        <w:ind w:left="1001" w:hanging="238"/>
      </w:pPr>
      <w:r>
        <w:t>Araştırmanın</w:t>
      </w:r>
      <w:r>
        <w:rPr>
          <w:spacing w:val="-6"/>
        </w:rPr>
        <w:t xml:space="preserve"> </w:t>
      </w:r>
      <w:r>
        <w:t>bilimsel</w:t>
      </w:r>
      <w:r>
        <w:rPr>
          <w:spacing w:val="-4"/>
        </w:rPr>
        <w:t xml:space="preserve"> </w:t>
      </w:r>
      <w:r>
        <w:t>verilere</w:t>
      </w:r>
      <w:r>
        <w:rPr>
          <w:spacing w:val="-5"/>
        </w:rPr>
        <w:t xml:space="preserve"> </w:t>
      </w:r>
      <w:r>
        <w:t>ve</w:t>
      </w:r>
      <w:r>
        <w:rPr>
          <w:spacing w:val="-5"/>
        </w:rPr>
        <w:t xml:space="preserve"> </w:t>
      </w:r>
      <w:r>
        <w:t>yeni</w:t>
      </w:r>
      <w:r>
        <w:rPr>
          <w:spacing w:val="-4"/>
        </w:rPr>
        <w:t xml:space="preserve"> </w:t>
      </w:r>
      <w:r>
        <w:t>bir</w:t>
      </w:r>
      <w:r>
        <w:rPr>
          <w:spacing w:val="-5"/>
        </w:rPr>
        <w:t xml:space="preserve"> </w:t>
      </w:r>
      <w:r>
        <w:t>hipoteze</w:t>
      </w:r>
      <w:r>
        <w:rPr>
          <w:spacing w:val="-7"/>
        </w:rPr>
        <w:t xml:space="preserve"> </w:t>
      </w:r>
      <w:r>
        <w:t>dayanıp</w:t>
      </w:r>
      <w:r>
        <w:rPr>
          <w:spacing w:val="-4"/>
        </w:rPr>
        <w:t xml:space="preserve"> </w:t>
      </w:r>
      <w:r>
        <w:rPr>
          <w:spacing w:val="-2"/>
        </w:rPr>
        <w:t>dayanmadığını,</w:t>
      </w:r>
    </w:p>
    <w:p w14:paraId="35E795DB" w14:textId="77777777" w:rsidR="004319F8" w:rsidRDefault="00000000">
      <w:pPr>
        <w:pStyle w:val="ListeParagraf"/>
        <w:numPr>
          <w:ilvl w:val="1"/>
          <w:numId w:val="16"/>
        </w:numPr>
        <w:tabs>
          <w:tab w:val="left" w:pos="1029"/>
        </w:tabs>
        <w:spacing w:before="4" w:line="228" w:lineRule="auto"/>
        <w:ind w:left="141" w:right="143" w:firstLine="621"/>
        <w:jc w:val="both"/>
      </w:pPr>
      <w:r>
        <w:t>İnsan üzerinde ilk defa yapılacak araştırmalarda, araştırmanın öncelikle insan dışı deney ortamında veya yeterli sayıda hayvan üzerinde yapılmış olması zaruretini,</w:t>
      </w:r>
    </w:p>
    <w:p w14:paraId="106CD4A5" w14:textId="77777777" w:rsidR="004319F8" w:rsidRDefault="00000000">
      <w:pPr>
        <w:pStyle w:val="GvdeMetni"/>
        <w:spacing w:line="228" w:lineRule="auto"/>
        <w:ind w:right="141" w:firstLine="621"/>
      </w:pPr>
      <w:proofErr w:type="gramStart"/>
      <w:r>
        <w:t>ç</w:t>
      </w:r>
      <w:proofErr w:type="gramEnd"/>
      <w:r>
        <w:t>) İnsan dışı deney ortamında veya hayvanlar üzerinde yapılan deneyler sonucunda ulaşılan bilimsel verilerin, varılmak istenen hedefe ulaşmak açısından araştırmanın insan üzerinde</w:t>
      </w:r>
      <w:r>
        <w:rPr>
          <w:spacing w:val="40"/>
        </w:rPr>
        <w:t xml:space="preserve"> </w:t>
      </w:r>
      <w:r>
        <w:t xml:space="preserve">yapılabilecek olgunluğa erişip erişmediği ve bunun insan üzerinde de yapılmasını gerekli kılması </w:t>
      </w:r>
      <w:r>
        <w:rPr>
          <w:spacing w:val="-2"/>
        </w:rPr>
        <w:t>hususunu,</w:t>
      </w:r>
    </w:p>
    <w:p w14:paraId="3A266880" w14:textId="77777777" w:rsidR="004319F8" w:rsidRDefault="00000000">
      <w:pPr>
        <w:pStyle w:val="ListeParagraf"/>
        <w:numPr>
          <w:ilvl w:val="1"/>
          <w:numId w:val="16"/>
        </w:numPr>
        <w:tabs>
          <w:tab w:val="left" w:pos="1001"/>
        </w:tabs>
        <w:spacing w:line="235" w:lineRule="exact"/>
        <w:ind w:left="1001" w:hanging="238"/>
        <w:jc w:val="both"/>
      </w:pPr>
      <w:r>
        <w:t>Araştırma</w:t>
      </w:r>
      <w:r>
        <w:rPr>
          <w:spacing w:val="-9"/>
        </w:rPr>
        <w:t xml:space="preserve"> </w:t>
      </w:r>
      <w:r>
        <w:rPr>
          <w:spacing w:val="-2"/>
        </w:rPr>
        <w:t>protokolünü,</w:t>
      </w:r>
    </w:p>
    <w:p w14:paraId="6E83D6EE" w14:textId="77777777" w:rsidR="004319F8" w:rsidRDefault="00000000">
      <w:pPr>
        <w:pStyle w:val="ListeParagraf"/>
        <w:numPr>
          <w:ilvl w:val="1"/>
          <w:numId w:val="16"/>
        </w:numPr>
        <w:tabs>
          <w:tab w:val="left" w:pos="1113"/>
        </w:tabs>
        <w:spacing w:before="3" w:line="228" w:lineRule="auto"/>
        <w:ind w:left="141" w:right="137" w:firstLine="621"/>
        <w:jc w:val="both"/>
      </w:pPr>
      <w:r>
        <w:t xml:space="preserve">Araştırma broşürünün içeriğinin değerlendirilmesini ve usulüne uygun düzenlenip </w:t>
      </w:r>
      <w:r>
        <w:rPr>
          <w:spacing w:val="-2"/>
        </w:rPr>
        <w:t>düzenlenmediğini,</w:t>
      </w:r>
    </w:p>
    <w:p w14:paraId="52D95FE5" w14:textId="77777777" w:rsidR="004319F8" w:rsidRDefault="00000000">
      <w:pPr>
        <w:pStyle w:val="ListeParagraf"/>
        <w:numPr>
          <w:ilvl w:val="1"/>
          <w:numId w:val="16"/>
        </w:numPr>
        <w:tabs>
          <w:tab w:val="left" w:pos="1022"/>
        </w:tabs>
        <w:spacing w:line="228" w:lineRule="auto"/>
        <w:ind w:left="141" w:right="147" w:firstLine="621"/>
        <w:jc w:val="both"/>
      </w:pPr>
      <w:r>
        <w:t>Araştırma ile ilgili olarak verilen yazılı bilgileri, gönüllü olurlarının alınması amacıyla izlenen yöntemi, kısıtlılar, çocuklar, gebeler, lohusalar ve emziren kadınlar, yoğun bakımdaki ve bilinci kapalı kişiler üzerinde yapılacak araştırmalara ait gerekçenin yeterliliğini,</w:t>
      </w:r>
    </w:p>
    <w:p w14:paraId="7840C2B5" w14:textId="77777777" w:rsidR="004319F8" w:rsidRDefault="00000000">
      <w:pPr>
        <w:pStyle w:val="ListeParagraf"/>
        <w:numPr>
          <w:ilvl w:val="1"/>
          <w:numId w:val="16"/>
        </w:numPr>
        <w:tabs>
          <w:tab w:val="left" w:pos="952"/>
        </w:tabs>
        <w:spacing w:line="228" w:lineRule="auto"/>
        <w:ind w:left="141" w:right="139" w:firstLine="566"/>
        <w:jc w:val="both"/>
      </w:pPr>
      <w:r>
        <w:t xml:space="preserve">Araştırma sebebiyle ortaya çıkması muhtemel kalıcı sağlık problemleri de dâhil olmak üzere yaralanma veya ölüm hallerinde, sorumlu araştırmacı veya araştırmacı ya da destekleyicinin </w:t>
      </w:r>
      <w:r>
        <w:rPr>
          <w:spacing w:val="-2"/>
        </w:rPr>
        <w:t>sorumluluğunu,</w:t>
      </w:r>
    </w:p>
    <w:p w14:paraId="677A96E2" w14:textId="77777777" w:rsidR="004319F8" w:rsidRDefault="00000000">
      <w:pPr>
        <w:pStyle w:val="GvdeMetni"/>
        <w:spacing w:line="236" w:lineRule="exact"/>
        <w:ind w:left="707" w:firstLine="0"/>
      </w:pPr>
      <w:proofErr w:type="gramStart"/>
      <w:r>
        <w:t>ğ</w:t>
      </w:r>
      <w:proofErr w:type="gramEnd"/>
      <w:r>
        <w:t>)</w:t>
      </w:r>
      <w:r>
        <w:rPr>
          <w:spacing w:val="-7"/>
        </w:rPr>
        <w:t xml:space="preserve"> </w:t>
      </w:r>
      <w:r>
        <w:t>Araştırmaya</w:t>
      </w:r>
      <w:r>
        <w:rPr>
          <w:spacing w:val="-4"/>
        </w:rPr>
        <w:t xml:space="preserve"> </w:t>
      </w:r>
      <w:r>
        <w:t>bağlanabilecek</w:t>
      </w:r>
      <w:r>
        <w:rPr>
          <w:spacing w:val="-7"/>
        </w:rPr>
        <w:t xml:space="preserve"> </w:t>
      </w:r>
      <w:r>
        <w:t>bir</w:t>
      </w:r>
      <w:r>
        <w:rPr>
          <w:spacing w:val="-5"/>
        </w:rPr>
        <w:t xml:space="preserve"> </w:t>
      </w:r>
      <w:r>
        <w:t>yaralanma</w:t>
      </w:r>
      <w:r>
        <w:rPr>
          <w:spacing w:val="-4"/>
        </w:rPr>
        <w:t xml:space="preserve"> </w:t>
      </w:r>
      <w:r>
        <w:t>veya</w:t>
      </w:r>
      <w:r>
        <w:rPr>
          <w:spacing w:val="-5"/>
        </w:rPr>
        <w:t xml:space="preserve"> </w:t>
      </w:r>
      <w:r>
        <w:t>ölüm</w:t>
      </w:r>
      <w:r>
        <w:rPr>
          <w:spacing w:val="-8"/>
        </w:rPr>
        <w:t xml:space="preserve"> </w:t>
      </w:r>
      <w:r>
        <w:t>durumunda</w:t>
      </w:r>
      <w:r>
        <w:rPr>
          <w:spacing w:val="-4"/>
        </w:rPr>
        <w:t xml:space="preserve"> </w:t>
      </w:r>
      <w:r>
        <w:t>tazminat</w:t>
      </w:r>
      <w:r>
        <w:rPr>
          <w:spacing w:val="-3"/>
        </w:rPr>
        <w:t xml:space="preserve"> </w:t>
      </w:r>
      <w:r>
        <w:rPr>
          <w:spacing w:val="-2"/>
        </w:rPr>
        <w:t>verilmesini,</w:t>
      </w:r>
    </w:p>
    <w:p w14:paraId="64FB4320" w14:textId="77777777" w:rsidR="004319F8" w:rsidRDefault="00000000">
      <w:pPr>
        <w:pStyle w:val="ListeParagraf"/>
        <w:numPr>
          <w:ilvl w:val="1"/>
          <w:numId w:val="16"/>
        </w:numPr>
        <w:tabs>
          <w:tab w:val="left" w:pos="944"/>
        </w:tabs>
        <w:spacing w:line="240" w:lineRule="exact"/>
        <w:ind w:left="944" w:hanging="237"/>
        <w:jc w:val="both"/>
      </w:pPr>
      <w:r>
        <w:t>Gönüllülerin</w:t>
      </w:r>
      <w:r>
        <w:rPr>
          <w:spacing w:val="-11"/>
        </w:rPr>
        <w:t xml:space="preserve"> </w:t>
      </w:r>
      <w:r>
        <w:t>araştırmaya</w:t>
      </w:r>
      <w:r>
        <w:rPr>
          <w:spacing w:val="-7"/>
        </w:rPr>
        <w:t xml:space="preserve"> </w:t>
      </w:r>
      <w:r>
        <w:t>alınmasına</w:t>
      </w:r>
      <w:r>
        <w:rPr>
          <w:spacing w:val="-9"/>
        </w:rPr>
        <w:t xml:space="preserve"> </w:t>
      </w:r>
      <w:r>
        <w:t>ilişkin</w:t>
      </w:r>
      <w:r>
        <w:rPr>
          <w:spacing w:val="-7"/>
        </w:rPr>
        <w:t xml:space="preserve"> </w:t>
      </w:r>
      <w:r>
        <w:rPr>
          <w:spacing w:val="-2"/>
        </w:rPr>
        <w:t>düzenlemeleri,</w:t>
      </w:r>
    </w:p>
    <w:p w14:paraId="164B1977" w14:textId="77777777" w:rsidR="004319F8" w:rsidRDefault="00000000">
      <w:pPr>
        <w:pStyle w:val="GvdeMetni"/>
        <w:spacing w:before="2" w:line="228" w:lineRule="auto"/>
        <w:ind w:right="144" w:firstLine="566"/>
      </w:pPr>
      <w:proofErr w:type="gramStart"/>
      <w:r>
        <w:t>ı</w:t>
      </w:r>
      <w:proofErr w:type="gramEnd"/>
      <w:r>
        <w:t xml:space="preserve">) Araştırmada görev alan araştırma ekibinin araştırmanın niteliğine göre </w:t>
      </w:r>
      <w:proofErr w:type="spellStart"/>
      <w:proofErr w:type="gramStart"/>
      <w:r>
        <w:rPr>
          <w:spacing w:val="-2"/>
        </w:rPr>
        <w:t>uygunluğunu,değerlendirir</w:t>
      </w:r>
      <w:proofErr w:type="spellEnd"/>
      <w:proofErr w:type="gramEnd"/>
      <w:r>
        <w:rPr>
          <w:spacing w:val="-2"/>
        </w:rPr>
        <w:t>.</w:t>
      </w:r>
    </w:p>
    <w:p w14:paraId="5A1CA0DA" w14:textId="77777777" w:rsidR="004319F8" w:rsidRDefault="00000000">
      <w:pPr>
        <w:pStyle w:val="ListeParagraf"/>
        <w:numPr>
          <w:ilvl w:val="0"/>
          <w:numId w:val="16"/>
        </w:numPr>
        <w:tabs>
          <w:tab w:val="left" w:pos="1273"/>
        </w:tabs>
        <w:spacing w:line="228" w:lineRule="auto"/>
        <w:ind w:right="144" w:firstLine="707"/>
        <w:jc w:val="both"/>
      </w:pPr>
      <w:r>
        <w:t>Etik</w:t>
      </w:r>
      <w:r>
        <w:rPr>
          <w:spacing w:val="-3"/>
        </w:rPr>
        <w:t xml:space="preserve"> </w:t>
      </w:r>
      <w:r>
        <w:t>kurul kendisine yapılan başvurulardan onay</w:t>
      </w:r>
      <w:r>
        <w:rPr>
          <w:spacing w:val="-2"/>
        </w:rPr>
        <w:t xml:space="preserve"> </w:t>
      </w:r>
      <w:r>
        <w:t>alanları, gerektiğinde araştırma sırasında ve yerinde izleyebilir.</w:t>
      </w:r>
    </w:p>
    <w:p w14:paraId="1753B4FF" w14:textId="77777777" w:rsidR="004319F8" w:rsidRDefault="00000000">
      <w:pPr>
        <w:pStyle w:val="ListeParagraf"/>
        <w:numPr>
          <w:ilvl w:val="0"/>
          <w:numId w:val="16"/>
        </w:numPr>
        <w:tabs>
          <w:tab w:val="left" w:pos="1373"/>
        </w:tabs>
        <w:ind w:right="138" w:firstLine="707"/>
        <w:jc w:val="both"/>
      </w:pPr>
      <w:r>
        <w:t>Etik kurul geçerli kurallara ve ilgili mevzuata aykırı davranıldığı, araştırmanın gereklerinin artık karşılanmadığı, araştırmanın güvenilirliğinin veya bilimsel geçerliliğinin yitirildiği şeklinde bir durumu tespit ettiğinde veya bu konuda bilgi sahibi olması halinde durumu araştırmacıya, destekleyiciye ve gerektiğinde İlaç ve Tıbbi Cihaz Kurumuna bildirir.</w:t>
      </w:r>
    </w:p>
    <w:p w14:paraId="01536066" w14:textId="77777777" w:rsidR="004319F8" w:rsidRDefault="00000000">
      <w:pPr>
        <w:pStyle w:val="ListeParagraf"/>
        <w:numPr>
          <w:ilvl w:val="0"/>
          <w:numId w:val="16"/>
        </w:numPr>
        <w:tabs>
          <w:tab w:val="left" w:pos="1146"/>
        </w:tabs>
        <w:ind w:right="139" w:firstLine="566"/>
        <w:jc w:val="both"/>
      </w:pPr>
      <w:r>
        <w:t xml:space="preserve">Etik Kurul ayda en az 2 (iki) kez toplanır. Toplantı günleri sekretarya tarafından önceden araştırıcılara duyurulur. Acil araştırma dosyalarının kurula sunulması kurul başkanının yetkisindedir. Etik kurul önceden ilan etmek koşulu ile yıl içerisinde 15 günlük veya daha az bir dönemi tatil ilan </w:t>
      </w:r>
      <w:r>
        <w:rPr>
          <w:spacing w:val="-2"/>
        </w:rPr>
        <w:t>edebilir.</w:t>
      </w:r>
    </w:p>
    <w:p w14:paraId="76A5E0A6" w14:textId="77777777" w:rsidR="004319F8" w:rsidRDefault="00000000">
      <w:pPr>
        <w:pStyle w:val="ListeParagraf"/>
        <w:numPr>
          <w:ilvl w:val="0"/>
          <w:numId w:val="16"/>
        </w:numPr>
        <w:tabs>
          <w:tab w:val="left" w:pos="1189"/>
        </w:tabs>
        <w:ind w:right="146" w:firstLine="566"/>
        <w:jc w:val="both"/>
      </w:pPr>
      <w:r>
        <w:t xml:space="preserve">Etik kurul başvuru dosyalarını araştırma tamamlandıktan sonra 10 (on) yıl saklamak </w:t>
      </w:r>
      <w:r>
        <w:rPr>
          <w:spacing w:val="-2"/>
        </w:rPr>
        <w:t>zorundadır.</w:t>
      </w:r>
    </w:p>
    <w:p w14:paraId="54A837F7" w14:textId="77777777" w:rsidR="004319F8" w:rsidRDefault="00000000">
      <w:pPr>
        <w:pStyle w:val="Balk2"/>
        <w:spacing w:before="253"/>
      </w:pPr>
      <w:r>
        <w:t>Etik</w:t>
      </w:r>
      <w:r>
        <w:rPr>
          <w:spacing w:val="-3"/>
        </w:rPr>
        <w:t xml:space="preserve"> </w:t>
      </w:r>
      <w:r>
        <w:t>kurul</w:t>
      </w:r>
      <w:r>
        <w:rPr>
          <w:spacing w:val="-1"/>
        </w:rPr>
        <w:t xml:space="preserve"> </w:t>
      </w:r>
      <w:r>
        <w:rPr>
          <w:spacing w:val="-2"/>
        </w:rPr>
        <w:t>sekretaryası</w:t>
      </w:r>
    </w:p>
    <w:p w14:paraId="5477E741" w14:textId="77777777" w:rsidR="004319F8" w:rsidRDefault="00000000">
      <w:pPr>
        <w:pStyle w:val="GvdeMetni"/>
        <w:ind w:right="136" w:firstLine="0"/>
      </w:pPr>
      <w:r>
        <w:t>MADDE 8 – (1) Etik kurula yapılan başvuruların teslim alınması, araştırıcıların bilgilendirilmesi, belgelerin arşivlenmesi, gerekli yazışmaların yapılması, başvuru formlarının düzenlenmesi, toplantıların organize edilmesi ve benzeri görevler etik kurul sekretaryası tarafından yürütülür. Kurum tarafından etik kurul ofisinde çalışması için bir memur görevlendirilir. Etik kurulun hizmetlerinin yürütülebilmesi için gizlilik</w:t>
      </w:r>
      <w:r>
        <w:rPr>
          <w:spacing w:val="-2"/>
        </w:rPr>
        <w:t xml:space="preserve"> </w:t>
      </w:r>
      <w:r>
        <w:t>esaslarına uygun fiziki ortam, arşiv</w:t>
      </w:r>
      <w:r>
        <w:rPr>
          <w:spacing w:val="-2"/>
        </w:rPr>
        <w:t xml:space="preserve"> </w:t>
      </w:r>
      <w:r>
        <w:t xml:space="preserve">birimi, fotokopi cihazı, telefon ve faks cihazı ile internet erişimli bilgisayar sistemleri </w:t>
      </w:r>
      <w:proofErr w:type="spellStart"/>
      <w:r>
        <w:t>v.b</w:t>
      </w:r>
      <w:proofErr w:type="spellEnd"/>
      <w:r>
        <w:t xml:space="preserve"> malzemeler kurum tarafından sağlanır.</w:t>
      </w:r>
    </w:p>
    <w:p w14:paraId="16EF915E" w14:textId="77777777" w:rsidR="004319F8" w:rsidRDefault="004319F8">
      <w:pPr>
        <w:pStyle w:val="GvdeMetni"/>
        <w:sectPr w:rsidR="004319F8">
          <w:pgSz w:w="11910" w:h="16840"/>
          <w:pgMar w:top="1320" w:right="1275" w:bottom="960" w:left="1275" w:header="0" w:footer="779" w:gutter="0"/>
          <w:cols w:space="708"/>
        </w:sectPr>
      </w:pPr>
    </w:p>
    <w:p w14:paraId="7FA87413" w14:textId="77777777" w:rsidR="004319F8" w:rsidRDefault="00000000">
      <w:pPr>
        <w:pStyle w:val="Balk2"/>
        <w:spacing w:before="71"/>
      </w:pPr>
      <w:r>
        <w:lastRenderedPageBreak/>
        <w:t>Araştırma</w:t>
      </w:r>
      <w:r>
        <w:rPr>
          <w:spacing w:val="-9"/>
        </w:rPr>
        <w:t xml:space="preserve"> </w:t>
      </w:r>
      <w:r>
        <w:t>başvurusu</w:t>
      </w:r>
      <w:r>
        <w:rPr>
          <w:spacing w:val="-7"/>
        </w:rPr>
        <w:t xml:space="preserve"> </w:t>
      </w:r>
      <w:r>
        <w:t>ve</w:t>
      </w:r>
      <w:r>
        <w:rPr>
          <w:spacing w:val="-6"/>
        </w:rPr>
        <w:t xml:space="preserve"> </w:t>
      </w:r>
      <w:r>
        <w:rPr>
          <w:spacing w:val="-4"/>
        </w:rPr>
        <w:t>izni</w:t>
      </w:r>
    </w:p>
    <w:p w14:paraId="7C79EE31" w14:textId="77777777" w:rsidR="004319F8" w:rsidRDefault="00000000">
      <w:pPr>
        <w:pStyle w:val="GvdeMetni"/>
        <w:ind w:right="143" w:firstLine="0"/>
      </w:pPr>
      <w:r>
        <w:t xml:space="preserve">MADDE–9 (1) Tokat Gaziosmanpaşa Üniversitesi dışında yapılan “kurum dışı” araştırmalara da başvuru imkânı tanınır. Ancak etik kurulun gündeminin yoğun olduğu durumlarda, </w:t>
      </w:r>
      <w:proofErr w:type="gramStart"/>
      <w:r>
        <w:t>“ kurum</w:t>
      </w:r>
      <w:proofErr w:type="gramEnd"/>
      <w:r>
        <w:t xml:space="preserve"> içi” başvurulara öncelik tanınır.</w:t>
      </w:r>
    </w:p>
    <w:p w14:paraId="6CB3C037" w14:textId="77777777" w:rsidR="004319F8" w:rsidRDefault="00000000">
      <w:pPr>
        <w:pStyle w:val="ListeParagraf"/>
        <w:numPr>
          <w:ilvl w:val="0"/>
          <w:numId w:val="15"/>
        </w:numPr>
        <w:tabs>
          <w:tab w:val="left" w:pos="1206"/>
        </w:tabs>
        <w:ind w:right="138" w:firstLine="707"/>
        <w:jc w:val="both"/>
      </w:pPr>
      <w:r>
        <w:t>Araştırma başvuru dosyası, İyi Klinik Uygulamaları Kılavuzu (Uluslararası GCP-ICH) çerçevesinde, etik kurulun internet sayfasındaki başvuru formları doldurularak toplantı tarihinden en</w:t>
      </w:r>
      <w:r>
        <w:rPr>
          <w:spacing w:val="40"/>
        </w:rPr>
        <w:t xml:space="preserve"> </w:t>
      </w:r>
      <w:r>
        <w:t>az üç iş günü önce etik kurul sekretaryasına teslim edilir. Belirtilen tarihte gelmeyen başvurular bir sonraki toplantıda görüşülür.</w:t>
      </w:r>
    </w:p>
    <w:p w14:paraId="46E1E5E8" w14:textId="77777777" w:rsidR="004319F8" w:rsidRDefault="00000000">
      <w:pPr>
        <w:pStyle w:val="ListeParagraf"/>
        <w:numPr>
          <w:ilvl w:val="0"/>
          <w:numId w:val="15"/>
        </w:numPr>
        <w:tabs>
          <w:tab w:val="left" w:pos="1187"/>
        </w:tabs>
        <w:ind w:right="134" w:firstLine="707"/>
        <w:jc w:val="both"/>
      </w:pPr>
      <w:r>
        <w:t>Araştırma başvurusu sorumlu araştırıcı, destekleyici veya yasal temsilcisi tarafından etik kurula elden teslim edilir, internet veya posta yolu ile başvuru kabul edilmez.</w:t>
      </w:r>
    </w:p>
    <w:p w14:paraId="633DCCB9" w14:textId="77777777" w:rsidR="004319F8" w:rsidRDefault="00000000">
      <w:pPr>
        <w:pStyle w:val="ListeParagraf"/>
        <w:numPr>
          <w:ilvl w:val="0"/>
          <w:numId w:val="15"/>
        </w:numPr>
        <w:tabs>
          <w:tab w:val="left" w:pos="1162"/>
        </w:tabs>
        <w:spacing w:line="240" w:lineRule="exact"/>
        <w:ind w:left="1162" w:hanging="313"/>
        <w:jc w:val="both"/>
      </w:pPr>
      <w:r>
        <w:t>Çok</w:t>
      </w:r>
      <w:r>
        <w:rPr>
          <w:spacing w:val="-10"/>
        </w:rPr>
        <w:t xml:space="preserve"> </w:t>
      </w:r>
      <w:r>
        <w:t>merkezli</w:t>
      </w:r>
      <w:r>
        <w:rPr>
          <w:spacing w:val="-3"/>
        </w:rPr>
        <w:t xml:space="preserve"> </w:t>
      </w:r>
      <w:r>
        <w:t>klinik</w:t>
      </w:r>
      <w:r>
        <w:rPr>
          <w:spacing w:val="-7"/>
        </w:rPr>
        <w:t xml:space="preserve"> </w:t>
      </w:r>
      <w:r>
        <w:t>araştırmalarda</w:t>
      </w:r>
      <w:r>
        <w:rPr>
          <w:spacing w:val="-4"/>
        </w:rPr>
        <w:t xml:space="preserve"> </w:t>
      </w:r>
      <w:r>
        <w:t>tek</w:t>
      </w:r>
      <w:r>
        <w:rPr>
          <w:spacing w:val="-6"/>
        </w:rPr>
        <w:t xml:space="preserve"> </w:t>
      </w:r>
      <w:r>
        <w:t>etik</w:t>
      </w:r>
      <w:r>
        <w:rPr>
          <w:spacing w:val="-7"/>
        </w:rPr>
        <w:t xml:space="preserve"> </w:t>
      </w:r>
      <w:r>
        <w:t>kurul</w:t>
      </w:r>
      <w:r>
        <w:rPr>
          <w:spacing w:val="-4"/>
        </w:rPr>
        <w:t xml:space="preserve"> </w:t>
      </w:r>
      <w:r>
        <w:t>kararının</w:t>
      </w:r>
      <w:r>
        <w:rPr>
          <w:spacing w:val="-4"/>
        </w:rPr>
        <w:t xml:space="preserve"> </w:t>
      </w:r>
      <w:r>
        <w:t>bulunması</w:t>
      </w:r>
      <w:r>
        <w:rPr>
          <w:spacing w:val="-3"/>
        </w:rPr>
        <w:t xml:space="preserve"> </w:t>
      </w:r>
      <w:r>
        <w:rPr>
          <w:spacing w:val="-2"/>
        </w:rPr>
        <w:t>yeterlidir.</w:t>
      </w:r>
    </w:p>
    <w:p w14:paraId="54E3AE12" w14:textId="77777777" w:rsidR="004319F8" w:rsidRDefault="00000000">
      <w:pPr>
        <w:pStyle w:val="ListeParagraf"/>
        <w:numPr>
          <w:ilvl w:val="0"/>
          <w:numId w:val="15"/>
        </w:numPr>
        <w:tabs>
          <w:tab w:val="left" w:pos="1254"/>
        </w:tabs>
        <w:spacing w:before="1" w:line="228" w:lineRule="auto"/>
        <w:ind w:right="137" w:firstLine="707"/>
        <w:jc w:val="both"/>
      </w:pPr>
      <w:r>
        <w:t xml:space="preserve">Başvurunun kayda alınabilmesi için tüm evrakların eksiksiz olarak tamamlanması zorunludur. Etik kurul sekretaryası tarafından eksik olarak tespit edilen evraklar tamamlanmadan başvuru süreci başlatılamaz. Etik kurul tarafından istenilen düzeltmelerin/düzenlemelerin bildirilmesinden sonra 3 ay içinde araştırıcı gerekli düzeltmeleri yapmadığı takdirde başvuru geçersiz </w:t>
      </w:r>
      <w:r>
        <w:rPr>
          <w:spacing w:val="-2"/>
        </w:rPr>
        <w:t>sayılır.</w:t>
      </w:r>
    </w:p>
    <w:p w14:paraId="3D99D2B7" w14:textId="77777777" w:rsidR="004319F8" w:rsidRDefault="00000000">
      <w:pPr>
        <w:pStyle w:val="ListeParagraf"/>
        <w:numPr>
          <w:ilvl w:val="0"/>
          <w:numId w:val="15"/>
        </w:numPr>
        <w:tabs>
          <w:tab w:val="left" w:pos="1206"/>
        </w:tabs>
        <w:ind w:right="138" w:firstLine="707"/>
        <w:jc w:val="both"/>
      </w:pPr>
      <w:r>
        <w:t>Araştırmacı, etik kurulun onayını aldıktan sonra, ilaç araştırmaları, ilaç dışı girişimsel araştırmalar için İlaç ve Tıbbi Cihaz Kurumundan izin almalıdır. Girişimsel olmayan klinik araştırmaları için etik kurul onayı yeterlidir, başka iznine gerek yoktur.</w:t>
      </w:r>
    </w:p>
    <w:p w14:paraId="513578B7" w14:textId="77777777" w:rsidR="004319F8" w:rsidRDefault="00000000">
      <w:pPr>
        <w:pStyle w:val="ListeParagraf"/>
        <w:numPr>
          <w:ilvl w:val="0"/>
          <w:numId w:val="15"/>
        </w:numPr>
        <w:tabs>
          <w:tab w:val="left" w:pos="1177"/>
        </w:tabs>
        <w:ind w:right="139" w:firstLine="707"/>
        <w:jc w:val="both"/>
      </w:pPr>
      <w:r>
        <w:t>Etik kurula başvuru amacıyla kullanılacak başvuru formları etik kurul internet sayfasında yayımlanır ve her türlü klinik araştırma başvurusu bu formlara göre yapılır. Başvuru sahipleri, bu formlar dışında başvuru formu düzenleyemez ve kullanamaz.</w:t>
      </w:r>
    </w:p>
    <w:p w14:paraId="0B64F434" w14:textId="77777777" w:rsidR="004319F8" w:rsidRDefault="00000000">
      <w:pPr>
        <w:pStyle w:val="ListeParagraf"/>
        <w:numPr>
          <w:ilvl w:val="0"/>
          <w:numId w:val="15"/>
        </w:numPr>
        <w:tabs>
          <w:tab w:val="left" w:pos="1179"/>
        </w:tabs>
        <w:ind w:right="137" w:firstLine="707"/>
        <w:jc w:val="both"/>
      </w:pPr>
      <w:r>
        <w:t>Etik kurul, destekleyicisi olan ilaç araştırmalarından başvuru ücreti talep edebilir. Kurum dışından başvurusu yapılacak ilaç dışı bilimsel araştırmalardan tezler ve destekleyicisinin devlet</w:t>
      </w:r>
      <w:r>
        <w:rPr>
          <w:spacing w:val="40"/>
        </w:rPr>
        <w:t xml:space="preserve"> </w:t>
      </w:r>
      <w:r>
        <w:t xml:space="preserve">fonları (TUBİTAK, DPT, üniversite araştırma fonu </w:t>
      </w:r>
      <w:proofErr w:type="spellStart"/>
      <w:r>
        <w:t>vb</w:t>
      </w:r>
      <w:proofErr w:type="spellEnd"/>
      <w:r>
        <w:t>) olduğu durumlar dışındaki her türlü araştırma için başvuru ücreti talep edilebilir. Başvuru ücretleri Tokat Gaziosmanpaşa Üniversitesi Döner Sermaye işletmesi müdürlüğü Tıp Fakültesi hesabına yatırılır ve makbuzları başvuru dosyasına</w:t>
      </w:r>
      <w:r>
        <w:rPr>
          <w:spacing w:val="40"/>
        </w:rPr>
        <w:t xml:space="preserve"> </w:t>
      </w:r>
      <w:r>
        <w:t>eklenir.</w:t>
      </w:r>
      <w:r>
        <w:rPr>
          <w:spacing w:val="-2"/>
        </w:rPr>
        <w:t xml:space="preserve"> </w:t>
      </w:r>
      <w:r>
        <w:t>Destekleyicisi</w:t>
      </w:r>
      <w:r>
        <w:rPr>
          <w:spacing w:val="-1"/>
        </w:rPr>
        <w:t xml:space="preserve"> </w:t>
      </w:r>
      <w:r>
        <w:t>olmayan</w:t>
      </w:r>
      <w:r>
        <w:rPr>
          <w:spacing w:val="-2"/>
        </w:rPr>
        <w:t xml:space="preserve"> </w:t>
      </w:r>
      <w:r>
        <w:t>kurum</w:t>
      </w:r>
      <w:r>
        <w:rPr>
          <w:spacing w:val="-6"/>
        </w:rPr>
        <w:t xml:space="preserve"> </w:t>
      </w:r>
      <w:r>
        <w:t>içi</w:t>
      </w:r>
      <w:r>
        <w:rPr>
          <w:spacing w:val="-1"/>
        </w:rPr>
        <w:t xml:space="preserve"> </w:t>
      </w:r>
      <w:r>
        <w:t>yapılacak</w:t>
      </w:r>
      <w:r>
        <w:rPr>
          <w:spacing w:val="-4"/>
        </w:rPr>
        <w:t xml:space="preserve"> </w:t>
      </w:r>
      <w:r>
        <w:t>tüm</w:t>
      </w:r>
      <w:r>
        <w:rPr>
          <w:spacing w:val="-4"/>
        </w:rPr>
        <w:t xml:space="preserve"> </w:t>
      </w:r>
      <w:r>
        <w:t>başvurularda</w:t>
      </w:r>
      <w:r>
        <w:rPr>
          <w:spacing w:val="-2"/>
        </w:rPr>
        <w:t xml:space="preserve"> </w:t>
      </w:r>
      <w:r>
        <w:t>başvuru</w:t>
      </w:r>
      <w:r>
        <w:rPr>
          <w:spacing w:val="-2"/>
        </w:rPr>
        <w:t xml:space="preserve"> </w:t>
      </w:r>
      <w:r>
        <w:t>ücreti</w:t>
      </w:r>
      <w:r>
        <w:rPr>
          <w:spacing w:val="-1"/>
        </w:rPr>
        <w:t xml:space="preserve"> </w:t>
      </w:r>
      <w:r>
        <w:t>alınmaz. Ücretler etik kurul web sayfasında ilan edilir.</w:t>
      </w:r>
    </w:p>
    <w:p w14:paraId="3AF91BB3" w14:textId="77777777" w:rsidR="004319F8" w:rsidRDefault="00000000">
      <w:pPr>
        <w:pStyle w:val="ListeParagraf"/>
        <w:numPr>
          <w:ilvl w:val="0"/>
          <w:numId w:val="15"/>
        </w:numPr>
        <w:tabs>
          <w:tab w:val="left" w:pos="1170"/>
        </w:tabs>
        <w:spacing w:line="228" w:lineRule="auto"/>
        <w:ind w:right="147" w:firstLine="707"/>
        <w:jc w:val="both"/>
      </w:pPr>
      <w:r>
        <w:t>Bakanlık izni gerektiren klinik araştırmalarda etik kurul ile İlaç ve Tıbbi Cihaz Kurumuna eş zamanlı başvuru yapılabilir.</w:t>
      </w:r>
    </w:p>
    <w:p w14:paraId="01A86D56" w14:textId="77777777" w:rsidR="004319F8" w:rsidRDefault="00000000">
      <w:pPr>
        <w:pStyle w:val="Balk2"/>
        <w:spacing w:before="240" w:line="251" w:lineRule="exact"/>
      </w:pPr>
      <w:r>
        <w:t>Gönüllülerin</w:t>
      </w:r>
      <w:r>
        <w:rPr>
          <w:spacing w:val="-8"/>
        </w:rPr>
        <w:t xml:space="preserve"> </w:t>
      </w:r>
      <w:r>
        <w:t>korunmasıyla</w:t>
      </w:r>
      <w:r>
        <w:rPr>
          <w:spacing w:val="-8"/>
        </w:rPr>
        <w:t xml:space="preserve"> </w:t>
      </w:r>
      <w:r>
        <w:t>ilgili</w:t>
      </w:r>
      <w:r>
        <w:rPr>
          <w:spacing w:val="-7"/>
        </w:rPr>
        <w:t xml:space="preserve"> </w:t>
      </w:r>
      <w:r>
        <w:t>genel</w:t>
      </w:r>
      <w:r>
        <w:rPr>
          <w:spacing w:val="-8"/>
        </w:rPr>
        <w:t xml:space="preserve"> </w:t>
      </w:r>
      <w:r>
        <w:rPr>
          <w:spacing w:val="-2"/>
        </w:rPr>
        <w:t>esaslar</w:t>
      </w:r>
    </w:p>
    <w:p w14:paraId="35771E69" w14:textId="77777777" w:rsidR="004319F8" w:rsidRDefault="00000000">
      <w:pPr>
        <w:pStyle w:val="GvdeMetni"/>
        <w:spacing w:line="251" w:lineRule="exact"/>
        <w:ind w:firstLine="0"/>
      </w:pPr>
      <w:r>
        <w:t>MADDE</w:t>
      </w:r>
      <w:r>
        <w:rPr>
          <w:spacing w:val="-8"/>
        </w:rPr>
        <w:t xml:space="preserve"> </w:t>
      </w:r>
      <w:r>
        <w:t>10</w:t>
      </w:r>
      <w:r>
        <w:rPr>
          <w:spacing w:val="-4"/>
        </w:rPr>
        <w:t xml:space="preserve"> </w:t>
      </w:r>
      <w:r>
        <w:t>–</w:t>
      </w:r>
      <w:r>
        <w:rPr>
          <w:spacing w:val="-4"/>
        </w:rPr>
        <w:t xml:space="preserve"> </w:t>
      </w:r>
      <w:r>
        <w:t>(1)</w:t>
      </w:r>
      <w:r>
        <w:rPr>
          <w:spacing w:val="-4"/>
        </w:rPr>
        <w:t xml:space="preserve"> </w:t>
      </w:r>
      <w:r>
        <w:t>Gönüllüler</w:t>
      </w:r>
      <w:r>
        <w:rPr>
          <w:spacing w:val="-3"/>
        </w:rPr>
        <w:t xml:space="preserve"> </w:t>
      </w:r>
      <w:r>
        <w:t>üzerinde</w:t>
      </w:r>
      <w:r>
        <w:rPr>
          <w:spacing w:val="-6"/>
        </w:rPr>
        <w:t xml:space="preserve"> </w:t>
      </w:r>
      <w:r>
        <w:t>araştırma</w:t>
      </w:r>
      <w:r>
        <w:rPr>
          <w:spacing w:val="-4"/>
        </w:rPr>
        <w:t xml:space="preserve"> </w:t>
      </w:r>
      <w:r>
        <w:t>yapılabilmesi</w:t>
      </w:r>
      <w:r>
        <w:rPr>
          <w:spacing w:val="-7"/>
        </w:rPr>
        <w:t xml:space="preserve"> </w:t>
      </w:r>
      <w:r>
        <w:t>için</w:t>
      </w:r>
      <w:r>
        <w:rPr>
          <w:spacing w:val="-4"/>
        </w:rPr>
        <w:t xml:space="preserve"> </w:t>
      </w:r>
      <w:r>
        <w:t>aşağıdaki</w:t>
      </w:r>
      <w:r>
        <w:rPr>
          <w:spacing w:val="-3"/>
        </w:rPr>
        <w:t xml:space="preserve"> </w:t>
      </w:r>
      <w:r>
        <w:t>hususlar</w:t>
      </w:r>
      <w:r>
        <w:rPr>
          <w:spacing w:val="-4"/>
        </w:rPr>
        <w:t xml:space="preserve"> </w:t>
      </w:r>
      <w:r>
        <w:rPr>
          <w:spacing w:val="-2"/>
        </w:rPr>
        <w:t>aranır:</w:t>
      </w:r>
    </w:p>
    <w:p w14:paraId="35D67564" w14:textId="77777777" w:rsidR="004319F8" w:rsidRDefault="00000000">
      <w:pPr>
        <w:pStyle w:val="ListeParagraf"/>
        <w:numPr>
          <w:ilvl w:val="1"/>
          <w:numId w:val="15"/>
        </w:numPr>
        <w:tabs>
          <w:tab w:val="left" w:pos="1130"/>
        </w:tabs>
        <w:ind w:right="147" w:firstLine="707"/>
        <w:jc w:val="both"/>
      </w:pPr>
      <w:r>
        <w:t>Araştırmanın, öncelikle insan dışı deney ortamında veya yeterli sayıda deney hayvanı üzerinde yapılmış olması şarttır.</w:t>
      </w:r>
    </w:p>
    <w:p w14:paraId="7F625B0F" w14:textId="77777777" w:rsidR="004319F8" w:rsidRDefault="00000000">
      <w:pPr>
        <w:pStyle w:val="ListeParagraf"/>
        <w:numPr>
          <w:ilvl w:val="1"/>
          <w:numId w:val="15"/>
        </w:numPr>
        <w:tabs>
          <w:tab w:val="left" w:pos="1113"/>
        </w:tabs>
        <w:spacing w:before="3" w:line="228" w:lineRule="auto"/>
        <w:ind w:right="142" w:firstLine="707"/>
        <w:jc w:val="both"/>
      </w:pPr>
      <w:r>
        <w:t>İnsan dışı deney ortamında veya hayvanlar üzerinde yapılan deneyler sonucunda ulaşılan bilimsel verilerin, varılmak istenen hedefe ulaşmak açısından bunların insan üzerinde de yapılmasını zorunlu kılması gerekir.</w:t>
      </w:r>
    </w:p>
    <w:p w14:paraId="7B4C5791" w14:textId="77777777" w:rsidR="004319F8" w:rsidRDefault="00000000">
      <w:pPr>
        <w:pStyle w:val="ListeParagraf"/>
        <w:numPr>
          <w:ilvl w:val="1"/>
          <w:numId w:val="15"/>
        </w:numPr>
        <w:tabs>
          <w:tab w:val="left" w:pos="1125"/>
        </w:tabs>
        <w:spacing w:line="228" w:lineRule="auto"/>
        <w:ind w:right="144" w:firstLine="707"/>
        <w:jc w:val="both"/>
      </w:pPr>
      <w:r>
        <w:t>Araştırmadan beklenen bilimsel faydalar ve kamu menfaati, araştırmaya iştirak edecek gönüllü sağlığından veya sağlığı bakımından ortaya çıkabilecek muhtemel risklerden ve diğer kişilik haklarından daha üstün tutulamaz.</w:t>
      </w:r>
    </w:p>
    <w:p w14:paraId="3AC83F1A" w14:textId="77777777" w:rsidR="004319F8" w:rsidRDefault="00000000">
      <w:pPr>
        <w:pStyle w:val="GvdeMetni"/>
        <w:spacing w:line="228" w:lineRule="auto"/>
        <w:ind w:right="144"/>
      </w:pPr>
      <w:proofErr w:type="gramStart"/>
      <w:r>
        <w:t>ç</w:t>
      </w:r>
      <w:proofErr w:type="gramEnd"/>
      <w:r>
        <w:t xml:space="preserve">) Gönüllüye ait </w:t>
      </w:r>
      <w:proofErr w:type="spellStart"/>
      <w:r>
        <w:t>germ</w:t>
      </w:r>
      <w:proofErr w:type="spellEnd"/>
      <w:r>
        <w:t xml:space="preserve"> hücrelerinin genetik yapısını bozmaya yönelik hiçbir araştırma </w:t>
      </w:r>
      <w:r>
        <w:rPr>
          <w:spacing w:val="-2"/>
        </w:rPr>
        <w:t>yapılamaz.</w:t>
      </w:r>
    </w:p>
    <w:p w14:paraId="2F2991CD" w14:textId="77777777" w:rsidR="004319F8" w:rsidRDefault="00000000">
      <w:pPr>
        <w:pStyle w:val="ListeParagraf"/>
        <w:numPr>
          <w:ilvl w:val="1"/>
          <w:numId w:val="15"/>
        </w:numPr>
        <w:tabs>
          <w:tab w:val="left" w:pos="1139"/>
        </w:tabs>
        <w:spacing w:line="228" w:lineRule="auto"/>
        <w:ind w:right="144" w:firstLine="707"/>
        <w:jc w:val="both"/>
      </w:pPr>
      <w:r>
        <w:t>Araştırmaya iştirak eden gönüllünün tıbbi takip ve tedavisi ile ilgili kararlar, bunların gerekli kıldığı mesleki nitelikleri haiz hekim veya diş hekimine aittir.</w:t>
      </w:r>
    </w:p>
    <w:p w14:paraId="68CB38A4" w14:textId="77777777" w:rsidR="004319F8" w:rsidRDefault="00000000">
      <w:pPr>
        <w:pStyle w:val="ListeParagraf"/>
        <w:numPr>
          <w:ilvl w:val="1"/>
          <w:numId w:val="15"/>
        </w:numPr>
        <w:tabs>
          <w:tab w:val="left" w:pos="1178"/>
        </w:tabs>
        <w:spacing w:line="228" w:lineRule="auto"/>
        <w:ind w:right="142" w:firstLine="707"/>
        <w:jc w:val="both"/>
      </w:pPr>
      <w:r>
        <w:t>Araştırma sırasında, gönüllüye insan onuruyla bağdaşmayacak ölçüde acı verecek yöntemlerin uygulanması yasaktır.</w:t>
      </w:r>
    </w:p>
    <w:p w14:paraId="5748DD3E" w14:textId="77777777" w:rsidR="004319F8" w:rsidRDefault="00000000">
      <w:pPr>
        <w:pStyle w:val="ListeParagraf"/>
        <w:numPr>
          <w:ilvl w:val="1"/>
          <w:numId w:val="15"/>
        </w:numPr>
        <w:tabs>
          <w:tab w:val="left" w:pos="1053"/>
        </w:tabs>
        <w:spacing w:line="228" w:lineRule="auto"/>
        <w:ind w:right="136" w:firstLine="707"/>
        <w:jc w:val="both"/>
      </w:pPr>
      <w:r>
        <w:t>Araştırma</w:t>
      </w:r>
      <w:r>
        <w:rPr>
          <w:spacing w:val="-1"/>
        </w:rPr>
        <w:t xml:space="preserve"> </w:t>
      </w:r>
      <w:r>
        <w:t>acıyı,</w:t>
      </w:r>
      <w:r>
        <w:rPr>
          <w:spacing w:val="-1"/>
        </w:rPr>
        <w:t xml:space="preserve"> </w:t>
      </w:r>
      <w:r>
        <w:t>rahatsızlığı,</w:t>
      </w:r>
      <w:r>
        <w:rPr>
          <w:spacing w:val="-1"/>
        </w:rPr>
        <w:t xml:space="preserve"> </w:t>
      </w:r>
      <w:r>
        <w:t>korkuyu,</w:t>
      </w:r>
      <w:r>
        <w:rPr>
          <w:spacing w:val="-1"/>
        </w:rPr>
        <w:t xml:space="preserve"> </w:t>
      </w:r>
      <w:r>
        <w:t>hastanın</w:t>
      </w:r>
      <w:r>
        <w:rPr>
          <w:spacing w:val="-1"/>
        </w:rPr>
        <w:t xml:space="preserve"> </w:t>
      </w:r>
      <w:r>
        <w:t>hastalığı ve</w:t>
      </w:r>
      <w:r>
        <w:rPr>
          <w:spacing w:val="-1"/>
        </w:rPr>
        <w:t xml:space="preserve"> </w:t>
      </w:r>
      <w:r>
        <w:t>gelişim</w:t>
      </w:r>
      <w:r>
        <w:rPr>
          <w:spacing w:val="-5"/>
        </w:rPr>
        <w:t xml:space="preserve"> </w:t>
      </w:r>
      <w:r>
        <w:t>safhası</w:t>
      </w:r>
      <w:r>
        <w:rPr>
          <w:spacing w:val="-2"/>
        </w:rPr>
        <w:t xml:space="preserve"> </w:t>
      </w:r>
      <w:r>
        <w:t>ile</w:t>
      </w:r>
      <w:r>
        <w:rPr>
          <w:spacing w:val="-3"/>
        </w:rPr>
        <w:t xml:space="preserve"> </w:t>
      </w:r>
      <w:r>
        <w:t>ilgili herhangi bir</w:t>
      </w:r>
      <w:r>
        <w:rPr>
          <w:spacing w:val="-3"/>
        </w:rPr>
        <w:t xml:space="preserve"> </w:t>
      </w:r>
      <w:r>
        <w:t>riski mümkün</w:t>
      </w:r>
      <w:r>
        <w:rPr>
          <w:spacing w:val="-1"/>
        </w:rPr>
        <w:t xml:space="preserve"> </w:t>
      </w:r>
      <w:r>
        <w:t>olan</w:t>
      </w:r>
      <w:r>
        <w:rPr>
          <w:spacing w:val="-1"/>
        </w:rPr>
        <w:t xml:space="preserve"> </w:t>
      </w:r>
      <w:r>
        <w:t>en</w:t>
      </w:r>
      <w:r>
        <w:rPr>
          <w:spacing w:val="-1"/>
        </w:rPr>
        <w:t xml:space="preserve"> </w:t>
      </w:r>
      <w:r>
        <w:t>alt düzeye</w:t>
      </w:r>
      <w:r>
        <w:rPr>
          <w:spacing w:val="-1"/>
        </w:rPr>
        <w:t xml:space="preserve"> </w:t>
      </w:r>
      <w:r>
        <w:t>indirecek</w:t>
      </w:r>
      <w:r>
        <w:rPr>
          <w:spacing w:val="-3"/>
        </w:rPr>
        <w:t xml:space="preserve"> </w:t>
      </w:r>
      <w:r>
        <w:t>biçimde</w:t>
      </w:r>
      <w:r>
        <w:rPr>
          <w:spacing w:val="-1"/>
        </w:rPr>
        <w:t xml:space="preserve"> </w:t>
      </w:r>
      <w:r>
        <w:t>tasarlanır.</w:t>
      </w:r>
      <w:r>
        <w:rPr>
          <w:spacing w:val="-1"/>
        </w:rPr>
        <w:t xml:space="preserve"> </w:t>
      </w:r>
      <w:r>
        <w:t>Hem</w:t>
      </w:r>
      <w:r>
        <w:rPr>
          <w:spacing w:val="-5"/>
        </w:rPr>
        <w:t xml:space="preserve"> </w:t>
      </w:r>
      <w:r>
        <w:t>risk</w:t>
      </w:r>
      <w:r>
        <w:rPr>
          <w:spacing w:val="-3"/>
        </w:rPr>
        <w:t xml:space="preserve"> </w:t>
      </w:r>
      <w:r>
        <w:t>sınırının</w:t>
      </w:r>
      <w:r>
        <w:rPr>
          <w:spacing w:val="-1"/>
        </w:rPr>
        <w:t xml:space="preserve"> </w:t>
      </w:r>
      <w:r>
        <w:t>hem</w:t>
      </w:r>
      <w:r>
        <w:rPr>
          <w:spacing w:val="-5"/>
        </w:rPr>
        <w:t xml:space="preserve"> </w:t>
      </w:r>
      <w:r>
        <w:t>de</w:t>
      </w:r>
      <w:r>
        <w:rPr>
          <w:spacing w:val="-1"/>
        </w:rPr>
        <w:t xml:space="preserve"> </w:t>
      </w:r>
      <w:r>
        <w:t>rahatsızlık derecesinin özellikle tanımlanması ve sürekli kontrol edilmesi gerekir.</w:t>
      </w:r>
    </w:p>
    <w:p w14:paraId="215C826B" w14:textId="77777777" w:rsidR="004319F8" w:rsidRDefault="00000000">
      <w:pPr>
        <w:pStyle w:val="ListeParagraf"/>
        <w:numPr>
          <w:ilvl w:val="1"/>
          <w:numId w:val="15"/>
        </w:numPr>
        <w:tabs>
          <w:tab w:val="left" w:pos="1122"/>
        </w:tabs>
        <w:spacing w:line="228" w:lineRule="auto"/>
        <w:ind w:right="145" w:firstLine="707"/>
        <w:jc w:val="both"/>
      </w:pPr>
      <w:r>
        <w:t>Araştırmayla varılmak istenen amacın, bunun kişiye yüklediği külfete ve kişinin sağlığı üzerindeki tehlikeye göre daha ağır basması gerekir.</w:t>
      </w:r>
    </w:p>
    <w:p w14:paraId="7504161D" w14:textId="77777777" w:rsidR="004319F8" w:rsidRDefault="00000000">
      <w:pPr>
        <w:pStyle w:val="GvdeMetni"/>
        <w:spacing w:line="238" w:lineRule="exact"/>
        <w:ind w:left="849" w:firstLine="0"/>
      </w:pPr>
      <w:proofErr w:type="gramStart"/>
      <w:r>
        <w:t>ğ</w:t>
      </w:r>
      <w:proofErr w:type="gramEnd"/>
      <w:r>
        <w:t>)</w:t>
      </w:r>
      <w:r>
        <w:rPr>
          <w:spacing w:val="38"/>
        </w:rPr>
        <w:t xml:space="preserve"> </w:t>
      </w:r>
      <w:r>
        <w:t>Araştırmanın</w:t>
      </w:r>
      <w:r>
        <w:rPr>
          <w:spacing w:val="39"/>
        </w:rPr>
        <w:t xml:space="preserve"> </w:t>
      </w:r>
      <w:r>
        <w:t>insan</w:t>
      </w:r>
      <w:r>
        <w:rPr>
          <w:spacing w:val="39"/>
        </w:rPr>
        <w:t xml:space="preserve"> </w:t>
      </w:r>
      <w:r>
        <w:t>sağlığı</w:t>
      </w:r>
      <w:r>
        <w:rPr>
          <w:spacing w:val="40"/>
        </w:rPr>
        <w:t xml:space="preserve"> </w:t>
      </w:r>
      <w:r>
        <w:t>üzerinde</w:t>
      </w:r>
      <w:r>
        <w:rPr>
          <w:spacing w:val="39"/>
        </w:rPr>
        <w:t xml:space="preserve"> </w:t>
      </w:r>
      <w:r>
        <w:t>öngörülebilir</w:t>
      </w:r>
      <w:r>
        <w:rPr>
          <w:spacing w:val="37"/>
        </w:rPr>
        <w:t xml:space="preserve"> </w:t>
      </w:r>
      <w:r>
        <w:t>zararlı</w:t>
      </w:r>
      <w:r>
        <w:rPr>
          <w:spacing w:val="40"/>
        </w:rPr>
        <w:t xml:space="preserve"> </w:t>
      </w:r>
      <w:r>
        <w:t>ve</w:t>
      </w:r>
      <w:r>
        <w:rPr>
          <w:spacing w:val="39"/>
        </w:rPr>
        <w:t xml:space="preserve"> </w:t>
      </w:r>
      <w:r>
        <w:t>kalıcı</w:t>
      </w:r>
      <w:r>
        <w:rPr>
          <w:spacing w:val="40"/>
        </w:rPr>
        <w:t xml:space="preserve"> </w:t>
      </w:r>
      <w:r>
        <w:t>bir</w:t>
      </w:r>
      <w:r>
        <w:rPr>
          <w:spacing w:val="39"/>
        </w:rPr>
        <w:t xml:space="preserve"> </w:t>
      </w:r>
      <w:r>
        <w:t>etki</w:t>
      </w:r>
      <w:r>
        <w:rPr>
          <w:spacing w:val="40"/>
        </w:rPr>
        <w:t xml:space="preserve"> </w:t>
      </w:r>
      <w:r>
        <w:rPr>
          <w:spacing w:val="-2"/>
        </w:rPr>
        <w:t>bırakmaması</w:t>
      </w:r>
    </w:p>
    <w:p w14:paraId="38D14F2C" w14:textId="77777777" w:rsidR="004319F8" w:rsidRDefault="00000000">
      <w:pPr>
        <w:pStyle w:val="GvdeMetni"/>
        <w:spacing w:line="240" w:lineRule="exact"/>
        <w:ind w:firstLine="0"/>
        <w:jc w:val="left"/>
      </w:pPr>
      <w:proofErr w:type="gramStart"/>
      <w:r>
        <w:rPr>
          <w:spacing w:val="-2"/>
        </w:rPr>
        <w:t>şarttır</w:t>
      </w:r>
      <w:proofErr w:type="gramEnd"/>
      <w:r>
        <w:rPr>
          <w:spacing w:val="-2"/>
        </w:rPr>
        <w:t>.</w:t>
      </w:r>
    </w:p>
    <w:p w14:paraId="50D70F8B" w14:textId="77777777" w:rsidR="004319F8" w:rsidRDefault="004319F8">
      <w:pPr>
        <w:pStyle w:val="GvdeMetni"/>
        <w:spacing w:line="240" w:lineRule="exact"/>
        <w:jc w:val="left"/>
        <w:sectPr w:rsidR="004319F8">
          <w:pgSz w:w="11910" w:h="16840"/>
          <w:pgMar w:top="1580" w:right="1275" w:bottom="960" w:left="1275" w:header="0" w:footer="779" w:gutter="0"/>
          <w:cols w:space="708"/>
        </w:sectPr>
      </w:pPr>
    </w:p>
    <w:p w14:paraId="657C290D" w14:textId="77777777" w:rsidR="004319F8" w:rsidRDefault="00000000">
      <w:pPr>
        <w:pStyle w:val="ListeParagraf"/>
        <w:numPr>
          <w:ilvl w:val="1"/>
          <w:numId w:val="15"/>
        </w:numPr>
        <w:tabs>
          <w:tab w:val="left" w:pos="1115"/>
        </w:tabs>
        <w:spacing w:before="74" w:line="228" w:lineRule="auto"/>
        <w:ind w:right="138" w:firstLine="707"/>
        <w:jc w:val="both"/>
      </w:pPr>
      <w:r>
        <w:lastRenderedPageBreak/>
        <w:t xml:space="preserve">Elde edilecek faydaların araştırmadan doğması muhtemel risklerden daha fazla olduğuna etik kurulca kanaat getirilmesi hâlinde, kişilik hakları gözetilerek, usulüne uygun bir şekilde bilgilendirilmiş gönüllü olur formu alınması kaydıyla, etik kurulun onayı ve İlaç ve Tıbbi Cihaz Kurumunun izni alındıktan sonra araştırma başlatılabilir. Araştırma ancak bu şartların devamı hâlinde </w:t>
      </w:r>
      <w:r>
        <w:rPr>
          <w:spacing w:val="-2"/>
        </w:rPr>
        <w:t>yürütülür.</w:t>
      </w:r>
    </w:p>
    <w:p w14:paraId="673FC497" w14:textId="77777777" w:rsidR="004319F8" w:rsidRDefault="00000000">
      <w:pPr>
        <w:pStyle w:val="GvdeMetni"/>
        <w:spacing w:line="228" w:lineRule="auto"/>
        <w:ind w:right="141"/>
      </w:pPr>
      <w:r>
        <w:t>ı) Araştırmaya iştirak etmek üzere gönüllü olmak isteyen kişi veya kanunî temsilcisi, araştırmaya başlanılmadan önce; araştırmanın amacı, metodolojisi, beklenen yararları, öngörülebilir riskleri, zorlukları, kişinin sağlığı ve şahsi özellikleri bakımından uygun olmayan yönleri ve araştırmanın yapılacağı, devam ettirileceği şartlar hakkında ve araştırmadan istediği anda çekilme hakkına sahip olduğu hususunda yeterince ve anlayabileceği şekilde araştırma konusuna hâkimiyeti olan araştırma ekibinden bir sorumlu araştırmacı veya hekim ya da diş hekimi olan bir araştırmacı tarafından bilgilendirilir.</w:t>
      </w:r>
    </w:p>
    <w:p w14:paraId="1465D223" w14:textId="77777777" w:rsidR="004319F8" w:rsidRDefault="00000000">
      <w:pPr>
        <w:pStyle w:val="ListeParagraf"/>
        <w:numPr>
          <w:ilvl w:val="1"/>
          <w:numId w:val="15"/>
        </w:numPr>
        <w:tabs>
          <w:tab w:val="left" w:pos="1085"/>
        </w:tabs>
        <w:spacing w:line="228" w:lineRule="auto"/>
        <w:ind w:right="144" w:firstLine="707"/>
        <w:jc w:val="both"/>
      </w:pPr>
      <w:r>
        <w:t>Gönüllünün tamamen serbest iradesi ile araştırmaya dâhil edileceğine dair herhangi bir menfaat teminine bağlı bulunmayan rızası alınır ve bu durum (ı) bendinde yer alan bilgilendirmeye yönelik hususları kapsayan Bilgilendirilmiş Gönüllü Olur Formu ile belgelenir.</w:t>
      </w:r>
    </w:p>
    <w:p w14:paraId="213B572B" w14:textId="77777777" w:rsidR="004319F8" w:rsidRDefault="00000000">
      <w:pPr>
        <w:pStyle w:val="ListeParagraf"/>
        <w:numPr>
          <w:ilvl w:val="1"/>
          <w:numId w:val="15"/>
        </w:numPr>
        <w:tabs>
          <w:tab w:val="left" w:pos="1052"/>
        </w:tabs>
        <w:spacing w:line="228" w:lineRule="auto"/>
        <w:ind w:right="146" w:firstLine="707"/>
        <w:jc w:val="both"/>
      </w:pPr>
      <w:r>
        <w:t>Gönüllünün, kendi sağlığı ve araştırmanın gidişatı hakkında istediği zaman bilgi alabilmesi ve bu amaçla irtibat kurabilmesi için araştırma ekibinden en az bir kişi görevlendirilir.</w:t>
      </w:r>
    </w:p>
    <w:p w14:paraId="7C8BC6E9" w14:textId="77777777" w:rsidR="004319F8" w:rsidRDefault="00000000">
      <w:pPr>
        <w:pStyle w:val="ListeParagraf"/>
        <w:numPr>
          <w:ilvl w:val="1"/>
          <w:numId w:val="15"/>
        </w:numPr>
        <w:tabs>
          <w:tab w:val="left" w:pos="1129"/>
        </w:tabs>
        <w:spacing w:line="228" w:lineRule="auto"/>
        <w:ind w:right="143" w:firstLine="707"/>
        <w:jc w:val="both"/>
      </w:pPr>
      <w:r>
        <w:t>Gönüllü, gerekçeli veya gerekçesiz olarak, kendi rızasıyla, istediği zaman araştırmadan ayrılabilir ve bundan dolayı sonraki tıbbi takibi ve tedavisi sırasında mevcut haklarından herhangi bir kayba uğratılamaz.</w:t>
      </w:r>
    </w:p>
    <w:p w14:paraId="195AE4FD" w14:textId="77777777" w:rsidR="004319F8" w:rsidRDefault="00000000">
      <w:pPr>
        <w:pStyle w:val="ListeParagraf"/>
        <w:numPr>
          <w:ilvl w:val="1"/>
          <w:numId w:val="15"/>
        </w:numPr>
        <w:tabs>
          <w:tab w:val="left" w:pos="1119"/>
        </w:tabs>
        <w:spacing w:line="228" w:lineRule="auto"/>
        <w:ind w:right="135" w:firstLine="707"/>
        <w:jc w:val="both"/>
      </w:pPr>
      <w:r>
        <w:t>Gönüllülerin klinik araştırmadan doğabilecek zararlara karşı güvence altına alınması amacıyla, Klinik Araştırmalar Hakkında Yönetmeliğin 10 uncu maddenin birinci fıkrasının (ç) bendinde belirtilen Faz IV klinik araştırmaları ve gözlemsel ilaç çalışmaları dışındaki klinik araştırmalara katılacak</w:t>
      </w:r>
      <w:r>
        <w:rPr>
          <w:spacing w:val="-2"/>
        </w:rPr>
        <w:t xml:space="preserve"> </w:t>
      </w:r>
      <w:r>
        <w:t>gönüllüler için ilgili mevzuat gereğince sigorta yaptırılması zorunludur. Ancak, bu durum ilaç dışı klinik araştırmalarda araştırmanın niteliğine göre belirlenir.</w:t>
      </w:r>
    </w:p>
    <w:p w14:paraId="4F0F79A1" w14:textId="77777777" w:rsidR="004319F8" w:rsidRDefault="00000000">
      <w:pPr>
        <w:pStyle w:val="ListeParagraf"/>
        <w:numPr>
          <w:ilvl w:val="1"/>
          <w:numId w:val="15"/>
        </w:numPr>
        <w:tabs>
          <w:tab w:val="left" w:pos="1180"/>
        </w:tabs>
        <w:spacing w:line="228" w:lineRule="auto"/>
        <w:ind w:right="140" w:firstLine="707"/>
        <w:jc w:val="both"/>
      </w:pPr>
      <w:r>
        <w:t>Sigorta teminatı dışında, gönüllülerin araştırmaya iştiraki veya devamının sağlanmasına yönelik olarak gönüllü veya kanunî temsilcisi için herhangi bir ikna edici teşvikte veya malî teklifte bulunulamaz. Ancak gönüllülerin araştırmaya iştiraki ile ortaya çıkacak masraflar ile sağlıklı gönüllülerin çalışma günü kaybından doğan gelir azalması araştırma bütçesinde belirtilir ve bu bütçeden karşılanır.</w:t>
      </w:r>
    </w:p>
    <w:p w14:paraId="1FB9E66A" w14:textId="77777777" w:rsidR="004319F8" w:rsidRDefault="00000000">
      <w:pPr>
        <w:pStyle w:val="ListeParagraf"/>
        <w:numPr>
          <w:ilvl w:val="1"/>
          <w:numId w:val="15"/>
        </w:numPr>
        <w:tabs>
          <w:tab w:val="left" w:pos="1103"/>
        </w:tabs>
        <w:spacing w:line="228" w:lineRule="auto"/>
        <w:ind w:right="143" w:firstLine="707"/>
        <w:jc w:val="both"/>
      </w:pPr>
      <w:r>
        <w:t>Araştırma sonucunda elde edilecek bilgilerin yayımlanması durumunda gönüllünün kimlik bilgileri açıklanamaz.</w:t>
      </w:r>
    </w:p>
    <w:p w14:paraId="39C92A94" w14:textId="77777777" w:rsidR="004319F8" w:rsidRDefault="00000000">
      <w:pPr>
        <w:pStyle w:val="Balk2"/>
        <w:spacing w:before="221" w:line="246" w:lineRule="exact"/>
      </w:pPr>
      <w:r>
        <w:t>Çocukların</w:t>
      </w:r>
      <w:r>
        <w:rPr>
          <w:spacing w:val="-6"/>
        </w:rPr>
        <w:t xml:space="preserve"> </w:t>
      </w:r>
      <w:r>
        <w:t>araştırmaya</w:t>
      </w:r>
      <w:r>
        <w:rPr>
          <w:spacing w:val="-8"/>
        </w:rPr>
        <w:t xml:space="preserve"> </w:t>
      </w:r>
      <w:r>
        <w:t>iştirak</w:t>
      </w:r>
      <w:r>
        <w:rPr>
          <w:spacing w:val="-5"/>
        </w:rPr>
        <w:t xml:space="preserve"> </w:t>
      </w:r>
      <w:r>
        <w:rPr>
          <w:spacing w:val="-2"/>
        </w:rPr>
        <w:t>etmeleri</w:t>
      </w:r>
    </w:p>
    <w:p w14:paraId="757340D6" w14:textId="77777777" w:rsidR="004319F8" w:rsidRDefault="00000000">
      <w:pPr>
        <w:pStyle w:val="GvdeMetni"/>
        <w:spacing w:before="4" w:line="228" w:lineRule="auto"/>
        <w:ind w:right="139" w:firstLine="0"/>
      </w:pPr>
      <w:r>
        <w:t>MADDE 11 – (1) Araştırma konusunun doğrudan çocukları ilgilendirdiği veya sadece çocuklarda incelenebilir klinik bir durum olduğu ya da yetişkin kişiler üzerinde yapılmış araştırmalar sonucu elde edilmiş verilerin çocuklarda da geçerliliğinin kanıtlanmasının zorunlu olduğu durumlarda, araştırma gönüllü sağlığı açısından öngörülebilir bir risk taşımıyor ve araştırmanın gönüllülere doğrudan bir fayda sağlayacağı hususunda genel tıbbi bir kanaat bulunuyor ise onuncu maddedeki hususlar ile birlikte aşağıda belirtilenler çerçevesinde çocuklar üzerinde araştırma yapılmasına izin verilebilir:</w:t>
      </w:r>
    </w:p>
    <w:p w14:paraId="618B401C" w14:textId="77777777" w:rsidR="004319F8" w:rsidRDefault="00000000">
      <w:pPr>
        <w:pStyle w:val="ListeParagraf"/>
        <w:numPr>
          <w:ilvl w:val="0"/>
          <w:numId w:val="14"/>
        </w:numPr>
        <w:tabs>
          <w:tab w:val="left" w:pos="1125"/>
        </w:tabs>
        <w:spacing w:line="228" w:lineRule="auto"/>
        <w:ind w:right="144" w:firstLine="707"/>
        <w:jc w:val="both"/>
      </w:pPr>
      <w:r>
        <w:t>Araştırılacak ürünün veya uygulamanın çocuklar üzerinde bilinen herhangi bir riskinin olmadığı hususunda genel tıbbi bir kanaatin bulunması gerekir.</w:t>
      </w:r>
    </w:p>
    <w:p w14:paraId="36276171" w14:textId="77777777" w:rsidR="004319F8" w:rsidRDefault="00000000">
      <w:pPr>
        <w:pStyle w:val="ListeParagraf"/>
        <w:numPr>
          <w:ilvl w:val="0"/>
          <w:numId w:val="14"/>
        </w:numPr>
        <w:tabs>
          <w:tab w:val="left" w:pos="1105"/>
        </w:tabs>
        <w:spacing w:line="228" w:lineRule="auto"/>
        <w:ind w:right="143" w:firstLine="707"/>
        <w:jc w:val="both"/>
      </w:pPr>
      <w:r>
        <w:t>Çocuk rızasını açıklama yetisine sahip ise kendi rızasının yanı sıra ana ve babasının veya vesayet altında ise vasisinin, onuncu maddenin birinci fıkrasının (ı) bendi uyarınca bilgilendirildikten sonra yazılı olarak oluru alınır.</w:t>
      </w:r>
    </w:p>
    <w:p w14:paraId="1FD1FBC7" w14:textId="77777777" w:rsidR="004319F8" w:rsidRDefault="00000000">
      <w:pPr>
        <w:pStyle w:val="ListeParagraf"/>
        <w:numPr>
          <w:ilvl w:val="0"/>
          <w:numId w:val="14"/>
        </w:numPr>
        <w:tabs>
          <w:tab w:val="left" w:pos="1099"/>
        </w:tabs>
        <w:spacing w:line="228" w:lineRule="auto"/>
        <w:ind w:right="141" w:firstLine="707"/>
        <w:jc w:val="both"/>
      </w:pPr>
      <w:r>
        <w:t>Çocuğun araştırmaya iştirak etmeyi reddetmesi veya araştırmanın herhangi bir safhasında araştırmadan çekilmek istemesi durumunda çocuk araştırmadan çıkarılır.</w:t>
      </w:r>
    </w:p>
    <w:p w14:paraId="55B4BEF5" w14:textId="77777777" w:rsidR="004319F8" w:rsidRDefault="00000000">
      <w:pPr>
        <w:pStyle w:val="GvdeMetni"/>
        <w:spacing w:line="228" w:lineRule="auto"/>
        <w:ind w:right="142"/>
      </w:pPr>
      <w:proofErr w:type="gramStart"/>
      <w:r>
        <w:t>ç</w:t>
      </w:r>
      <w:proofErr w:type="gramEnd"/>
      <w:r>
        <w:t>) Çocuk kendisine verilen bilgi hakkında değerlendirme yapabilecek ve bu konuda bir</w:t>
      </w:r>
      <w:r>
        <w:rPr>
          <w:spacing w:val="40"/>
        </w:rPr>
        <w:t xml:space="preserve"> </w:t>
      </w:r>
      <w:r>
        <w:t xml:space="preserve">kanaate varabilecek kapasitede ise, araştırma ile ilgili gerekli tüm bilgiler çocuğa uygun bir şekilde </w:t>
      </w:r>
      <w:r>
        <w:rPr>
          <w:spacing w:val="-2"/>
        </w:rPr>
        <w:t>anlatılır.</w:t>
      </w:r>
    </w:p>
    <w:p w14:paraId="120EA9A7" w14:textId="77777777" w:rsidR="004319F8" w:rsidRDefault="00000000">
      <w:pPr>
        <w:pStyle w:val="ListeParagraf"/>
        <w:numPr>
          <w:ilvl w:val="0"/>
          <w:numId w:val="14"/>
        </w:numPr>
        <w:tabs>
          <w:tab w:val="left" w:pos="1093"/>
        </w:tabs>
        <w:spacing w:line="228" w:lineRule="auto"/>
        <w:ind w:right="138" w:firstLine="707"/>
        <w:jc w:val="both"/>
      </w:pPr>
      <w:r>
        <w:t>Etik kurul, araştırmayla ilgili klinik, etik, psikolojik ve sosyal problemler konusunda çocuk sağlığı ve hastalıkları uzmanı bir hekim tarafından, diş hekimliği ile ilgili araştırmalarda ise çocuk diş hekimliği alanında doktora veya uzmanlığını almış bir diş hekimi tarafından bilgilendirilir ve protokol bu yönde değerlendirilir.</w:t>
      </w:r>
    </w:p>
    <w:p w14:paraId="578F2DAE" w14:textId="77777777" w:rsidR="004319F8" w:rsidRDefault="00000000">
      <w:pPr>
        <w:pStyle w:val="ListeParagraf"/>
        <w:numPr>
          <w:ilvl w:val="0"/>
          <w:numId w:val="14"/>
        </w:numPr>
        <w:tabs>
          <w:tab w:val="left" w:pos="1156"/>
        </w:tabs>
        <w:spacing w:line="228" w:lineRule="auto"/>
        <w:ind w:right="144" w:firstLine="707"/>
        <w:jc w:val="both"/>
      </w:pPr>
      <w:r>
        <w:t>Çocuklarda yapılacak klinik araştırmalarda çocuk sağlığı ve hastalıkları uzmanı bir hekimin, çocuklar üzerinde yapılacak diş hekimliği ile ilgili klinik araştırmalarda ise çocuk diş hekimliği alanında doktora veya uzmanlığını almış bir diş hekiminin araştırmanın çocuklar üzerinde yapılması hususunda müspet görüşü olmadan etik kurul bu araştırmaya onay veremez.</w:t>
      </w:r>
    </w:p>
    <w:p w14:paraId="2AD84707" w14:textId="77777777" w:rsidR="004319F8" w:rsidRDefault="004319F8">
      <w:pPr>
        <w:pStyle w:val="ListeParagraf"/>
        <w:spacing w:line="228" w:lineRule="auto"/>
        <w:sectPr w:rsidR="004319F8">
          <w:pgSz w:w="11910" w:h="16840"/>
          <w:pgMar w:top="1320" w:right="1275" w:bottom="960" w:left="1275" w:header="0" w:footer="779" w:gutter="0"/>
          <w:cols w:space="708"/>
        </w:sectPr>
      </w:pPr>
    </w:p>
    <w:p w14:paraId="462990B7" w14:textId="77777777" w:rsidR="004319F8" w:rsidRDefault="00000000">
      <w:pPr>
        <w:pStyle w:val="ListeParagraf"/>
        <w:numPr>
          <w:ilvl w:val="0"/>
          <w:numId w:val="14"/>
        </w:numPr>
        <w:tabs>
          <w:tab w:val="left" w:pos="1108"/>
        </w:tabs>
        <w:spacing w:before="74" w:line="228" w:lineRule="auto"/>
        <w:ind w:right="144" w:firstLine="707"/>
        <w:jc w:val="both"/>
      </w:pPr>
      <w:r>
        <w:lastRenderedPageBreak/>
        <w:t xml:space="preserve">Çocuklarda yapılacak klinik araştırmalar için çocukların araştırmaya iştiraki ile ortaya çıkacak zorunlu masrafların karşılanması dışında herhangi bir ikna edici teşvik veya malî teklifte </w:t>
      </w:r>
      <w:r>
        <w:rPr>
          <w:spacing w:val="-2"/>
        </w:rPr>
        <w:t>bulunulamaz.</w:t>
      </w:r>
    </w:p>
    <w:p w14:paraId="43A186A9" w14:textId="77777777" w:rsidR="004319F8" w:rsidRDefault="00000000">
      <w:pPr>
        <w:pStyle w:val="Balk2"/>
        <w:spacing w:before="229" w:line="246" w:lineRule="exact"/>
      </w:pPr>
      <w:r>
        <w:t>Gebeler,</w:t>
      </w:r>
      <w:r>
        <w:rPr>
          <w:spacing w:val="-8"/>
        </w:rPr>
        <w:t xml:space="preserve"> </w:t>
      </w:r>
      <w:r>
        <w:t>lohusalar</w:t>
      </w:r>
      <w:r>
        <w:rPr>
          <w:spacing w:val="-6"/>
        </w:rPr>
        <w:t xml:space="preserve"> </w:t>
      </w:r>
      <w:r>
        <w:t>ve</w:t>
      </w:r>
      <w:r>
        <w:rPr>
          <w:spacing w:val="-7"/>
        </w:rPr>
        <w:t xml:space="preserve"> </w:t>
      </w:r>
      <w:r>
        <w:t>emziren</w:t>
      </w:r>
      <w:r>
        <w:rPr>
          <w:spacing w:val="-6"/>
        </w:rPr>
        <w:t xml:space="preserve"> </w:t>
      </w:r>
      <w:r>
        <w:t>kadınların</w:t>
      </w:r>
      <w:r>
        <w:rPr>
          <w:spacing w:val="-5"/>
        </w:rPr>
        <w:t xml:space="preserve"> </w:t>
      </w:r>
      <w:r>
        <w:t>araştırmaya</w:t>
      </w:r>
      <w:r>
        <w:rPr>
          <w:spacing w:val="-6"/>
        </w:rPr>
        <w:t xml:space="preserve"> </w:t>
      </w:r>
      <w:r>
        <w:t>iştirak</w:t>
      </w:r>
      <w:r>
        <w:rPr>
          <w:spacing w:val="-5"/>
        </w:rPr>
        <w:t xml:space="preserve"> </w:t>
      </w:r>
      <w:r>
        <w:rPr>
          <w:spacing w:val="-2"/>
        </w:rPr>
        <w:t>etmeleri</w:t>
      </w:r>
    </w:p>
    <w:p w14:paraId="26B7D47E" w14:textId="77777777" w:rsidR="004319F8" w:rsidRDefault="00000000">
      <w:pPr>
        <w:pStyle w:val="GvdeMetni"/>
        <w:spacing w:before="4" w:line="228" w:lineRule="auto"/>
        <w:ind w:right="140" w:firstLine="0"/>
      </w:pPr>
      <w:r>
        <w:t>MADDE 12 – (1) Araştırma konusunun doğrudan gebe, lohusa veya emziren kadınları ilgilendirmesi ya da sadece gebe, lohusa veya emziren kadınlarda incelenebilir klinik bir durum olması hâlinde, araştırma gönüllü ile fetüs veya bebek sağlığı açısından öngörülebilir bir risk taşımıyor ve</w:t>
      </w:r>
      <w:r>
        <w:rPr>
          <w:spacing w:val="80"/>
        </w:rPr>
        <w:t xml:space="preserve"> </w:t>
      </w:r>
      <w:r>
        <w:t>araştırmanın gönüllülere doğrudan bir fayda sağlayacağı hususunda genel tıbbi bir kanaat bulunuyorsa onuncu maddede belirtilen hususlar ile birlikte aşağıda belirtilenler çerçevesinde gebeler, lohusalar ve emziren kadınlar üzerinde araştırma yapılmasına izin verilebilir:</w:t>
      </w:r>
    </w:p>
    <w:p w14:paraId="755FAA1B" w14:textId="77777777" w:rsidR="004319F8" w:rsidRDefault="00000000">
      <w:pPr>
        <w:pStyle w:val="ListeParagraf"/>
        <w:numPr>
          <w:ilvl w:val="0"/>
          <w:numId w:val="13"/>
        </w:numPr>
        <w:tabs>
          <w:tab w:val="left" w:pos="1113"/>
        </w:tabs>
        <w:spacing w:line="228" w:lineRule="auto"/>
        <w:ind w:right="138" w:firstLine="707"/>
        <w:jc w:val="both"/>
      </w:pPr>
      <w:r>
        <w:t xml:space="preserve">Araştırılacak ürünün ve uygulamanın gebeler, lohusalar, emziren kadınlar ve fetüs veya bebek üzerinde bilinen herhangi bir riskinin olmadığı hususunda genel tıbbi bir kanaatin bulunması </w:t>
      </w:r>
      <w:r>
        <w:rPr>
          <w:spacing w:val="-2"/>
        </w:rPr>
        <w:t>gerekir.</w:t>
      </w:r>
    </w:p>
    <w:p w14:paraId="720DC0D2" w14:textId="77777777" w:rsidR="004319F8" w:rsidRDefault="00000000">
      <w:pPr>
        <w:pStyle w:val="ListeParagraf"/>
        <w:numPr>
          <w:ilvl w:val="0"/>
          <w:numId w:val="13"/>
        </w:numPr>
        <w:tabs>
          <w:tab w:val="left" w:pos="1158"/>
        </w:tabs>
        <w:spacing w:line="228" w:lineRule="auto"/>
        <w:ind w:right="141" w:firstLine="707"/>
        <w:jc w:val="both"/>
      </w:pPr>
      <w:r>
        <w:t>Gebe, lohusa veya emziren kadınların, onuncu maddenin birinci fıkrasının (ı) bendi uyarınca bilgilendirildikten sonra yazılı oluru alınır.</w:t>
      </w:r>
    </w:p>
    <w:p w14:paraId="14AB319A" w14:textId="77777777" w:rsidR="004319F8" w:rsidRDefault="00000000">
      <w:pPr>
        <w:pStyle w:val="ListeParagraf"/>
        <w:numPr>
          <w:ilvl w:val="0"/>
          <w:numId w:val="13"/>
        </w:numPr>
        <w:tabs>
          <w:tab w:val="left" w:pos="1151"/>
        </w:tabs>
        <w:spacing w:line="228" w:lineRule="auto"/>
        <w:ind w:right="144" w:firstLine="707"/>
        <w:jc w:val="both"/>
      </w:pPr>
      <w:r>
        <w:t>Gebe, lohusa veya emziren kadınların, araştırmaya iştirak etmeyi reddetmeleri veya araştırmanın herhangi bir safhasında araştırmadan çekilmek istemesi durumunda araştırmadan</w:t>
      </w:r>
      <w:r>
        <w:rPr>
          <w:spacing w:val="80"/>
        </w:rPr>
        <w:t xml:space="preserve"> </w:t>
      </w:r>
      <w:r>
        <w:rPr>
          <w:spacing w:val="-2"/>
        </w:rPr>
        <w:t>çıkarılır.</w:t>
      </w:r>
    </w:p>
    <w:p w14:paraId="069A976C" w14:textId="77777777" w:rsidR="004319F8" w:rsidRDefault="00000000">
      <w:pPr>
        <w:pStyle w:val="GvdeMetni"/>
        <w:spacing w:line="228" w:lineRule="auto"/>
        <w:ind w:right="141"/>
      </w:pPr>
      <w:proofErr w:type="gramStart"/>
      <w:r>
        <w:t>ç</w:t>
      </w:r>
      <w:proofErr w:type="gramEnd"/>
      <w:r>
        <w:t>) Etik kurul, özellikle fetüs veya bebek sağlığı yönünden, araştırmayla ilgili klinik, etik, psikolojik ve sosyal problemler konusunda, araştırma konusu ile ilgili alanda uzmanlığını almış bir hekim tarafından bilgilendirilir ve protokol bu yönde değerlendirilir.</w:t>
      </w:r>
    </w:p>
    <w:p w14:paraId="73AFBFBB" w14:textId="77777777" w:rsidR="004319F8" w:rsidRDefault="00000000">
      <w:pPr>
        <w:pStyle w:val="ListeParagraf"/>
        <w:numPr>
          <w:ilvl w:val="0"/>
          <w:numId w:val="13"/>
        </w:numPr>
        <w:tabs>
          <w:tab w:val="left" w:pos="1187"/>
        </w:tabs>
        <w:spacing w:line="228" w:lineRule="auto"/>
        <w:ind w:right="141" w:firstLine="707"/>
        <w:jc w:val="both"/>
      </w:pPr>
      <w:r>
        <w:t>Gebe, lohusa veya emziren kadınlarda yapılacak klinik araştırmalar için bunların araştırmaya iştiraki ile ortaya çıkacak zorunlu masrafların karşılanması dışında herhangi bir ikna edici teşvik veya malî teklifte bulunulamaz.</w:t>
      </w:r>
    </w:p>
    <w:p w14:paraId="385B5D4C" w14:textId="77777777" w:rsidR="004319F8" w:rsidRDefault="00000000">
      <w:pPr>
        <w:pStyle w:val="Balk2"/>
        <w:spacing w:before="224" w:line="246" w:lineRule="exact"/>
      </w:pPr>
      <w:r>
        <w:t>Kısıtlıların</w:t>
      </w:r>
      <w:r>
        <w:rPr>
          <w:spacing w:val="-9"/>
        </w:rPr>
        <w:t xml:space="preserve"> </w:t>
      </w:r>
      <w:r>
        <w:t>araştırmaya</w:t>
      </w:r>
      <w:r>
        <w:rPr>
          <w:spacing w:val="-8"/>
        </w:rPr>
        <w:t xml:space="preserve"> </w:t>
      </w:r>
      <w:r>
        <w:t>iştirak</w:t>
      </w:r>
      <w:r>
        <w:rPr>
          <w:spacing w:val="-11"/>
        </w:rPr>
        <w:t xml:space="preserve"> </w:t>
      </w:r>
      <w:r>
        <w:rPr>
          <w:spacing w:val="-2"/>
        </w:rPr>
        <w:t>etmeleri</w:t>
      </w:r>
    </w:p>
    <w:p w14:paraId="241709E6" w14:textId="77777777" w:rsidR="004319F8" w:rsidRDefault="00000000">
      <w:pPr>
        <w:pStyle w:val="GvdeMetni"/>
        <w:spacing w:before="4" w:line="228" w:lineRule="auto"/>
        <w:ind w:right="139" w:firstLine="0"/>
      </w:pPr>
      <w:r>
        <w:t>MADDE 13 – (1) Araştırma konusunun doğrudan kısıtlılık hâlleri kapsamındaki kişileri ilgilendiren</w:t>
      </w:r>
      <w:r>
        <w:rPr>
          <w:spacing w:val="80"/>
        </w:rPr>
        <w:t xml:space="preserve"> </w:t>
      </w:r>
      <w:r>
        <w:t>ya da sadece kısıtlılarda incelenebilir bir durum olması hâlinde veya kısıtlının hastalığıyla ilgili</w:t>
      </w:r>
      <w:r>
        <w:rPr>
          <w:spacing w:val="40"/>
        </w:rPr>
        <w:t xml:space="preserve"> </w:t>
      </w:r>
      <w:r>
        <w:t>mevcut tedavi seçeneklerinin tamamen tüketildiği durumlarda, araştırma kısıtlı sağlığı açısından öngörülebilir bir risk taşımıyor ve araştırmanın kısıtlılık hâlleri kapsamındaki kişilere doğrudan bir fayda sağlayacağı hususunda genel tıbbi bir kanaat bulunuyorsa onuncu maddede belirtilen hususlar</w:t>
      </w:r>
      <w:r>
        <w:rPr>
          <w:spacing w:val="80"/>
        </w:rPr>
        <w:t xml:space="preserve"> </w:t>
      </w:r>
      <w:r>
        <w:t>ile birlikte aşağıda belirtilenler çerçevesinde kısıtlılar üzerinde araştırma yapılmasına izin verilebilir:</w:t>
      </w:r>
    </w:p>
    <w:p w14:paraId="22E37581" w14:textId="77777777" w:rsidR="004319F8" w:rsidRDefault="00000000">
      <w:pPr>
        <w:pStyle w:val="ListeParagraf"/>
        <w:numPr>
          <w:ilvl w:val="0"/>
          <w:numId w:val="12"/>
        </w:numPr>
        <w:tabs>
          <w:tab w:val="left" w:pos="1127"/>
        </w:tabs>
        <w:spacing w:line="228" w:lineRule="auto"/>
        <w:ind w:right="141" w:firstLine="707"/>
        <w:jc w:val="both"/>
      </w:pPr>
      <w:r>
        <w:t>Araştırılacak ürünün veya uygulamanın kısıtlılar üzerinde bilinen herhangi bir riskinin olmadığı hususunda genel tıbbi bir kanaatin bulunması gerekir.</w:t>
      </w:r>
    </w:p>
    <w:p w14:paraId="0B1F8B24" w14:textId="77777777" w:rsidR="004319F8" w:rsidRDefault="00000000">
      <w:pPr>
        <w:pStyle w:val="ListeParagraf"/>
        <w:numPr>
          <w:ilvl w:val="0"/>
          <w:numId w:val="12"/>
        </w:numPr>
        <w:tabs>
          <w:tab w:val="left" w:pos="1149"/>
        </w:tabs>
        <w:spacing w:line="228" w:lineRule="auto"/>
        <w:ind w:right="136" w:firstLine="707"/>
        <w:jc w:val="both"/>
      </w:pPr>
      <w:r>
        <w:t xml:space="preserve">Rızasını açıklayabilecek yetiye sahip ise kısıtlının rızası </w:t>
      </w:r>
      <w:proofErr w:type="gramStart"/>
      <w:r>
        <w:t>ile birlikte</w:t>
      </w:r>
      <w:proofErr w:type="gramEnd"/>
      <w:r>
        <w:t xml:space="preserve"> vasisinin onuncu maddenin birinci fıkrasının (ı) bendi uyarınca bilgilendirildikten sonra yazılı olurları alınır.</w:t>
      </w:r>
    </w:p>
    <w:p w14:paraId="54299D2C" w14:textId="77777777" w:rsidR="004319F8" w:rsidRDefault="00000000">
      <w:pPr>
        <w:pStyle w:val="ListeParagraf"/>
        <w:numPr>
          <w:ilvl w:val="0"/>
          <w:numId w:val="12"/>
        </w:numPr>
        <w:tabs>
          <w:tab w:val="left" w:pos="1161"/>
        </w:tabs>
        <w:spacing w:line="228" w:lineRule="auto"/>
        <w:ind w:right="144" w:firstLine="707"/>
        <w:jc w:val="both"/>
      </w:pPr>
      <w:r>
        <w:t>Kısıtlı, kendisine verilen bilgi hakkında değerlendirme yaparak bu konuda kanaate varabilme kapasitesine sahip ise, araştırmaya iştirak etmeyi reddetmesi veya araştırmanın herhangi bir safhasında araştırmadan çekilmek istemesi durumlarında araştırmadan derhal çıkarılır.</w:t>
      </w:r>
    </w:p>
    <w:p w14:paraId="5B7F8A8F" w14:textId="77777777" w:rsidR="004319F8" w:rsidRDefault="00000000">
      <w:pPr>
        <w:pStyle w:val="GvdeMetni"/>
        <w:spacing w:line="228" w:lineRule="auto"/>
        <w:ind w:right="137"/>
      </w:pPr>
      <w:proofErr w:type="gramStart"/>
      <w:r>
        <w:t>ç</w:t>
      </w:r>
      <w:proofErr w:type="gramEnd"/>
      <w:r>
        <w:t>) Etik kurul, araştırmayla ilgili klinik, etik, psikolojik ve sosyal problemler konusunda, araştırma konusu ile ilgili alanda uzmanlığını almış bir hekim ile psikiyatri uzmanı bir hekim tarafından bilgilendirilir ve protokol bu yönde değerlendirilir.</w:t>
      </w:r>
    </w:p>
    <w:p w14:paraId="46F3672A" w14:textId="77777777" w:rsidR="004319F8" w:rsidRDefault="00000000">
      <w:pPr>
        <w:pStyle w:val="ListeParagraf"/>
        <w:numPr>
          <w:ilvl w:val="0"/>
          <w:numId w:val="12"/>
        </w:numPr>
        <w:tabs>
          <w:tab w:val="left" w:pos="1144"/>
        </w:tabs>
        <w:spacing w:line="228" w:lineRule="auto"/>
        <w:ind w:right="139" w:firstLine="707"/>
        <w:jc w:val="both"/>
      </w:pPr>
      <w:r>
        <w:t xml:space="preserve">Kısıtlılarda yapılacak klinik araştırmalar için kısıtlıların araştırmaya iştiraki ile ortaya çıkacak zorunlu masrafların karşılanması dışında herhangi bir ikna edici teşvik veya mali teklifte </w:t>
      </w:r>
      <w:r>
        <w:rPr>
          <w:spacing w:val="-2"/>
        </w:rPr>
        <w:t>bulunulamaz.</w:t>
      </w:r>
    </w:p>
    <w:p w14:paraId="02C9A096" w14:textId="77777777" w:rsidR="004319F8" w:rsidRDefault="00000000">
      <w:pPr>
        <w:pStyle w:val="Balk2"/>
        <w:spacing w:before="224" w:line="246" w:lineRule="exact"/>
      </w:pPr>
      <w:r>
        <w:t>Yoğun</w:t>
      </w:r>
      <w:r>
        <w:rPr>
          <w:spacing w:val="-10"/>
        </w:rPr>
        <w:t xml:space="preserve"> </w:t>
      </w:r>
      <w:r>
        <w:t>bakımdaki</w:t>
      </w:r>
      <w:r>
        <w:rPr>
          <w:spacing w:val="-8"/>
        </w:rPr>
        <w:t xml:space="preserve"> </w:t>
      </w:r>
      <w:r>
        <w:t>ve</w:t>
      </w:r>
      <w:r>
        <w:rPr>
          <w:spacing w:val="-6"/>
        </w:rPr>
        <w:t xml:space="preserve"> </w:t>
      </w:r>
      <w:r>
        <w:t>bilinci</w:t>
      </w:r>
      <w:r>
        <w:rPr>
          <w:spacing w:val="-5"/>
        </w:rPr>
        <w:t xml:space="preserve"> </w:t>
      </w:r>
      <w:r>
        <w:t>kapalı</w:t>
      </w:r>
      <w:r>
        <w:rPr>
          <w:spacing w:val="-5"/>
        </w:rPr>
        <w:t xml:space="preserve"> </w:t>
      </w:r>
      <w:r>
        <w:t>kişilerin</w:t>
      </w:r>
      <w:r>
        <w:rPr>
          <w:spacing w:val="-6"/>
        </w:rPr>
        <w:t xml:space="preserve"> </w:t>
      </w:r>
      <w:r>
        <w:t>araştırmaya</w:t>
      </w:r>
      <w:r>
        <w:rPr>
          <w:spacing w:val="-9"/>
        </w:rPr>
        <w:t xml:space="preserve"> </w:t>
      </w:r>
      <w:r>
        <w:t>iştirak</w:t>
      </w:r>
      <w:r>
        <w:rPr>
          <w:spacing w:val="-6"/>
        </w:rPr>
        <w:t xml:space="preserve"> </w:t>
      </w:r>
      <w:r>
        <w:rPr>
          <w:spacing w:val="-2"/>
        </w:rPr>
        <w:t>etmeleri</w:t>
      </w:r>
    </w:p>
    <w:p w14:paraId="0C22444E" w14:textId="77777777" w:rsidR="004319F8" w:rsidRDefault="00000000">
      <w:pPr>
        <w:pStyle w:val="GvdeMetni"/>
        <w:spacing w:before="4" w:line="228" w:lineRule="auto"/>
        <w:ind w:right="137" w:firstLine="0"/>
      </w:pPr>
      <w:r>
        <w:t>MADDE 14 – (1) Araştırma konusunun doğrudan yoğun bakımdaki ve bilinci kapalı kişileri ilgilendiren ya da sadece yoğun bakımdaki ve bilinci kapalı kişilerde incelenebilir bir durum olması hâlinde veya yoğun bakımdaki ve bilinci kapalı kişilerin hastalığıyla ilgili mevcut tedavi</w:t>
      </w:r>
      <w:r>
        <w:rPr>
          <w:spacing w:val="40"/>
        </w:rPr>
        <w:t xml:space="preserve"> </w:t>
      </w:r>
      <w:r>
        <w:t>seçeneklerinin tamamen tüketildiği durumlarda, araştırma yoğun bakımdaki ve bilinci kapalı kişilerin sağlığı açısından öngörülebilir bir risk taşımıyor ve araştırmanın yoğun bakımdaki ve bilinci kapalı kişilere</w:t>
      </w:r>
      <w:r>
        <w:rPr>
          <w:spacing w:val="-3"/>
        </w:rPr>
        <w:t xml:space="preserve"> </w:t>
      </w:r>
      <w:r>
        <w:t>doğrudan</w:t>
      </w:r>
      <w:r>
        <w:rPr>
          <w:spacing w:val="-3"/>
        </w:rPr>
        <w:t xml:space="preserve"> </w:t>
      </w:r>
      <w:r>
        <w:t>bir</w:t>
      </w:r>
      <w:r>
        <w:rPr>
          <w:spacing w:val="-3"/>
        </w:rPr>
        <w:t xml:space="preserve"> </w:t>
      </w:r>
      <w:r>
        <w:t>fayda</w:t>
      </w:r>
      <w:r>
        <w:rPr>
          <w:spacing w:val="-3"/>
        </w:rPr>
        <w:t xml:space="preserve"> </w:t>
      </w:r>
      <w:r>
        <w:t>sağlayacağı hususunda</w:t>
      </w:r>
      <w:r>
        <w:rPr>
          <w:spacing w:val="-1"/>
        </w:rPr>
        <w:t xml:space="preserve"> </w:t>
      </w:r>
      <w:r>
        <w:t>genel</w:t>
      </w:r>
      <w:r>
        <w:rPr>
          <w:spacing w:val="-2"/>
        </w:rPr>
        <w:t xml:space="preserve"> </w:t>
      </w:r>
      <w:r>
        <w:t>tıbbi</w:t>
      </w:r>
      <w:r>
        <w:rPr>
          <w:spacing w:val="-2"/>
        </w:rPr>
        <w:t xml:space="preserve"> </w:t>
      </w:r>
      <w:r>
        <w:t>bir kanaat</w:t>
      </w:r>
      <w:r>
        <w:rPr>
          <w:spacing w:val="-2"/>
        </w:rPr>
        <w:t xml:space="preserve"> </w:t>
      </w:r>
      <w:r>
        <w:t>bulunuyorsa onuncu</w:t>
      </w:r>
      <w:r>
        <w:rPr>
          <w:spacing w:val="-1"/>
        </w:rPr>
        <w:t xml:space="preserve"> </w:t>
      </w:r>
      <w:r>
        <w:t>maddede belirtilen hususlar ile birlikte aşağıda belirtilenler çerçevesinde yoğun bakımdaki ve bilinci kapalı kişiler üzerinde araştırma yapılmasına izin verilebilir:</w:t>
      </w:r>
    </w:p>
    <w:p w14:paraId="19A32574" w14:textId="77777777" w:rsidR="004319F8" w:rsidRDefault="00000000">
      <w:pPr>
        <w:pStyle w:val="ListeParagraf"/>
        <w:numPr>
          <w:ilvl w:val="0"/>
          <w:numId w:val="11"/>
        </w:numPr>
        <w:tabs>
          <w:tab w:val="left" w:pos="1089"/>
        </w:tabs>
        <w:spacing w:line="228" w:lineRule="auto"/>
        <w:ind w:right="145" w:firstLine="707"/>
        <w:jc w:val="both"/>
      </w:pPr>
      <w:r>
        <w:t>Araştırılacak ürünün veya uygulamanın yoğun bakımdaki ve bilinci kapalı kişiler üzerinde bilinen herhangi bir riskinin olmadığı hususunda genel tıbbi bir kanaatin bulunması gerekir.</w:t>
      </w:r>
    </w:p>
    <w:p w14:paraId="22E097B1" w14:textId="77777777" w:rsidR="004319F8" w:rsidRDefault="004319F8">
      <w:pPr>
        <w:pStyle w:val="ListeParagraf"/>
        <w:spacing w:line="228" w:lineRule="auto"/>
        <w:sectPr w:rsidR="004319F8">
          <w:pgSz w:w="11910" w:h="16840"/>
          <w:pgMar w:top="1320" w:right="1275" w:bottom="960" w:left="1275" w:header="0" w:footer="779" w:gutter="0"/>
          <w:cols w:space="708"/>
        </w:sectPr>
      </w:pPr>
    </w:p>
    <w:p w14:paraId="1D28339D" w14:textId="77777777" w:rsidR="004319F8" w:rsidRDefault="00000000">
      <w:pPr>
        <w:pStyle w:val="ListeParagraf"/>
        <w:numPr>
          <w:ilvl w:val="0"/>
          <w:numId w:val="11"/>
        </w:numPr>
        <w:tabs>
          <w:tab w:val="left" w:pos="1141"/>
        </w:tabs>
        <w:spacing w:before="74" w:line="228" w:lineRule="auto"/>
        <w:ind w:right="144" w:firstLine="707"/>
        <w:jc w:val="both"/>
      </w:pPr>
      <w:r>
        <w:lastRenderedPageBreak/>
        <w:t>Yoğun bakımdaki ve bilinci kapalı kişilerin varsa kanunî temsilcileri yoksa yakınları, onuncu maddenin birinci fıkrasının (ı) bendi uyarınca bilgilendirilir ve yazılı olurları alınır.</w:t>
      </w:r>
    </w:p>
    <w:p w14:paraId="2A50C2C0" w14:textId="77777777" w:rsidR="004319F8" w:rsidRDefault="00000000">
      <w:pPr>
        <w:pStyle w:val="ListeParagraf"/>
        <w:numPr>
          <w:ilvl w:val="0"/>
          <w:numId w:val="11"/>
        </w:numPr>
        <w:tabs>
          <w:tab w:val="left" w:pos="1094"/>
        </w:tabs>
        <w:spacing w:line="228" w:lineRule="auto"/>
        <w:ind w:right="142" w:firstLine="707"/>
        <w:jc w:val="both"/>
      </w:pPr>
      <w:r>
        <w:t>Yoğun bakımdaki ve bilinci kapalı kişiler, kendisine verilen bilgi hakkında değerlendirme yaparak bu konuda kanaate varabilme kapasitesine sahip hale gelirlerse, araştırmaya iştirak etmeyi reddetmeleri</w:t>
      </w:r>
      <w:r>
        <w:rPr>
          <w:spacing w:val="-2"/>
        </w:rPr>
        <w:t xml:space="preserve"> </w:t>
      </w:r>
      <w:r>
        <w:t>veya</w:t>
      </w:r>
      <w:r>
        <w:rPr>
          <w:spacing w:val="-2"/>
        </w:rPr>
        <w:t xml:space="preserve"> </w:t>
      </w:r>
      <w:r>
        <w:t>araştırmanın</w:t>
      </w:r>
      <w:r>
        <w:rPr>
          <w:spacing w:val="-5"/>
        </w:rPr>
        <w:t xml:space="preserve"> </w:t>
      </w:r>
      <w:r>
        <w:t>herhangi</w:t>
      </w:r>
      <w:r>
        <w:rPr>
          <w:spacing w:val="-3"/>
        </w:rPr>
        <w:t xml:space="preserve"> </w:t>
      </w:r>
      <w:r>
        <w:t>bir</w:t>
      </w:r>
      <w:r>
        <w:rPr>
          <w:spacing w:val="-2"/>
        </w:rPr>
        <w:t xml:space="preserve"> </w:t>
      </w:r>
      <w:r>
        <w:t>safhasında</w:t>
      </w:r>
      <w:r>
        <w:rPr>
          <w:spacing w:val="-2"/>
        </w:rPr>
        <w:t xml:space="preserve"> </w:t>
      </w:r>
      <w:r>
        <w:t>araştırmadan</w:t>
      </w:r>
      <w:r>
        <w:rPr>
          <w:spacing w:val="-2"/>
        </w:rPr>
        <w:t xml:space="preserve"> </w:t>
      </w:r>
      <w:r>
        <w:t>çekilmek</w:t>
      </w:r>
      <w:r>
        <w:rPr>
          <w:spacing w:val="-4"/>
        </w:rPr>
        <w:t xml:space="preserve"> </w:t>
      </w:r>
      <w:r>
        <w:t>istemeleri</w:t>
      </w:r>
      <w:r>
        <w:rPr>
          <w:spacing w:val="-3"/>
        </w:rPr>
        <w:t xml:space="preserve"> </w:t>
      </w:r>
      <w:r>
        <w:t>durumlarında araştırmadan derhal çıkarılırlar.</w:t>
      </w:r>
    </w:p>
    <w:p w14:paraId="774BFE20" w14:textId="77777777" w:rsidR="004319F8" w:rsidRDefault="00000000">
      <w:pPr>
        <w:pStyle w:val="GvdeMetni"/>
        <w:spacing w:line="228" w:lineRule="auto"/>
        <w:ind w:right="143"/>
      </w:pPr>
      <w:proofErr w:type="gramStart"/>
      <w:r>
        <w:t>ç</w:t>
      </w:r>
      <w:proofErr w:type="gramEnd"/>
      <w:r>
        <w:t>) Etik kurul, araştırmayla ilgili klinik, etik, psikolojik ve sosyal problemler konusunda, araştırma konusu ile ilgili alanda uzmanlığını almış bir hekim tarafından bilgilendirilir ve protokol bu yönde değerlendirilir.</w:t>
      </w:r>
    </w:p>
    <w:p w14:paraId="396106ED" w14:textId="77777777" w:rsidR="004319F8" w:rsidRDefault="00000000">
      <w:pPr>
        <w:pStyle w:val="ListeParagraf"/>
        <w:numPr>
          <w:ilvl w:val="0"/>
          <w:numId w:val="11"/>
        </w:numPr>
        <w:tabs>
          <w:tab w:val="left" w:pos="1149"/>
        </w:tabs>
        <w:spacing w:line="228" w:lineRule="auto"/>
        <w:ind w:right="145" w:firstLine="707"/>
        <w:jc w:val="both"/>
      </w:pPr>
      <w:r>
        <w:t>Yoğun bakımdaki ve bilinci kapalı kişilerde yapılacak klinik araştırmalar için yoğun bakımdaki ve bilinci kapalı kişilerin araştırmaya iştiraki ile ortaya çıkacak zorunlu masrafların karşılanması dışında herhangi bir ikna edici teşvik veya mali teklifte bulunulamaz.</w:t>
      </w:r>
    </w:p>
    <w:p w14:paraId="5A53868A" w14:textId="77777777" w:rsidR="004319F8" w:rsidRDefault="00000000">
      <w:pPr>
        <w:pStyle w:val="ListeParagraf"/>
        <w:numPr>
          <w:ilvl w:val="0"/>
          <w:numId w:val="10"/>
        </w:numPr>
        <w:tabs>
          <w:tab w:val="left" w:pos="1227"/>
        </w:tabs>
        <w:spacing w:line="228" w:lineRule="auto"/>
        <w:ind w:right="139" w:firstLine="707"/>
        <w:jc w:val="both"/>
      </w:pPr>
      <w:r>
        <w:t>Yoğun bakımdaki ve bilinci kapalı kişilerin kanunî temsilcilerine ya da yakınlarına ulaşılamaması ve yazılı olurlarının alınamaması durumlarında, onuncu madde birinci fıkra hükümleriyle beraber aşağıdaki şartların varlığı halinde, sorumlu araştırmacı veya hekim olan bir araştırmacının sorumluluğunda, yoğun bakımdaki ve bilinci kapalı kişiler araştırmaya dâhil edilebilir:</w:t>
      </w:r>
    </w:p>
    <w:p w14:paraId="515D512C" w14:textId="77777777" w:rsidR="004319F8" w:rsidRDefault="00000000">
      <w:pPr>
        <w:pStyle w:val="ListeParagraf"/>
        <w:numPr>
          <w:ilvl w:val="1"/>
          <w:numId w:val="10"/>
        </w:numPr>
        <w:tabs>
          <w:tab w:val="left" w:pos="1082"/>
        </w:tabs>
        <w:spacing w:line="228" w:lineRule="auto"/>
        <w:ind w:right="145" w:firstLine="707"/>
        <w:jc w:val="both"/>
      </w:pPr>
      <w:r>
        <w:t>Önerilen araştırma protokolü veya diğer belgelerin, söz konusu araştırmadaki etik hususları yeterince karşılayıp karşılamadıklarını etik kurulun önceden değerlendirmiş olması,</w:t>
      </w:r>
    </w:p>
    <w:p w14:paraId="03FFD430" w14:textId="77777777" w:rsidR="004319F8" w:rsidRDefault="00000000">
      <w:pPr>
        <w:pStyle w:val="ListeParagraf"/>
        <w:numPr>
          <w:ilvl w:val="1"/>
          <w:numId w:val="10"/>
        </w:numPr>
        <w:tabs>
          <w:tab w:val="left" w:pos="1058"/>
        </w:tabs>
        <w:spacing w:line="228" w:lineRule="auto"/>
        <w:ind w:right="145" w:firstLine="676"/>
        <w:jc w:val="both"/>
      </w:pPr>
      <w:r>
        <w:t>Kardiyak</w:t>
      </w:r>
      <w:r>
        <w:rPr>
          <w:spacing w:val="-1"/>
        </w:rPr>
        <w:t xml:space="preserve"> </w:t>
      </w:r>
      <w:proofErr w:type="spellStart"/>
      <w:r>
        <w:t>arrest</w:t>
      </w:r>
      <w:proofErr w:type="spellEnd"/>
      <w:r>
        <w:t>,</w:t>
      </w:r>
      <w:r>
        <w:rPr>
          <w:spacing w:val="-1"/>
        </w:rPr>
        <w:t xml:space="preserve"> </w:t>
      </w:r>
      <w:r>
        <w:t>kafa travması, santral sinir sistemi enfeksiyonları,</w:t>
      </w:r>
      <w:r>
        <w:rPr>
          <w:spacing w:val="-1"/>
        </w:rPr>
        <w:t xml:space="preserve"> </w:t>
      </w:r>
      <w:r>
        <w:t>beyin içi kanamaları gibi ani gelişip hekimin hemen müdahale etmesi gereken ve mevcut tedavi seçeneklerinin tamamen tüketildiği durumlarda, yoğun bakımdaki ve bilinci kapalı kişilere araştırmanın doğrudan bir fayda sağlayacağına yönelik genel tıbbi bir kanaatin bulunması.</w:t>
      </w:r>
    </w:p>
    <w:p w14:paraId="087BE8B1" w14:textId="77777777" w:rsidR="004319F8" w:rsidRDefault="00000000">
      <w:pPr>
        <w:pStyle w:val="Balk2"/>
        <w:spacing w:before="250"/>
      </w:pPr>
      <w:r>
        <w:t>Klinik</w:t>
      </w:r>
      <w:r>
        <w:rPr>
          <w:spacing w:val="-10"/>
        </w:rPr>
        <w:t xml:space="preserve"> </w:t>
      </w:r>
      <w:r>
        <w:t>araştırmalarda</w:t>
      </w:r>
      <w:r>
        <w:rPr>
          <w:spacing w:val="-7"/>
        </w:rPr>
        <w:t xml:space="preserve"> </w:t>
      </w:r>
      <w:r>
        <w:t>gönüllü</w:t>
      </w:r>
      <w:r>
        <w:rPr>
          <w:spacing w:val="-6"/>
        </w:rPr>
        <w:t xml:space="preserve"> </w:t>
      </w:r>
      <w:r>
        <w:t>olurunun</w:t>
      </w:r>
      <w:r>
        <w:rPr>
          <w:spacing w:val="-8"/>
        </w:rPr>
        <w:t xml:space="preserve"> </w:t>
      </w:r>
      <w:r>
        <w:rPr>
          <w:spacing w:val="-2"/>
        </w:rPr>
        <w:t>alınması</w:t>
      </w:r>
    </w:p>
    <w:p w14:paraId="149A8B12" w14:textId="77777777" w:rsidR="004319F8" w:rsidRDefault="00000000">
      <w:pPr>
        <w:pStyle w:val="GvdeMetni"/>
        <w:spacing w:line="242" w:lineRule="auto"/>
        <w:ind w:right="138" w:firstLine="0"/>
      </w:pPr>
      <w:r>
        <w:t>MADDE 15</w:t>
      </w:r>
      <w:proofErr w:type="gramStart"/>
      <w:r>
        <w:t>–(</w:t>
      </w:r>
      <w:proofErr w:type="gramEnd"/>
      <w:r>
        <w:t>1) Onuncu maddede belirtilen hususlar dikkate alınmak suretiyle, araştırmalara iştirak edecek gönüllü olurlarının alınmasında aşağıdaki hususlara uyulur:</w:t>
      </w:r>
    </w:p>
    <w:p w14:paraId="07D5F0EF" w14:textId="77777777" w:rsidR="004319F8" w:rsidRDefault="00000000">
      <w:pPr>
        <w:pStyle w:val="ListeParagraf"/>
        <w:numPr>
          <w:ilvl w:val="0"/>
          <w:numId w:val="9"/>
        </w:numPr>
        <w:tabs>
          <w:tab w:val="left" w:pos="1267"/>
        </w:tabs>
        <w:ind w:right="139" w:firstLine="707"/>
        <w:jc w:val="both"/>
      </w:pPr>
      <w:r>
        <w:t>Gönüllünün araştırma ile ilgili olarak yeterince ve anlayabileceği şekilde bilgilendirilmesinden sonra yazılı olarak oluru alınır ve bu durum Bilgilendirilmiş Gönüllü Olur</w:t>
      </w:r>
      <w:r>
        <w:rPr>
          <w:spacing w:val="40"/>
        </w:rPr>
        <w:t xml:space="preserve"> </w:t>
      </w:r>
      <w:r>
        <w:t>Formu ile</w:t>
      </w:r>
      <w:r>
        <w:rPr>
          <w:spacing w:val="-1"/>
        </w:rPr>
        <w:t xml:space="preserve"> </w:t>
      </w:r>
      <w:r>
        <w:t>belgelendirilir. Tanığa ihtiyaç duyulduğu durumlarda,</w:t>
      </w:r>
      <w:r>
        <w:rPr>
          <w:spacing w:val="-1"/>
        </w:rPr>
        <w:t xml:space="preserve"> </w:t>
      </w:r>
      <w:r>
        <w:t>araştırma ile</w:t>
      </w:r>
      <w:r>
        <w:rPr>
          <w:spacing w:val="-1"/>
        </w:rPr>
        <w:t xml:space="preserve"> </w:t>
      </w:r>
      <w:r>
        <w:t xml:space="preserve">ilgisi bulunanlar tanıklık </w:t>
      </w:r>
      <w:r>
        <w:rPr>
          <w:spacing w:val="-2"/>
        </w:rPr>
        <w:t>yapamaz.</w:t>
      </w:r>
    </w:p>
    <w:p w14:paraId="3588A790" w14:textId="77777777" w:rsidR="004319F8" w:rsidRDefault="00000000">
      <w:pPr>
        <w:pStyle w:val="ListeParagraf"/>
        <w:numPr>
          <w:ilvl w:val="0"/>
          <w:numId w:val="9"/>
        </w:numPr>
        <w:tabs>
          <w:tab w:val="left" w:pos="1221"/>
        </w:tabs>
        <w:ind w:right="141" w:firstLine="707"/>
        <w:jc w:val="both"/>
      </w:pPr>
      <w:r>
        <w:t xml:space="preserve">Araştırmaların bir parçası olarak gönüllüden alınan numunede genetik ve/veya </w:t>
      </w:r>
      <w:proofErr w:type="spellStart"/>
      <w:r>
        <w:t>farmakogenetik</w:t>
      </w:r>
      <w:proofErr w:type="spellEnd"/>
      <w:r>
        <w:t xml:space="preserve"> araştırma yapılacağı ya da sperm veya </w:t>
      </w:r>
      <w:proofErr w:type="spellStart"/>
      <w:r>
        <w:t>ovum</w:t>
      </w:r>
      <w:proofErr w:type="spellEnd"/>
      <w:r>
        <w:t xml:space="preserve"> gibi </w:t>
      </w:r>
      <w:proofErr w:type="spellStart"/>
      <w:r>
        <w:t>germ</w:t>
      </w:r>
      <w:proofErr w:type="spellEnd"/>
      <w:r>
        <w:t xml:space="preserve"> hücreleri alınacağı takdirde, gönüllüden her çalışma için ayrı bir olur alınır.</w:t>
      </w:r>
    </w:p>
    <w:p w14:paraId="569115A1" w14:textId="77777777" w:rsidR="004319F8" w:rsidRDefault="00000000">
      <w:pPr>
        <w:pStyle w:val="ListeParagraf"/>
        <w:numPr>
          <w:ilvl w:val="0"/>
          <w:numId w:val="9"/>
        </w:numPr>
        <w:tabs>
          <w:tab w:val="left" w:pos="1076"/>
        </w:tabs>
        <w:spacing w:line="252" w:lineRule="exact"/>
        <w:ind w:left="1076" w:hanging="227"/>
        <w:jc w:val="both"/>
      </w:pPr>
      <w:r>
        <w:t>Gönüllünün</w:t>
      </w:r>
      <w:r>
        <w:rPr>
          <w:spacing w:val="-9"/>
        </w:rPr>
        <w:t xml:space="preserve"> </w:t>
      </w:r>
      <w:r>
        <w:t>olur</w:t>
      </w:r>
      <w:r>
        <w:rPr>
          <w:spacing w:val="-7"/>
        </w:rPr>
        <w:t xml:space="preserve"> </w:t>
      </w:r>
      <w:r>
        <w:t>verememesi</w:t>
      </w:r>
      <w:r>
        <w:rPr>
          <w:spacing w:val="-6"/>
        </w:rPr>
        <w:t xml:space="preserve"> </w:t>
      </w:r>
      <w:r>
        <w:t>durumunda</w:t>
      </w:r>
      <w:r>
        <w:rPr>
          <w:spacing w:val="-6"/>
        </w:rPr>
        <w:t xml:space="preserve"> </w:t>
      </w:r>
      <w:r>
        <w:t>yasal</w:t>
      </w:r>
      <w:r>
        <w:rPr>
          <w:spacing w:val="-9"/>
        </w:rPr>
        <w:t xml:space="preserve"> </w:t>
      </w:r>
      <w:r>
        <w:t>temsilcisi</w:t>
      </w:r>
      <w:r>
        <w:rPr>
          <w:spacing w:val="-5"/>
        </w:rPr>
        <w:t xml:space="preserve"> </w:t>
      </w:r>
      <w:r>
        <w:rPr>
          <w:spacing w:val="-2"/>
        </w:rPr>
        <w:t>yetkilidir.</w:t>
      </w:r>
    </w:p>
    <w:p w14:paraId="16F7A4EC" w14:textId="77777777" w:rsidR="004319F8" w:rsidRDefault="00000000">
      <w:pPr>
        <w:pStyle w:val="ListeParagraf"/>
        <w:numPr>
          <w:ilvl w:val="0"/>
          <w:numId w:val="9"/>
        </w:numPr>
        <w:tabs>
          <w:tab w:val="left" w:pos="1087"/>
        </w:tabs>
        <w:spacing w:line="252" w:lineRule="exact"/>
        <w:ind w:left="1087" w:hanging="238"/>
        <w:jc w:val="both"/>
      </w:pPr>
      <w:r>
        <w:t>Gönüllüden</w:t>
      </w:r>
      <w:r>
        <w:rPr>
          <w:spacing w:val="-5"/>
        </w:rPr>
        <w:t xml:space="preserve"> </w:t>
      </w:r>
      <w:r>
        <w:t>hukuka</w:t>
      </w:r>
      <w:r>
        <w:rPr>
          <w:spacing w:val="-5"/>
        </w:rPr>
        <w:t xml:space="preserve"> </w:t>
      </w:r>
      <w:r>
        <w:t>veya</w:t>
      </w:r>
      <w:r>
        <w:rPr>
          <w:spacing w:val="-2"/>
        </w:rPr>
        <w:t xml:space="preserve"> </w:t>
      </w:r>
      <w:r>
        <w:t>ahlaka</w:t>
      </w:r>
      <w:r>
        <w:rPr>
          <w:spacing w:val="-5"/>
        </w:rPr>
        <w:t xml:space="preserve"> </w:t>
      </w:r>
      <w:r>
        <w:t>aykırı</w:t>
      </w:r>
      <w:r>
        <w:rPr>
          <w:spacing w:val="-6"/>
        </w:rPr>
        <w:t xml:space="preserve"> </w:t>
      </w:r>
      <w:r>
        <w:t>şekilde</w:t>
      </w:r>
      <w:r>
        <w:rPr>
          <w:spacing w:val="-5"/>
        </w:rPr>
        <w:t xml:space="preserve"> </w:t>
      </w:r>
      <w:r>
        <w:t>olur</w:t>
      </w:r>
      <w:r>
        <w:rPr>
          <w:spacing w:val="-4"/>
        </w:rPr>
        <w:t xml:space="preserve"> </w:t>
      </w:r>
      <w:r>
        <w:rPr>
          <w:spacing w:val="-2"/>
        </w:rPr>
        <w:t>alınamaz.</w:t>
      </w:r>
    </w:p>
    <w:p w14:paraId="357EA6A2" w14:textId="77777777" w:rsidR="004319F8" w:rsidRDefault="00000000">
      <w:pPr>
        <w:pStyle w:val="ListeParagraf"/>
        <w:numPr>
          <w:ilvl w:val="0"/>
          <w:numId w:val="9"/>
        </w:numPr>
        <w:tabs>
          <w:tab w:val="left" w:pos="1111"/>
        </w:tabs>
        <w:ind w:right="140" w:firstLine="707"/>
        <w:jc w:val="both"/>
      </w:pPr>
      <w:r>
        <w:t>Girişimsel olmayan çalışmalar da dâhil olmak üzere, şahıslardan elde edilecek her türlü numune ve sair veri şahsın veya yasal temsilcisinin izni olmadan kullanılamaz.</w:t>
      </w:r>
    </w:p>
    <w:p w14:paraId="56CB77D5" w14:textId="77777777" w:rsidR="004319F8" w:rsidRDefault="00000000">
      <w:pPr>
        <w:pStyle w:val="ListeParagraf"/>
        <w:numPr>
          <w:ilvl w:val="0"/>
          <w:numId w:val="9"/>
        </w:numPr>
        <w:tabs>
          <w:tab w:val="left" w:pos="1168"/>
        </w:tabs>
        <w:ind w:right="137" w:firstLine="707"/>
        <w:jc w:val="both"/>
      </w:pPr>
      <w:r>
        <w:t xml:space="preserve">Arşiv biyolojik materyallerinin (kan, </w:t>
      </w:r>
      <w:proofErr w:type="spellStart"/>
      <w:proofErr w:type="gramStart"/>
      <w:r>
        <w:t>idrar,doku</w:t>
      </w:r>
      <w:proofErr w:type="spellEnd"/>
      <w:proofErr w:type="gramEnd"/>
      <w:r>
        <w:t>, radyoloji görüntüleri vb.) tekrar kullanılması söz konusu olduğunda, bu materyallerin başka bir çalışmada kullanılabileceğine dair</w:t>
      </w:r>
      <w:r>
        <w:rPr>
          <w:spacing w:val="40"/>
        </w:rPr>
        <w:t xml:space="preserve"> </w:t>
      </w:r>
      <w:r>
        <w:t>hasta ya da sağlam gönüllünün oluru varsa yeniden olur alınmaz. Böyle bir olur yoksa ulaşılabilen hastalardan olur alınır.</w:t>
      </w:r>
    </w:p>
    <w:p w14:paraId="56C0FE32" w14:textId="77777777" w:rsidR="004319F8" w:rsidRDefault="004319F8">
      <w:pPr>
        <w:pStyle w:val="GvdeMetni"/>
        <w:ind w:left="0" w:firstLine="0"/>
        <w:jc w:val="left"/>
      </w:pPr>
    </w:p>
    <w:p w14:paraId="44E49982" w14:textId="77777777" w:rsidR="004319F8" w:rsidRDefault="00000000">
      <w:pPr>
        <w:pStyle w:val="Balk2"/>
      </w:pPr>
      <w:r>
        <w:t>Klinik</w:t>
      </w:r>
      <w:r>
        <w:rPr>
          <w:spacing w:val="-6"/>
        </w:rPr>
        <w:t xml:space="preserve"> </w:t>
      </w:r>
      <w:r>
        <w:t>araştırma</w:t>
      </w:r>
      <w:r>
        <w:rPr>
          <w:spacing w:val="-6"/>
        </w:rPr>
        <w:t xml:space="preserve"> </w:t>
      </w:r>
      <w:r>
        <w:t>yapılacak</w:t>
      </w:r>
      <w:r>
        <w:rPr>
          <w:spacing w:val="-4"/>
        </w:rPr>
        <w:t xml:space="preserve"> </w:t>
      </w:r>
      <w:r>
        <w:t>yerler</w:t>
      </w:r>
      <w:r>
        <w:rPr>
          <w:spacing w:val="-4"/>
        </w:rPr>
        <w:t xml:space="preserve"> </w:t>
      </w:r>
      <w:r>
        <w:t>ve</w:t>
      </w:r>
      <w:r>
        <w:rPr>
          <w:spacing w:val="-2"/>
        </w:rPr>
        <w:t xml:space="preserve"> standartları</w:t>
      </w:r>
    </w:p>
    <w:p w14:paraId="10E1E5CC" w14:textId="77777777" w:rsidR="004319F8" w:rsidRDefault="00000000">
      <w:pPr>
        <w:pStyle w:val="GvdeMetni"/>
        <w:ind w:right="138" w:firstLine="0"/>
      </w:pPr>
      <w:r>
        <w:t>MADDE16</w:t>
      </w:r>
      <w:proofErr w:type="gramStart"/>
      <w:r>
        <w:t>–(</w:t>
      </w:r>
      <w:proofErr w:type="gramEnd"/>
      <w:r>
        <w:t>1) Klinik araştırmalar gönüllülerin emniyetini sağlamaya ve araştırmanın sağlıklı bir şekilde yürütülebilmesine, takibine ve gereğinde acil müdahale yapılabilmesine elverişli ve araştırmanın</w:t>
      </w:r>
      <w:r>
        <w:rPr>
          <w:spacing w:val="-3"/>
        </w:rPr>
        <w:t xml:space="preserve"> </w:t>
      </w:r>
      <w:r>
        <w:t>niteliğine</w:t>
      </w:r>
      <w:r>
        <w:rPr>
          <w:spacing w:val="-3"/>
        </w:rPr>
        <w:t xml:space="preserve"> </w:t>
      </w:r>
      <w:r>
        <w:t>uygun</w:t>
      </w:r>
      <w:r>
        <w:rPr>
          <w:spacing w:val="-3"/>
        </w:rPr>
        <w:t xml:space="preserve"> </w:t>
      </w:r>
      <w:r>
        <w:t>personel,</w:t>
      </w:r>
      <w:r>
        <w:rPr>
          <w:spacing w:val="-3"/>
        </w:rPr>
        <w:t xml:space="preserve"> </w:t>
      </w:r>
      <w:r>
        <w:t>teçhizat</w:t>
      </w:r>
      <w:r>
        <w:rPr>
          <w:spacing w:val="-2"/>
        </w:rPr>
        <w:t xml:space="preserve"> </w:t>
      </w:r>
      <w:r>
        <w:t>ve</w:t>
      </w:r>
      <w:r>
        <w:rPr>
          <w:spacing w:val="-3"/>
        </w:rPr>
        <w:t xml:space="preserve"> </w:t>
      </w:r>
      <w:r>
        <w:t>laboratuvar</w:t>
      </w:r>
      <w:r>
        <w:rPr>
          <w:spacing w:val="-2"/>
        </w:rPr>
        <w:t xml:space="preserve"> </w:t>
      </w:r>
      <w:r>
        <w:t>imkânlarına</w:t>
      </w:r>
      <w:r>
        <w:rPr>
          <w:spacing w:val="-2"/>
        </w:rPr>
        <w:t xml:space="preserve"> </w:t>
      </w:r>
      <w:r>
        <w:t>sahip</w:t>
      </w:r>
      <w:r>
        <w:rPr>
          <w:spacing w:val="-6"/>
        </w:rPr>
        <w:t xml:space="preserve"> </w:t>
      </w:r>
      <w:r>
        <w:t>olan</w:t>
      </w:r>
      <w:r>
        <w:rPr>
          <w:spacing w:val="-3"/>
        </w:rPr>
        <w:t xml:space="preserve"> </w:t>
      </w:r>
      <w:r>
        <w:t>üniversite</w:t>
      </w:r>
      <w:r>
        <w:rPr>
          <w:spacing w:val="-3"/>
        </w:rPr>
        <w:t xml:space="preserve"> </w:t>
      </w:r>
      <w:r>
        <w:t>sağlık uygulama ve araştırma merkezleri, üniversitelere bağlı onaylanmış araştırma-geliştirme merkezleri, Refik Saydam Hıfzıssıhha Merkezi ve Bakanlık eğitim ve araştırma hastanelerinde yapılabilir.</w:t>
      </w:r>
    </w:p>
    <w:p w14:paraId="45398738" w14:textId="77777777" w:rsidR="004319F8" w:rsidRDefault="00000000">
      <w:pPr>
        <w:pStyle w:val="ListeParagraf"/>
        <w:numPr>
          <w:ilvl w:val="0"/>
          <w:numId w:val="8"/>
        </w:numPr>
        <w:tabs>
          <w:tab w:val="left" w:pos="1194"/>
        </w:tabs>
        <w:ind w:right="144" w:firstLine="707"/>
        <w:jc w:val="both"/>
      </w:pPr>
      <w:r>
        <w:t>Sorumlu araştırmacı hasta emniyeti açısından gerekli şartların ve tedbirlerin sağlanması amacıyla, başka kurumlardan uygun niteliklere haiz yardımcı araştırmacıları araştırma ekibine dâhil edebilir ve bunu başvuru formunda belirtir.</w:t>
      </w:r>
    </w:p>
    <w:p w14:paraId="4B054D74" w14:textId="77777777" w:rsidR="004319F8" w:rsidRDefault="00000000">
      <w:pPr>
        <w:pStyle w:val="ListeParagraf"/>
        <w:numPr>
          <w:ilvl w:val="0"/>
          <w:numId w:val="8"/>
        </w:numPr>
        <w:tabs>
          <w:tab w:val="left" w:pos="1197"/>
        </w:tabs>
        <w:spacing w:line="252" w:lineRule="exact"/>
        <w:ind w:left="1197"/>
        <w:jc w:val="both"/>
      </w:pPr>
      <w:r>
        <w:t>İyi</w:t>
      </w:r>
      <w:r>
        <w:rPr>
          <w:spacing w:val="29"/>
        </w:rPr>
        <w:t xml:space="preserve"> </w:t>
      </w:r>
      <w:r>
        <w:t>Klinik</w:t>
      </w:r>
      <w:r>
        <w:rPr>
          <w:spacing w:val="28"/>
        </w:rPr>
        <w:t xml:space="preserve"> </w:t>
      </w:r>
      <w:r>
        <w:t>Uygulamaları</w:t>
      </w:r>
      <w:r>
        <w:rPr>
          <w:spacing w:val="30"/>
        </w:rPr>
        <w:t xml:space="preserve"> </w:t>
      </w:r>
      <w:r>
        <w:t>Kılavuzu</w:t>
      </w:r>
      <w:r>
        <w:rPr>
          <w:spacing w:val="30"/>
        </w:rPr>
        <w:t xml:space="preserve"> </w:t>
      </w:r>
      <w:r>
        <w:t>esas</w:t>
      </w:r>
      <w:r>
        <w:rPr>
          <w:spacing w:val="32"/>
        </w:rPr>
        <w:t xml:space="preserve"> </w:t>
      </w:r>
      <w:r>
        <w:t>alınarak</w:t>
      </w:r>
      <w:r>
        <w:rPr>
          <w:spacing w:val="28"/>
        </w:rPr>
        <w:t xml:space="preserve"> </w:t>
      </w:r>
      <w:r>
        <w:t>klinik</w:t>
      </w:r>
      <w:r>
        <w:rPr>
          <w:spacing w:val="29"/>
        </w:rPr>
        <w:t xml:space="preserve"> </w:t>
      </w:r>
      <w:r>
        <w:t>araştırma</w:t>
      </w:r>
      <w:r>
        <w:rPr>
          <w:spacing w:val="31"/>
        </w:rPr>
        <w:t xml:space="preserve"> </w:t>
      </w:r>
      <w:r>
        <w:t>yapılacak</w:t>
      </w:r>
      <w:r>
        <w:rPr>
          <w:spacing w:val="27"/>
        </w:rPr>
        <w:t xml:space="preserve"> </w:t>
      </w:r>
      <w:r>
        <w:t>yerler</w:t>
      </w:r>
      <w:r>
        <w:rPr>
          <w:spacing w:val="30"/>
        </w:rPr>
        <w:t xml:space="preserve"> </w:t>
      </w:r>
      <w:r>
        <w:rPr>
          <w:spacing w:val="-2"/>
        </w:rPr>
        <w:t>asgari</w:t>
      </w:r>
    </w:p>
    <w:p w14:paraId="25793A60" w14:textId="77777777" w:rsidR="004319F8" w:rsidRDefault="004319F8">
      <w:pPr>
        <w:pStyle w:val="ListeParagraf"/>
        <w:spacing w:line="252" w:lineRule="exact"/>
        <w:sectPr w:rsidR="004319F8">
          <w:pgSz w:w="11910" w:h="16840"/>
          <w:pgMar w:top="1320" w:right="1275" w:bottom="960" w:left="1275" w:header="0" w:footer="779" w:gutter="0"/>
          <w:cols w:space="708"/>
        </w:sectPr>
      </w:pPr>
    </w:p>
    <w:p w14:paraId="36C1498B" w14:textId="77777777" w:rsidR="004319F8" w:rsidRDefault="00000000">
      <w:pPr>
        <w:pStyle w:val="GvdeMetni"/>
        <w:spacing w:line="253" w:lineRule="exact"/>
        <w:ind w:firstLine="0"/>
        <w:jc w:val="left"/>
      </w:pPr>
      <w:proofErr w:type="gramStart"/>
      <w:r>
        <w:rPr>
          <w:spacing w:val="-2"/>
        </w:rPr>
        <w:t>olarak</w:t>
      </w:r>
      <w:proofErr w:type="gramEnd"/>
      <w:r>
        <w:rPr>
          <w:spacing w:val="-2"/>
        </w:rPr>
        <w:t>;</w:t>
      </w:r>
    </w:p>
    <w:p w14:paraId="302F3D14" w14:textId="77777777" w:rsidR="004319F8" w:rsidRDefault="00000000">
      <w:pPr>
        <w:pStyle w:val="ListeParagraf"/>
        <w:numPr>
          <w:ilvl w:val="0"/>
          <w:numId w:val="7"/>
        </w:numPr>
        <w:tabs>
          <w:tab w:val="left" w:pos="284"/>
        </w:tabs>
        <w:spacing w:before="244" w:line="246" w:lineRule="exact"/>
        <w:ind w:hanging="227"/>
        <w:jc w:val="left"/>
      </w:pPr>
      <w:r>
        <w:br w:type="column"/>
      </w:r>
      <w:r>
        <w:t>Araştırmanın</w:t>
      </w:r>
      <w:r>
        <w:rPr>
          <w:spacing w:val="-6"/>
        </w:rPr>
        <w:t xml:space="preserve"> </w:t>
      </w:r>
      <w:r>
        <w:t>niteliğine</w:t>
      </w:r>
      <w:r>
        <w:rPr>
          <w:spacing w:val="-5"/>
        </w:rPr>
        <w:t xml:space="preserve"> </w:t>
      </w:r>
      <w:r>
        <w:t>göre</w:t>
      </w:r>
      <w:r>
        <w:rPr>
          <w:spacing w:val="-5"/>
        </w:rPr>
        <w:t xml:space="preserve"> </w:t>
      </w:r>
      <w:r>
        <w:t>gerekli</w:t>
      </w:r>
      <w:r>
        <w:rPr>
          <w:spacing w:val="-4"/>
        </w:rPr>
        <w:t xml:space="preserve"> </w:t>
      </w:r>
      <w:r>
        <w:t>ve</w:t>
      </w:r>
      <w:r>
        <w:rPr>
          <w:spacing w:val="-5"/>
        </w:rPr>
        <w:t xml:space="preserve"> </w:t>
      </w:r>
      <w:r>
        <w:t>yeterli</w:t>
      </w:r>
      <w:r>
        <w:rPr>
          <w:spacing w:val="-4"/>
        </w:rPr>
        <w:t xml:space="preserve"> </w:t>
      </w:r>
      <w:r>
        <w:t>personel</w:t>
      </w:r>
      <w:r>
        <w:rPr>
          <w:spacing w:val="-4"/>
        </w:rPr>
        <w:t xml:space="preserve"> </w:t>
      </w:r>
      <w:r>
        <w:t>ve</w:t>
      </w:r>
      <w:r>
        <w:rPr>
          <w:spacing w:val="-5"/>
        </w:rPr>
        <w:t xml:space="preserve"> </w:t>
      </w:r>
      <w:r>
        <w:rPr>
          <w:spacing w:val="-2"/>
        </w:rPr>
        <w:t>ekipmana,</w:t>
      </w:r>
    </w:p>
    <w:p w14:paraId="1F46EB1B" w14:textId="77777777" w:rsidR="004319F8" w:rsidRDefault="00000000">
      <w:pPr>
        <w:pStyle w:val="ListeParagraf"/>
        <w:numPr>
          <w:ilvl w:val="0"/>
          <w:numId w:val="7"/>
        </w:numPr>
        <w:tabs>
          <w:tab w:val="left" w:pos="324"/>
        </w:tabs>
        <w:spacing w:line="242" w:lineRule="exact"/>
        <w:ind w:left="324" w:hanging="267"/>
        <w:jc w:val="left"/>
      </w:pPr>
      <w:r>
        <w:t>Araştırma</w:t>
      </w:r>
      <w:r>
        <w:rPr>
          <w:spacing w:val="22"/>
        </w:rPr>
        <w:t xml:space="preserve"> </w:t>
      </w:r>
      <w:r>
        <w:t>ürününün</w:t>
      </w:r>
      <w:r>
        <w:rPr>
          <w:spacing w:val="23"/>
        </w:rPr>
        <w:t xml:space="preserve"> </w:t>
      </w:r>
      <w:r>
        <w:t>niteliğine</w:t>
      </w:r>
      <w:r>
        <w:rPr>
          <w:spacing w:val="24"/>
        </w:rPr>
        <w:t xml:space="preserve"> </w:t>
      </w:r>
      <w:r>
        <w:t>göre</w:t>
      </w:r>
      <w:r>
        <w:rPr>
          <w:spacing w:val="25"/>
        </w:rPr>
        <w:t xml:space="preserve"> </w:t>
      </w:r>
      <w:r>
        <w:t>ürünün</w:t>
      </w:r>
      <w:r>
        <w:rPr>
          <w:spacing w:val="23"/>
        </w:rPr>
        <w:t xml:space="preserve"> </w:t>
      </w:r>
      <w:r>
        <w:t>saklanması</w:t>
      </w:r>
      <w:r>
        <w:rPr>
          <w:spacing w:val="24"/>
        </w:rPr>
        <w:t xml:space="preserve"> </w:t>
      </w:r>
      <w:r>
        <w:t>ve</w:t>
      </w:r>
      <w:r>
        <w:rPr>
          <w:spacing w:val="26"/>
        </w:rPr>
        <w:t xml:space="preserve"> </w:t>
      </w:r>
      <w:r>
        <w:t>dağıtılması</w:t>
      </w:r>
      <w:r>
        <w:rPr>
          <w:spacing w:val="25"/>
        </w:rPr>
        <w:t xml:space="preserve"> </w:t>
      </w:r>
      <w:r>
        <w:t>için</w:t>
      </w:r>
      <w:r>
        <w:rPr>
          <w:spacing w:val="23"/>
        </w:rPr>
        <w:t xml:space="preserve"> </w:t>
      </w:r>
      <w:r>
        <w:t>gerekli</w:t>
      </w:r>
      <w:r>
        <w:rPr>
          <w:spacing w:val="24"/>
        </w:rPr>
        <w:t xml:space="preserve"> </w:t>
      </w:r>
      <w:r>
        <w:t>yer</w:t>
      </w:r>
      <w:r>
        <w:rPr>
          <w:spacing w:val="25"/>
        </w:rPr>
        <w:t xml:space="preserve"> </w:t>
      </w:r>
      <w:r>
        <w:rPr>
          <w:spacing w:val="-5"/>
        </w:rPr>
        <w:t>ve</w:t>
      </w:r>
    </w:p>
    <w:p w14:paraId="7EB61F2E" w14:textId="77777777" w:rsidR="004319F8" w:rsidRDefault="004319F8">
      <w:pPr>
        <w:pStyle w:val="ListeParagraf"/>
        <w:spacing w:line="242" w:lineRule="exact"/>
        <w:jc w:val="left"/>
        <w:sectPr w:rsidR="004319F8">
          <w:type w:val="continuous"/>
          <w:pgSz w:w="11910" w:h="16840"/>
          <w:pgMar w:top="1320" w:right="1275" w:bottom="960" w:left="1275" w:header="0" w:footer="779" w:gutter="0"/>
          <w:cols w:num="2" w:space="708" w:equalWidth="0">
            <w:col w:w="753" w:space="40"/>
            <w:col w:w="8567"/>
          </w:cols>
        </w:sectPr>
      </w:pPr>
    </w:p>
    <w:p w14:paraId="2BD726A4" w14:textId="77777777" w:rsidR="004319F8" w:rsidRDefault="00000000">
      <w:pPr>
        <w:pStyle w:val="GvdeMetni"/>
        <w:spacing w:line="245" w:lineRule="exact"/>
        <w:ind w:firstLine="0"/>
        <w:jc w:val="left"/>
      </w:pPr>
      <w:proofErr w:type="gramStart"/>
      <w:r>
        <w:rPr>
          <w:spacing w:val="-2"/>
        </w:rPr>
        <w:t>imkânlara</w:t>
      </w:r>
      <w:proofErr w:type="gramEnd"/>
      <w:r>
        <w:rPr>
          <w:spacing w:val="-2"/>
        </w:rPr>
        <w:t>,</w:t>
      </w:r>
    </w:p>
    <w:p w14:paraId="77F23006" w14:textId="77777777" w:rsidR="004319F8" w:rsidRDefault="004319F8">
      <w:pPr>
        <w:pStyle w:val="GvdeMetni"/>
        <w:spacing w:line="245" w:lineRule="exact"/>
        <w:jc w:val="left"/>
        <w:sectPr w:rsidR="004319F8">
          <w:type w:val="continuous"/>
          <w:pgSz w:w="11910" w:h="16840"/>
          <w:pgMar w:top="1320" w:right="1275" w:bottom="960" w:left="1275" w:header="0" w:footer="779" w:gutter="0"/>
          <w:cols w:space="708"/>
        </w:sectPr>
      </w:pPr>
    </w:p>
    <w:p w14:paraId="21295D34" w14:textId="77777777" w:rsidR="004319F8" w:rsidRDefault="00000000">
      <w:pPr>
        <w:pStyle w:val="ListeParagraf"/>
        <w:numPr>
          <w:ilvl w:val="0"/>
          <w:numId w:val="7"/>
        </w:numPr>
        <w:tabs>
          <w:tab w:val="left" w:pos="1115"/>
        </w:tabs>
        <w:spacing w:before="74" w:line="228" w:lineRule="auto"/>
        <w:ind w:left="141" w:right="142" w:firstLine="707"/>
        <w:jc w:val="left"/>
      </w:pPr>
      <w:r>
        <w:lastRenderedPageBreak/>
        <w:t>Acil</w:t>
      </w:r>
      <w:r>
        <w:rPr>
          <w:spacing w:val="39"/>
        </w:rPr>
        <w:t xml:space="preserve"> </w:t>
      </w:r>
      <w:r>
        <w:t>müdahale</w:t>
      </w:r>
      <w:r>
        <w:rPr>
          <w:spacing w:val="38"/>
        </w:rPr>
        <w:t xml:space="preserve"> </w:t>
      </w:r>
      <w:r>
        <w:t>gerekebilecek</w:t>
      </w:r>
      <w:r>
        <w:rPr>
          <w:spacing w:val="36"/>
        </w:rPr>
        <w:t xml:space="preserve"> </w:t>
      </w:r>
      <w:r>
        <w:t>durumlar</w:t>
      </w:r>
      <w:r>
        <w:rPr>
          <w:spacing w:val="38"/>
        </w:rPr>
        <w:t xml:space="preserve"> </w:t>
      </w:r>
      <w:r>
        <w:t>da</w:t>
      </w:r>
      <w:r>
        <w:rPr>
          <w:spacing w:val="38"/>
        </w:rPr>
        <w:t xml:space="preserve"> </w:t>
      </w:r>
      <w:r>
        <w:t>dâhil</w:t>
      </w:r>
      <w:r>
        <w:rPr>
          <w:spacing w:val="38"/>
        </w:rPr>
        <w:t xml:space="preserve"> </w:t>
      </w:r>
      <w:r>
        <w:t>olmak</w:t>
      </w:r>
      <w:r>
        <w:rPr>
          <w:spacing w:val="36"/>
        </w:rPr>
        <w:t xml:space="preserve"> </w:t>
      </w:r>
      <w:r>
        <w:t>üzere</w:t>
      </w:r>
      <w:r>
        <w:rPr>
          <w:spacing w:val="38"/>
        </w:rPr>
        <w:t xml:space="preserve"> </w:t>
      </w:r>
      <w:r>
        <w:t>gönüllü</w:t>
      </w:r>
      <w:r>
        <w:rPr>
          <w:spacing w:val="37"/>
        </w:rPr>
        <w:t xml:space="preserve"> </w:t>
      </w:r>
      <w:r>
        <w:t>için</w:t>
      </w:r>
      <w:r>
        <w:rPr>
          <w:spacing w:val="37"/>
        </w:rPr>
        <w:t xml:space="preserve"> </w:t>
      </w:r>
      <w:r>
        <w:t>uygun</w:t>
      </w:r>
      <w:r>
        <w:rPr>
          <w:spacing w:val="37"/>
        </w:rPr>
        <w:t xml:space="preserve"> </w:t>
      </w:r>
      <w:r>
        <w:t>bakım hizmeti verecek imkân ve donanıma,</w:t>
      </w:r>
    </w:p>
    <w:p w14:paraId="4AE953A7" w14:textId="77777777" w:rsidR="004319F8" w:rsidRDefault="00000000">
      <w:pPr>
        <w:pStyle w:val="GvdeMetni"/>
        <w:spacing w:line="228" w:lineRule="auto"/>
        <w:jc w:val="left"/>
      </w:pPr>
      <w:proofErr w:type="gramStart"/>
      <w:r>
        <w:t>ç</w:t>
      </w:r>
      <w:proofErr w:type="gramEnd"/>
      <w:r>
        <w:t>)</w:t>
      </w:r>
      <w:r>
        <w:rPr>
          <w:spacing w:val="33"/>
        </w:rPr>
        <w:t xml:space="preserve"> </w:t>
      </w:r>
      <w:r>
        <w:t>Gönüllünün</w:t>
      </w:r>
      <w:r>
        <w:rPr>
          <w:spacing w:val="31"/>
        </w:rPr>
        <w:t xml:space="preserve"> </w:t>
      </w:r>
      <w:r>
        <w:t>gerektiğinde</w:t>
      </w:r>
      <w:r>
        <w:rPr>
          <w:spacing w:val="32"/>
        </w:rPr>
        <w:t xml:space="preserve"> </w:t>
      </w:r>
      <w:r>
        <w:t>daha</w:t>
      </w:r>
      <w:r>
        <w:rPr>
          <w:spacing w:val="30"/>
        </w:rPr>
        <w:t xml:space="preserve"> </w:t>
      </w:r>
      <w:r>
        <w:t>ileri</w:t>
      </w:r>
      <w:r>
        <w:rPr>
          <w:spacing w:val="32"/>
        </w:rPr>
        <w:t xml:space="preserve"> </w:t>
      </w:r>
      <w:r>
        <w:t>bir</w:t>
      </w:r>
      <w:r>
        <w:rPr>
          <w:spacing w:val="32"/>
        </w:rPr>
        <w:t xml:space="preserve"> </w:t>
      </w:r>
      <w:r>
        <w:t>sağlık</w:t>
      </w:r>
      <w:r>
        <w:rPr>
          <w:spacing w:val="29"/>
        </w:rPr>
        <w:t xml:space="preserve"> </w:t>
      </w:r>
      <w:r>
        <w:t>kurum</w:t>
      </w:r>
      <w:r>
        <w:rPr>
          <w:spacing w:val="30"/>
        </w:rPr>
        <w:t xml:space="preserve"> </w:t>
      </w:r>
      <w:r>
        <w:t>veya</w:t>
      </w:r>
      <w:r>
        <w:rPr>
          <w:spacing w:val="34"/>
        </w:rPr>
        <w:t xml:space="preserve"> </w:t>
      </w:r>
      <w:r>
        <w:t>kuruluşuna</w:t>
      </w:r>
      <w:r>
        <w:rPr>
          <w:spacing w:val="32"/>
        </w:rPr>
        <w:t xml:space="preserve"> </w:t>
      </w:r>
      <w:r>
        <w:t>nakledilebilmesini mümkün kılacak yeterli imkân ve donanıma,</w:t>
      </w:r>
    </w:p>
    <w:p w14:paraId="743B1D9C" w14:textId="77777777" w:rsidR="004319F8" w:rsidRDefault="00000000">
      <w:pPr>
        <w:pStyle w:val="ListeParagraf"/>
        <w:numPr>
          <w:ilvl w:val="0"/>
          <w:numId w:val="7"/>
        </w:numPr>
        <w:tabs>
          <w:tab w:val="left" w:pos="432"/>
        </w:tabs>
        <w:spacing w:line="228" w:lineRule="auto"/>
        <w:ind w:left="141" w:right="145" w:firstLine="0"/>
        <w:jc w:val="left"/>
      </w:pPr>
      <w:r>
        <w:t>Araştırmanın</w:t>
      </w:r>
      <w:r>
        <w:rPr>
          <w:spacing w:val="40"/>
        </w:rPr>
        <w:t xml:space="preserve"> </w:t>
      </w:r>
      <w:r>
        <w:t>tamamlanmasından</w:t>
      </w:r>
      <w:r>
        <w:rPr>
          <w:spacing w:val="40"/>
        </w:rPr>
        <w:t xml:space="preserve"> </w:t>
      </w:r>
      <w:r>
        <w:t>sonra</w:t>
      </w:r>
      <w:r>
        <w:rPr>
          <w:spacing w:val="40"/>
        </w:rPr>
        <w:t xml:space="preserve"> </w:t>
      </w:r>
      <w:r>
        <w:t>klinik</w:t>
      </w:r>
      <w:r>
        <w:rPr>
          <w:spacing w:val="40"/>
        </w:rPr>
        <w:t xml:space="preserve"> </w:t>
      </w:r>
      <w:r>
        <w:t>araştırmaya</w:t>
      </w:r>
      <w:r>
        <w:rPr>
          <w:spacing w:val="40"/>
        </w:rPr>
        <w:t xml:space="preserve"> </w:t>
      </w:r>
      <w:r>
        <w:t>ve</w:t>
      </w:r>
      <w:r>
        <w:rPr>
          <w:spacing w:val="40"/>
        </w:rPr>
        <w:t xml:space="preserve"> </w:t>
      </w:r>
      <w:r>
        <w:t>gönüllülere</w:t>
      </w:r>
      <w:r>
        <w:rPr>
          <w:spacing w:val="40"/>
        </w:rPr>
        <w:t xml:space="preserve"> </w:t>
      </w:r>
      <w:r>
        <w:t>ait</w:t>
      </w:r>
      <w:r>
        <w:rPr>
          <w:spacing w:val="40"/>
        </w:rPr>
        <w:t xml:space="preserve"> </w:t>
      </w:r>
      <w:r>
        <w:t>bilgi</w:t>
      </w:r>
      <w:r>
        <w:rPr>
          <w:spacing w:val="40"/>
        </w:rPr>
        <w:t xml:space="preserve"> </w:t>
      </w:r>
      <w:r>
        <w:t>ve</w:t>
      </w:r>
      <w:r>
        <w:rPr>
          <w:spacing w:val="40"/>
        </w:rPr>
        <w:t xml:space="preserve"> </w:t>
      </w:r>
      <w:r>
        <w:t xml:space="preserve">belgeleri muhafaza edebilecek yeterli imkân ve </w:t>
      </w:r>
      <w:proofErr w:type="spellStart"/>
      <w:proofErr w:type="gramStart"/>
      <w:r>
        <w:t>donanıma,sahip</w:t>
      </w:r>
      <w:proofErr w:type="spellEnd"/>
      <w:proofErr w:type="gramEnd"/>
      <w:r>
        <w:t xml:space="preserve"> olmak zorundadır.</w:t>
      </w:r>
    </w:p>
    <w:p w14:paraId="1AEBD1C0" w14:textId="77777777" w:rsidR="004319F8" w:rsidRDefault="004319F8">
      <w:pPr>
        <w:pStyle w:val="GvdeMetni"/>
        <w:spacing w:before="2"/>
        <w:ind w:left="0" w:firstLine="0"/>
        <w:jc w:val="left"/>
      </w:pPr>
    </w:p>
    <w:p w14:paraId="63DA71C3" w14:textId="77777777" w:rsidR="004319F8" w:rsidRDefault="00000000">
      <w:pPr>
        <w:pStyle w:val="Balk2"/>
      </w:pPr>
      <w:r>
        <w:t>Klinik</w:t>
      </w:r>
      <w:r>
        <w:rPr>
          <w:spacing w:val="-8"/>
        </w:rPr>
        <w:t xml:space="preserve"> </w:t>
      </w:r>
      <w:r>
        <w:t>araştırmaların</w:t>
      </w:r>
      <w:r>
        <w:rPr>
          <w:spacing w:val="-6"/>
        </w:rPr>
        <w:t xml:space="preserve"> </w:t>
      </w:r>
      <w:r>
        <w:rPr>
          <w:spacing w:val="-2"/>
        </w:rPr>
        <w:t>başlatılması</w:t>
      </w:r>
    </w:p>
    <w:p w14:paraId="4E4B3CD3" w14:textId="77777777" w:rsidR="004319F8" w:rsidRDefault="00000000">
      <w:pPr>
        <w:pStyle w:val="GvdeMetni"/>
        <w:ind w:right="135" w:firstLine="0"/>
      </w:pPr>
      <w:r>
        <w:t>MADDE 17 – (1) Etik kurul onay verse bile yönergenin 2A bendinde belirtilen (klinik ilaç araştırmaları) araştırmalar ve 2B bendinde belirtilen (ilaç dışı girişimsel araştırmalar) araştırmaların başlaması için İlaç ve Tıbbi Cihaz Kurumundan izin alınmalıdır. Girişimsel olmayan klinik araştırmaların başlaması için etik kurul onayı yeterlidir.</w:t>
      </w:r>
    </w:p>
    <w:p w14:paraId="37695593" w14:textId="77777777" w:rsidR="004319F8" w:rsidRDefault="004319F8">
      <w:pPr>
        <w:pStyle w:val="GvdeMetni"/>
        <w:spacing w:before="1"/>
        <w:ind w:left="0" w:firstLine="0"/>
        <w:jc w:val="left"/>
      </w:pPr>
    </w:p>
    <w:p w14:paraId="5F04C9F5" w14:textId="77777777" w:rsidR="004319F8" w:rsidRDefault="00000000">
      <w:pPr>
        <w:pStyle w:val="Balk2"/>
        <w:spacing w:before="1" w:line="251" w:lineRule="exact"/>
      </w:pPr>
      <w:r>
        <w:t>Klinik</w:t>
      </w:r>
      <w:r>
        <w:rPr>
          <w:spacing w:val="-8"/>
        </w:rPr>
        <w:t xml:space="preserve"> </w:t>
      </w:r>
      <w:r>
        <w:t>araştırmanın</w:t>
      </w:r>
      <w:r>
        <w:rPr>
          <w:spacing w:val="-5"/>
        </w:rPr>
        <w:t xml:space="preserve"> </w:t>
      </w:r>
      <w:r>
        <w:rPr>
          <w:spacing w:val="-2"/>
        </w:rPr>
        <w:t>yürütülmesi</w:t>
      </w:r>
    </w:p>
    <w:p w14:paraId="55C4A8E0" w14:textId="77777777" w:rsidR="004319F8" w:rsidRDefault="00000000">
      <w:pPr>
        <w:pStyle w:val="GvdeMetni"/>
        <w:spacing w:line="251" w:lineRule="exact"/>
        <w:ind w:firstLine="0"/>
      </w:pPr>
      <w:r>
        <w:t>MADDE</w:t>
      </w:r>
      <w:r>
        <w:rPr>
          <w:spacing w:val="-5"/>
        </w:rPr>
        <w:t xml:space="preserve"> </w:t>
      </w:r>
      <w:r>
        <w:t>18</w:t>
      </w:r>
      <w:r>
        <w:rPr>
          <w:spacing w:val="-4"/>
        </w:rPr>
        <w:t xml:space="preserve"> </w:t>
      </w:r>
      <w:r>
        <w:t>–</w:t>
      </w:r>
      <w:r>
        <w:rPr>
          <w:spacing w:val="-3"/>
        </w:rPr>
        <w:t xml:space="preserve"> </w:t>
      </w:r>
      <w:r>
        <w:t>Araştırmalar</w:t>
      </w:r>
      <w:r>
        <w:rPr>
          <w:spacing w:val="-4"/>
        </w:rPr>
        <w:t xml:space="preserve"> </w:t>
      </w:r>
      <w:r>
        <w:t>aşağıdaki</w:t>
      </w:r>
      <w:r>
        <w:rPr>
          <w:spacing w:val="-3"/>
        </w:rPr>
        <w:t xml:space="preserve"> </w:t>
      </w:r>
      <w:r>
        <w:t>şekilde</w:t>
      </w:r>
      <w:r>
        <w:rPr>
          <w:spacing w:val="-3"/>
        </w:rPr>
        <w:t xml:space="preserve"> </w:t>
      </w:r>
      <w:r>
        <w:rPr>
          <w:spacing w:val="-2"/>
        </w:rPr>
        <w:t>yürütülür:</w:t>
      </w:r>
    </w:p>
    <w:p w14:paraId="748F704A" w14:textId="77777777" w:rsidR="004319F8" w:rsidRDefault="00000000">
      <w:pPr>
        <w:pStyle w:val="ListeParagraf"/>
        <w:numPr>
          <w:ilvl w:val="1"/>
          <w:numId w:val="7"/>
        </w:numPr>
        <w:tabs>
          <w:tab w:val="left" w:pos="1213"/>
        </w:tabs>
        <w:ind w:right="142" w:firstLine="707"/>
        <w:jc w:val="both"/>
      </w:pPr>
      <w:r>
        <w:t>Klinik araştırmalar; hekim veya diş hekimi bir sorumlu araştırmacının başkanlığında, araştırmanın niteliğine uygun bir ekiple yürütülür. Sorumlu araştırmacının, araştırma konusu ile ilgili uzmanlığını veya doktorasını tamamlamış olması gerekir. Faz I ilaç klinik çalışmaları sağlıklı gönüllülerde, tıp doktoru bir farmakolog tarafından yürütülür.</w:t>
      </w:r>
    </w:p>
    <w:p w14:paraId="3DD3BBB2" w14:textId="77777777" w:rsidR="004319F8" w:rsidRDefault="00000000">
      <w:pPr>
        <w:pStyle w:val="ListeParagraf"/>
        <w:numPr>
          <w:ilvl w:val="1"/>
          <w:numId w:val="7"/>
        </w:numPr>
        <w:tabs>
          <w:tab w:val="left" w:pos="1182"/>
        </w:tabs>
        <w:ind w:right="136" w:firstLine="707"/>
        <w:jc w:val="both"/>
      </w:pPr>
      <w:r>
        <w:t xml:space="preserve">Araştırmanın yürütülmesi sırasında gönüllü güvenliği üzerinde veya protokol gereği olan belgelerin yorumunda önemli değişiklikler yapma ihtiyacı ortaya çıkarsa, bu protokol değişikliği destekleyici tarafından onaylanmak üzere etik kurula bildirilir. Sonrasında karar, İlaç ve Tıbbi Cihaz </w:t>
      </w:r>
      <w:proofErr w:type="spellStart"/>
      <w:r>
        <w:t>Kurumunagönderilir</w:t>
      </w:r>
      <w:proofErr w:type="spellEnd"/>
      <w:r>
        <w:t xml:space="preserve">. İlaç araştırmaları, kök hücre çalışmaları ve tıbbi cihaz ile ilgili çalışmalar için İlaç ve Tıbbi Cihaz </w:t>
      </w:r>
      <w:proofErr w:type="spellStart"/>
      <w:r>
        <w:t>Kurumununuygun</w:t>
      </w:r>
      <w:proofErr w:type="spellEnd"/>
      <w:r>
        <w:t xml:space="preserve"> izni olmadan bu değişiklik yürürlüğe konamaz.</w:t>
      </w:r>
    </w:p>
    <w:p w14:paraId="7ED47C65" w14:textId="77777777" w:rsidR="004319F8" w:rsidRDefault="00000000">
      <w:pPr>
        <w:pStyle w:val="ListeParagraf"/>
        <w:numPr>
          <w:ilvl w:val="1"/>
          <w:numId w:val="7"/>
        </w:numPr>
        <w:tabs>
          <w:tab w:val="left" w:pos="1223"/>
        </w:tabs>
        <w:ind w:right="134" w:firstLine="707"/>
        <w:jc w:val="both"/>
      </w:pPr>
      <w:r>
        <w:t>Araştırma, İlaç ve Tıbbi Cihaz Kurumu tarafından izin verilmesine rağmen başvuru dosyasında belirtilen tarihte başlatılamamış ise başlatılamama sebepleri on beş gün içerisinde etik kurula ve İlaç ve Tıbbi Cihaz Kurumuna bildirilir. Araştırma başlatıldıktan sonra tamamlanmadan durdurulmuş ise; sebepleri</w:t>
      </w:r>
      <w:r>
        <w:rPr>
          <w:spacing w:val="-1"/>
        </w:rPr>
        <w:t xml:space="preserve"> </w:t>
      </w:r>
      <w:proofErr w:type="gramStart"/>
      <w:r>
        <w:t>ile birlikte</w:t>
      </w:r>
      <w:proofErr w:type="gramEnd"/>
      <w:r>
        <w:rPr>
          <w:spacing w:val="-2"/>
        </w:rPr>
        <w:t xml:space="preserve"> </w:t>
      </w:r>
      <w:r>
        <w:t>durdurma kararı,</w:t>
      </w:r>
      <w:r>
        <w:rPr>
          <w:spacing w:val="-5"/>
        </w:rPr>
        <w:t xml:space="preserve"> </w:t>
      </w:r>
      <w:r>
        <w:t>çalışmaya alınmış</w:t>
      </w:r>
      <w:r>
        <w:rPr>
          <w:spacing w:val="-2"/>
        </w:rPr>
        <w:t xml:space="preserve"> </w:t>
      </w:r>
      <w:r>
        <w:t>olan gönüllülerin</w:t>
      </w:r>
      <w:r>
        <w:rPr>
          <w:spacing w:val="-3"/>
        </w:rPr>
        <w:t xml:space="preserve"> </w:t>
      </w:r>
      <w:r>
        <w:t xml:space="preserve">tedavisinin idamesine ilişkin tedbirleri içeren bilgi yazısı da eklenerek ilgili etik kurula ve İlaç ve Tıbbi Cihaz </w:t>
      </w:r>
      <w:proofErr w:type="spellStart"/>
      <w:r>
        <w:t>Kurumunabildirilir</w:t>
      </w:r>
      <w:proofErr w:type="spellEnd"/>
      <w:r>
        <w:t xml:space="preserve">. Koordinatör veya sorumlu araştırmacı, araştırmanın bitmesinden itibaren doksan gün içerisinde araştırmanın sonlandığını hem ilgili etik kurula hem de İlaç ve Tıbbi Cihaz </w:t>
      </w:r>
      <w:proofErr w:type="spellStart"/>
      <w:r>
        <w:t>Kurumunabildirmek</w:t>
      </w:r>
      <w:proofErr w:type="spellEnd"/>
      <w:r>
        <w:t xml:space="preserve"> zorundadır.</w:t>
      </w:r>
    </w:p>
    <w:p w14:paraId="38B51BA3" w14:textId="77777777" w:rsidR="004319F8" w:rsidRDefault="004319F8">
      <w:pPr>
        <w:pStyle w:val="GvdeMetni"/>
        <w:spacing w:before="4"/>
        <w:ind w:left="0" w:firstLine="0"/>
        <w:jc w:val="left"/>
      </w:pPr>
    </w:p>
    <w:p w14:paraId="16F21A41" w14:textId="77777777" w:rsidR="004319F8" w:rsidRDefault="00000000">
      <w:pPr>
        <w:pStyle w:val="Balk2"/>
        <w:spacing w:line="251" w:lineRule="exact"/>
      </w:pPr>
      <w:r>
        <w:t>Araştırma</w:t>
      </w:r>
      <w:r>
        <w:rPr>
          <w:spacing w:val="-8"/>
        </w:rPr>
        <w:t xml:space="preserve"> </w:t>
      </w:r>
      <w:r>
        <w:rPr>
          <w:spacing w:val="-2"/>
        </w:rPr>
        <w:t>ürünleri</w:t>
      </w:r>
    </w:p>
    <w:p w14:paraId="60E5E184" w14:textId="77777777" w:rsidR="004319F8" w:rsidRDefault="00000000">
      <w:pPr>
        <w:pStyle w:val="GvdeMetni"/>
        <w:spacing w:line="251" w:lineRule="exact"/>
        <w:ind w:firstLine="0"/>
      </w:pPr>
      <w:r>
        <w:t>MADDE</w:t>
      </w:r>
      <w:r>
        <w:rPr>
          <w:spacing w:val="-4"/>
        </w:rPr>
        <w:t xml:space="preserve"> </w:t>
      </w:r>
      <w:r>
        <w:rPr>
          <w:spacing w:val="-5"/>
        </w:rPr>
        <w:t>19</w:t>
      </w:r>
    </w:p>
    <w:p w14:paraId="6E095DBE" w14:textId="77777777" w:rsidR="004319F8" w:rsidRDefault="00000000">
      <w:pPr>
        <w:pStyle w:val="GvdeMetni"/>
        <w:spacing w:line="250" w:lineRule="exact"/>
        <w:ind w:left="693" w:firstLine="0"/>
      </w:pPr>
      <w:r>
        <w:t>A-Destekleyicinin</w:t>
      </w:r>
      <w:r>
        <w:rPr>
          <w:spacing w:val="-8"/>
        </w:rPr>
        <w:t xml:space="preserve"> </w:t>
      </w:r>
      <w:r>
        <w:t>ve</w:t>
      </w:r>
      <w:r>
        <w:rPr>
          <w:spacing w:val="-4"/>
        </w:rPr>
        <w:t xml:space="preserve"> </w:t>
      </w:r>
      <w:r>
        <w:t>sorumlu</w:t>
      </w:r>
      <w:r>
        <w:rPr>
          <w:spacing w:val="-6"/>
        </w:rPr>
        <w:t xml:space="preserve"> </w:t>
      </w:r>
      <w:r>
        <w:t>araştırmacının</w:t>
      </w:r>
      <w:r>
        <w:rPr>
          <w:spacing w:val="-7"/>
        </w:rPr>
        <w:t xml:space="preserve"> </w:t>
      </w:r>
      <w:r>
        <w:t>araştırma</w:t>
      </w:r>
      <w:r>
        <w:rPr>
          <w:spacing w:val="-5"/>
        </w:rPr>
        <w:t xml:space="preserve"> </w:t>
      </w:r>
      <w:r>
        <w:t>ürünü</w:t>
      </w:r>
      <w:r>
        <w:rPr>
          <w:spacing w:val="-7"/>
        </w:rPr>
        <w:t xml:space="preserve"> </w:t>
      </w:r>
      <w:r>
        <w:t>ile</w:t>
      </w:r>
      <w:r>
        <w:rPr>
          <w:spacing w:val="-6"/>
        </w:rPr>
        <w:t xml:space="preserve"> </w:t>
      </w:r>
      <w:r>
        <w:t>ilgili</w:t>
      </w:r>
      <w:r>
        <w:rPr>
          <w:spacing w:val="-6"/>
        </w:rPr>
        <w:t xml:space="preserve"> </w:t>
      </w:r>
      <w:r>
        <w:rPr>
          <w:spacing w:val="-2"/>
        </w:rPr>
        <w:t>sorumluluğu</w:t>
      </w:r>
    </w:p>
    <w:p w14:paraId="785E253A" w14:textId="77777777" w:rsidR="004319F8" w:rsidRDefault="00000000">
      <w:pPr>
        <w:pStyle w:val="ListeParagraf"/>
        <w:numPr>
          <w:ilvl w:val="0"/>
          <w:numId w:val="6"/>
        </w:numPr>
        <w:tabs>
          <w:tab w:val="left" w:pos="1069"/>
        </w:tabs>
        <w:spacing w:before="7" w:line="228" w:lineRule="auto"/>
        <w:ind w:right="143" w:firstLine="566"/>
        <w:jc w:val="both"/>
      </w:pPr>
      <w:r>
        <w:t xml:space="preserve">Araştırma ürününün imalatı ya da ithalatından sonra ürünün özelliklerine uygun olarak depolanması, dağıtımı ve araştırma merkezine teslimi ile araştırma merkezinde bu koşulların devam ettirilmesi, kullanılmamış ürünlerin araştırma merkezinden toplanarak iadesinin sağlanması veya uygun şekilde imhası ve bütün bu sürece ait kayıtların tutulması destekleyicinin yükümlülüğü </w:t>
      </w:r>
      <w:r>
        <w:rPr>
          <w:spacing w:val="-2"/>
        </w:rPr>
        <w:t>altındadır.</w:t>
      </w:r>
    </w:p>
    <w:p w14:paraId="4EC70ECA" w14:textId="77777777" w:rsidR="004319F8" w:rsidRDefault="00000000">
      <w:pPr>
        <w:pStyle w:val="ListeParagraf"/>
        <w:numPr>
          <w:ilvl w:val="0"/>
          <w:numId w:val="6"/>
        </w:numPr>
        <w:tabs>
          <w:tab w:val="left" w:pos="1043"/>
        </w:tabs>
        <w:spacing w:line="228" w:lineRule="auto"/>
        <w:ind w:right="137" w:firstLine="566"/>
        <w:jc w:val="both"/>
      </w:pPr>
      <w:r>
        <w:t>Araştırma ürünlerinin teslim alınması, muhafazası, yazılı istek veya araştırma protokolüne uygun dağıtımı, stok kontrolü, artan kısmına yapılacak işlemler ve kayıtlarının tutulması, araştırmanın yapıldığı her bir merkezdeki sorumlu araştırmacının yükümlülüğü altındadır. Sorumlu araştırmacı, bu işlemler için bir eczacıyı görevlendirir.</w:t>
      </w:r>
    </w:p>
    <w:p w14:paraId="458F4ACD" w14:textId="77777777" w:rsidR="004319F8" w:rsidRDefault="00000000">
      <w:pPr>
        <w:pStyle w:val="GvdeMetni"/>
        <w:spacing w:line="245" w:lineRule="exact"/>
        <w:ind w:left="707" w:firstLine="0"/>
      </w:pPr>
      <w:r>
        <w:t>B</w:t>
      </w:r>
      <w:r>
        <w:rPr>
          <w:spacing w:val="-5"/>
        </w:rPr>
        <w:t xml:space="preserve"> </w:t>
      </w:r>
      <w:r>
        <w:t>–</w:t>
      </w:r>
      <w:r>
        <w:rPr>
          <w:spacing w:val="-4"/>
        </w:rPr>
        <w:t xml:space="preserve"> </w:t>
      </w:r>
      <w:r>
        <w:t>Araştırma</w:t>
      </w:r>
      <w:r>
        <w:rPr>
          <w:spacing w:val="-3"/>
        </w:rPr>
        <w:t xml:space="preserve"> </w:t>
      </w:r>
      <w:r>
        <w:t>ürünlerinin</w:t>
      </w:r>
      <w:r>
        <w:rPr>
          <w:spacing w:val="-6"/>
        </w:rPr>
        <w:t xml:space="preserve"> </w:t>
      </w:r>
      <w:r>
        <w:t>imalatı,</w:t>
      </w:r>
      <w:r>
        <w:rPr>
          <w:spacing w:val="-5"/>
        </w:rPr>
        <w:t xml:space="preserve"> </w:t>
      </w:r>
      <w:r>
        <w:rPr>
          <w:spacing w:val="-2"/>
        </w:rPr>
        <w:t>ithalatı</w:t>
      </w:r>
    </w:p>
    <w:p w14:paraId="25357823" w14:textId="77777777" w:rsidR="004319F8" w:rsidRDefault="00000000">
      <w:pPr>
        <w:pStyle w:val="ListeParagraf"/>
        <w:numPr>
          <w:ilvl w:val="0"/>
          <w:numId w:val="5"/>
        </w:numPr>
        <w:tabs>
          <w:tab w:val="left" w:pos="1022"/>
        </w:tabs>
        <w:spacing w:before="5" w:line="228" w:lineRule="auto"/>
        <w:ind w:right="144" w:firstLine="566"/>
        <w:jc w:val="both"/>
      </w:pPr>
      <w:r>
        <w:t>Araştırma</w:t>
      </w:r>
      <w:r>
        <w:rPr>
          <w:spacing w:val="-2"/>
        </w:rPr>
        <w:t xml:space="preserve"> </w:t>
      </w:r>
      <w:r>
        <w:t>ürünlerinin</w:t>
      </w:r>
      <w:r>
        <w:rPr>
          <w:spacing w:val="-2"/>
        </w:rPr>
        <w:t xml:space="preserve"> </w:t>
      </w:r>
      <w:r>
        <w:t>İyi İmalat</w:t>
      </w:r>
      <w:r>
        <w:rPr>
          <w:spacing w:val="-1"/>
        </w:rPr>
        <w:t xml:space="preserve"> </w:t>
      </w:r>
      <w:r>
        <w:t>Uygulamaları</w:t>
      </w:r>
      <w:r>
        <w:rPr>
          <w:spacing w:val="-3"/>
        </w:rPr>
        <w:t xml:space="preserve"> </w:t>
      </w:r>
      <w:r>
        <w:t>Kılavuzunda</w:t>
      </w:r>
      <w:r>
        <w:rPr>
          <w:spacing w:val="-2"/>
        </w:rPr>
        <w:t xml:space="preserve"> </w:t>
      </w:r>
      <w:r>
        <w:t>belirtilen</w:t>
      </w:r>
      <w:r>
        <w:rPr>
          <w:spacing w:val="-2"/>
        </w:rPr>
        <w:t xml:space="preserve"> </w:t>
      </w:r>
      <w:r>
        <w:t>kurallara</w:t>
      </w:r>
      <w:r>
        <w:rPr>
          <w:spacing w:val="-2"/>
        </w:rPr>
        <w:t xml:space="preserve"> </w:t>
      </w:r>
      <w:r>
        <w:t>uygun</w:t>
      </w:r>
      <w:r>
        <w:rPr>
          <w:spacing w:val="-2"/>
        </w:rPr>
        <w:t xml:space="preserve"> </w:t>
      </w:r>
      <w:r>
        <w:t>olarak imal edildiği garanti edilir.</w:t>
      </w:r>
    </w:p>
    <w:p w14:paraId="0F4E8C24" w14:textId="77777777" w:rsidR="004319F8" w:rsidRDefault="00000000">
      <w:pPr>
        <w:pStyle w:val="ListeParagraf"/>
        <w:numPr>
          <w:ilvl w:val="0"/>
          <w:numId w:val="5"/>
        </w:numPr>
        <w:tabs>
          <w:tab w:val="left" w:pos="1024"/>
        </w:tabs>
        <w:spacing w:line="228" w:lineRule="auto"/>
        <w:ind w:right="137" w:firstLine="566"/>
        <w:jc w:val="both"/>
      </w:pPr>
      <w:r>
        <w:t>Araştırmalarda kullanılacak</w:t>
      </w:r>
      <w:r>
        <w:rPr>
          <w:spacing w:val="-1"/>
        </w:rPr>
        <w:t xml:space="preserve"> </w:t>
      </w:r>
      <w:r>
        <w:t>ürünlerin</w:t>
      </w:r>
      <w:r>
        <w:rPr>
          <w:spacing w:val="-1"/>
        </w:rPr>
        <w:t xml:space="preserve"> </w:t>
      </w:r>
      <w:r>
        <w:t>imali veya ithali için</w:t>
      </w:r>
      <w:r>
        <w:rPr>
          <w:spacing w:val="-1"/>
        </w:rPr>
        <w:t xml:space="preserve"> </w:t>
      </w:r>
      <w:r>
        <w:t>İlaç ve Tıbbi Cihaz</w:t>
      </w:r>
      <w:r>
        <w:rPr>
          <w:spacing w:val="-1"/>
        </w:rPr>
        <w:t xml:space="preserve"> </w:t>
      </w:r>
      <w:r>
        <w:t>Kurumundan izin alınır.</w:t>
      </w:r>
    </w:p>
    <w:p w14:paraId="5363081C" w14:textId="77777777" w:rsidR="004319F8" w:rsidRDefault="00000000">
      <w:pPr>
        <w:pStyle w:val="ListeParagraf"/>
        <w:numPr>
          <w:ilvl w:val="0"/>
          <w:numId w:val="5"/>
        </w:numPr>
        <w:tabs>
          <w:tab w:val="left" w:pos="1053"/>
        </w:tabs>
        <w:spacing w:line="228" w:lineRule="auto"/>
        <w:ind w:right="145" w:firstLine="566"/>
        <w:jc w:val="both"/>
      </w:pPr>
      <w:r>
        <w:t>Araştırma ürününün imalatını veya ithalatını yapacak olan destekleyici, aşağıda belirtilen hususları yerine getirir:</w:t>
      </w:r>
    </w:p>
    <w:p w14:paraId="193AFB82" w14:textId="77777777" w:rsidR="004319F8" w:rsidRDefault="00000000">
      <w:pPr>
        <w:pStyle w:val="ListeParagraf"/>
        <w:numPr>
          <w:ilvl w:val="1"/>
          <w:numId w:val="5"/>
        </w:numPr>
        <w:tabs>
          <w:tab w:val="left" w:pos="989"/>
        </w:tabs>
        <w:spacing w:line="228" w:lineRule="auto"/>
        <w:ind w:right="143" w:firstLine="566"/>
        <w:jc w:val="both"/>
      </w:pPr>
      <w:r>
        <w:t xml:space="preserve">İlaç ve Tıbbi Cihaz Kurumuna yapılacak başvuruda, imal veya ithal edilecek araştırma ürününe ait her bir serinin en azından iyi imalat uygulamaları standartlarına uygun koşullarda, dosyasında belirtilen ürün spesifikasyonlarına göre imalinin ve kontrolünün yapıldığının belgelenmesi </w:t>
      </w:r>
      <w:r>
        <w:rPr>
          <w:spacing w:val="-2"/>
        </w:rPr>
        <w:t>gereklidir.</w:t>
      </w:r>
    </w:p>
    <w:p w14:paraId="06CF5BD5" w14:textId="77777777" w:rsidR="004319F8" w:rsidRDefault="004319F8">
      <w:pPr>
        <w:pStyle w:val="ListeParagraf"/>
        <w:spacing w:line="228" w:lineRule="auto"/>
        <w:sectPr w:rsidR="004319F8">
          <w:pgSz w:w="11910" w:h="16840"/>
          <w:pgMar w:top="1320" w:right="1275" w:bottom="960" w:left="1275" w:header="0" w:footer="779" w:gutter="0"/>
          <w:cols w:space="708"/>
        </w:sectPr>
      </w:pPr>
    </w:p>
    <w:p w14:paraId="5C02B74B" w14:textId="77777777" w:rsidR="004319F8" w:rsidRDefault="00000000">
      <w:pPr>
        <w:pStyle w:val="ListeParagraf"/>
        <w:numPr>
          <w:ilvl w:val="1"/>
          <w:numId w:val="5"/>
        </w:numPr>
        <w:tabs>
          <w:tab w:val="left" w:pos="974"/>
        </w:tabs>
        <w:spacing w:before="74" w:line="228" w:lineRule="auto"/>
        <w:ind w:right="139" w:firstLine="566"/>
        <w:jc w:val="both"/>
      </w:pPr>
      <w:r>
        <w:lastRenderedPageBreak/>
        <w:t>Araştırma yapmak amacıyla imal veya ithal edilen ürünlerin her serisine ait numuneler ile bunlara ait bilgi ve belgeler en az on dört yıl süreyle saklanır.</w:t>
      </w:r>
    </w:p>
    <w:p w14:paraId="6F3EABEF" w14:textId="77777777" w:rsidR="004319F8" w:rsidRDefault="00000000">
      <w:pPr>
        <w:pStyle w:val="ListeParagraf"/>
        <w:numPr>
          <w:ilvl w:val="0"/>
          <w:numId w:val="5"/>
        </w:numPr>
        <w:tabs>
          <w:tab w:val="left" w:pos="1072"/>
        </w:tabs>
        <w:spacing w:line="228" w:lineRule="auto"/>
        <w:ind w:right="145" w:firstLine="566"/>
        <w:jc w:val="both"/>
      </w:pPr>
      <w:r>
        <w:t>Araştırma ürününün dış ambalajında veya dış ambalajı yok ise en dışta bulunan hazır ambalajındaki etiket, İyi İmalat Uygulamaları Kılavuzuna uygun olarak ve Türkçe hazırlanır.</w:t>
      </w:r>
    </w:p>
    <w:p w14:paraId="5256DB0C" w14:textId="77777777" w:rsidR="004319F8" w:rsidRDefault="004319F8">
      <w:pPr>
        <w:pStyle w:val="GvdeMetni"/>
        <w:spacing w:before="2"/>
        <w:ind w:left="0" w:firstLine="0"/>
        <w:jc w:val="left"/>
      </w:pPr>
    </w:p>
    <w:p w14:paraId="691E3280" w14:textId="77777777" w:rsidR="004319F8" w:rsidRDefault="00000000">
      <w:pPr>
        <w:pStyle w:val="Balk2"/>
      </w:pPr>
      <w:proofErr w:type="spellStart"/>
      <w:r>
        <w:t>Adversolayların</w:t>
      </w:r>
      <w:proofErr w:type="spellEnd"/>
      <w:r>
        <w:rPr>
          <w:spacing w:val="-9"/>
        </w:rPr>
        <w:t xml:space="preserve"> </w:t>
      </w:r>
      <w:r>
        <w:rPr>
          <w:spacing w:val="-2"/>
        </w:rPr>
        <w:t>bildirimi</w:t>
      </w:r>
    </w:p>
    <w:p w14:paraId="46843BDB" w14:textId="77777777" w:rsidR="004319F8" w:rsidRDefault="00000000">
      <w:pPr>
        <w:pStyle w:val="GvdeMetni"/>
        <w:ind w:right="139" w:firstLine="0"/>
      </w:pPr>
      <w:r>
        <w:t>MADDE20</w:t>
      </w:r>
      <w:proofErr w:type="gramStart"/>
      <w:r>
        <w:t>–(</w:t>
      </w:r>
      <w:proofErr w:type="gramEnd"/>
      <w:r>
        <w:t>1) Sorumlu araştırmacı veya görevlendireceği bir araştırmacı, protokolde veya araştırma broşüründe belirtilen ve hemen rapor edilmesi gerekli görülmeyen advers olayların dışındaki advers olayların tamamını derhal destekleyiciye bildirir. Acil raporda ve bunu izleyen diğer raporlarda çalışmaya iştirak eden gönüllüler için tek bir kod numarası kullanılır.</w:t>
      </w:r>
    </w:p>
    <w:p w14:paraId="59F914DA" w14:textId="77777777" w:rsidR="004319F8" w:rsidRDefault="00000000">
      <w:pPr>
        <w:pStyle w:val="ListeParagraf"/>
        <w:numPr>
          <w:ilvl w:val="0"/>
          <w:numId w:val="4"/>
        </w:numPr>
        <w:tabs>
          <w:tab w:val="left" w:pos="1046"/>
        </w:tabs>
        <w:spacing w:before="1" w:line="228" w:lineRule="auto"/>
        <w:ind w:right="145" w:firstLine="566"/>
        <w:jc w:val="both"/>
      </w:pPr>
      <w:r>
        <w:t>Güvenlik değerlendirmeleri için kritik olarak tanımlanmış advers olaylar veya laboratuvar bulguları, protokolde belirtilen süre ve şekilde derhal destekleyiciye rapor edilir.</w:t>
      </w:r>
    </w:p>
    <w:p w14:paraId="43A1D64C" w14:textId="77777777" w:rsidR="004319F8" w:rsidRDefault="00000000">
      <w:pPr>
        <w:pStyle w:val="ListeParagraf"/>
        <w:numPr>
          <w:ilvl w:val="0"/>
          <w:numId w:val="4"/>
        </w:numPr>
        <w:tabs>
          <w:tab w:val="left" w:pos="1115"/>
        </w:tabs>
        <w:spacing w:line="228" w:lineRule="auto"/>
        <w:ind w:right="144" w:firstLine="566"/>
        <w:jc w:val="both"/>
      </w:pPr>
      <w:r>
        <w:t>Sorumlu araştırmacı veya görevlendireceği bir araştırmacı, araştırmaya iştirak eden gönüllülerden birinin ölümü durumunda destekleyiciye, etik kurula ve İlaç ve Tıbbi Cihaz Kurumuna istenilen her türlü ek bilgiyi sunar.</w:t>
      </w:r>
    </w:p>
    <w:p w14:paraId="32A6F90D" w14:textId="77777777" w:rsidR="004319F8" w:rsidRDefault="00000000">
      <w:pPr>
        <w:pStyle w:val="ListeParagraf"/>
        <w:numPr>
          <w:ilvl w:val="0"/>
          <w:numId w:val="4"/>
        </w:numPr>
        <w:tabs>
          <w:tab w:val="left" w:pos="1055"/>
        </w:tabs>
        <w:spacing w:line="228" w:lineRule="auto"/>
        <w:ind w:right="142" w:firstLine="566"/>
        <w:jc w:val="both"/>
      </w:pPr>
      <w:r>
        <w:t>Destekleyici, sorumlu araştırmacı veya araştırmacı tarafından kendisine rapor edilen tüm advers olaylara ait</w:t>
      </w:r>
      <w:r>
        <w:rPr>
          <w:spacing w:val="-1"/>
        </w:rPr>
        <w:t xml:space="preserve"> </w:t>
      </w:r>
      <w:r>
        <w:t>kayıtları</w:t>
      </w:r>
      <w:r>
        <w:rPr>
          <w:spacing w:val="-1"/>
        </w:rPr>
        <w:t xml:space="preserve"> </w:t>
      </w:r>
      <w:r>
        <w:t>ayrıntılı olarak</w:t>
      </w:r>
      <w:r>
        <w:rPr>
          <w:spacing w:val="-2"/>
        </w:rPr>
        <w:t xml:space="preserve"> </w:t>
      </w:r>
      <w:r>
        <w:t>tutar.</w:t>
      </w:r>
      <w:r>
        <w:rPr>
          <w:spacing w:val="-3"/>
        </w:rPr>
        <w:t xml:space="preserve"> </w:t>
      </w:r>
      <w:r>
        <w:t>Bu kayıtlar talep edildiği</w:t>
      </w:r>
      <w:r>
        <w:rPr>
          <w:spacing w:val="-1"/>
        </w:rPr>
        <w:t xml:space="preserve"> </w:t>
      </w:r>
      <w:r>
        <w:t>takdirde</w:t>
      </w:r>
      <w:r>
        <w:rPr>
          <w:spacing w:val="-2"/>
        </w:rPr>
        <w:t xml:space="preserve"> </w:t>
      </w:r>
      <w:r>
        <w:t>İlaç ve Tıbbi Cihaz Kurumuna ve etik kurula sunulur.</w:t>
      </w:r>
    </w:p>
    <w:p w14:paraId="4AAD4096" w14:textId="77777777" w:rsidR="004319F8" w:rsidRDefault="00000000">
      <w:pPr>
        <w:pStyle w:val="Balk2"/>
        <w:spacing w:before="252" w:line="251" w:lineRule="exact"/>
      </w:pPr>
      <w:r>
        <w:t>Ciddi</w:t>
      </w:r>
      <w:r>
        <w:rPr>
          <w:spacing w:val="-12"/>
        </w:rPr>
        <w:t xml:space="preserve"> </w:t>
      </w:r>
      <w:proofErr w:type="spellStart"/>
      <w:r>
        <w:t>adversreaksiyonların</w:t>
      </w:r>
      <w:proofErr w:type="spellEnd"/>
      <w:r>
        <w:rPr>
          <w:spacing w:val="-11"/>
        </w:rPr>
        <w:t xml:space="preserve"> </w:t>
      </w:r>
      <w:r>
        <w:rPr>
          <w:spacing w:val="-2"/>
        </w:rPr>
        <w:t>bildirimi</w:t>
      </w:r>
    </w:p>
    <w:p w14:paraId="7393A4AA" w14:textId="77777777" w:rsidR="004319F8" w:rsidRDefault="00000000">
      <w:pPr>
        <w:pStyle w:val="GvdeMetni"/>
        <w:ind w:right="143" w:firstLine="0"/>
      </w:pPr>
      <w:r>
        <w:t>MADDE</w:t>
      </w:r>
      <w:r>
        <w:rPr>
          <w:spacing w:val="-1"/>
        </w:rPr>
        <w:t xml:space="preserve"> </w:t>
      </w:r>
      <w:r>
        <w:t>21</w:t>
      </w:r>
      <w:proofErr w:type="gramStart"/>
      <w:r>
        <w:t>–(</w:t>
      </w:r>
      <w:proofErr w:type="gramEnd"/>
      <w:r>
        <w:t>1) Destekleyici,</w:t>
      </w:r>
      <w:r>
        <w:rPr>
          <w:spacing w:val="-1"/>
        </w:rPr>
        <w:t xml:space="preserve"> </w:t>
      </w:r>
      <w:r>
        <w:t>araştırma</w:t>
      </w:r>
      <w:r>
        <w:rPr>
          <w:spacing w:val="-1"/>
        </w:rPr>
        <w:t xml:space="preserve"> </w:t>
      </w:r>
      <w:r>
        <w:t>sırasında</w:t>
      </w:r>
      <w:r>
        <w:rPr>
          <w:spacing w:val="-1"/>
        </w:rPr>
        <w:t xml:space="preserve"> </w:t>
      </w:r>
      <w:r>
        <w:t>ortaya</w:t>
      </w:r>
      <w:r>
        <w:rPr>
          <w:spacing w:val="-1"/>
        </w:rPr>
        <w:t xml:space="preserve"> </w:t>
      </w:r>
      <w:r>
        <w:t>çıkan</w:t>
      </w:r>
      <w:r>
        <w:rPr>
          <w:spacing w:val="-1"/>
        </w:rPr>
        <w:t xml:space="preserve"> </w:t>
      </w:r>
      <w:r>
        <w:t>ciddi advers</w:t>
      </w:r>
      <w:r>
        <w:rPr>
          <w:spacing w:val="-1"/>
        </w:rPr>
        <w:t xml:space="preserve"> </w:t>
      </w:r>
      <w:r>
        <w:t>reaksiyonlar hakkında,</w:t>
      </w:r>
      <w:r>
        <w:rPr>
          <w:spacing w:val="-1"/>
        </w:rPr>
        <w:t xml:space="preserve"> </w:t>
      </w:r>
      <w:r>
        <w:t xml:space="preserve">söz konusu bilgilerin kendisine ulaşmasından itibaren yedi günü geçmeyecek şekilde etik kurul ve İlaç ve Tıbbi Cihaz Kurumunu bilgilendirir. Bu vakalar hakkındaki ek bilgileri içeren izleme raporlarını, kendisine ulaşmasından itibaren sekiz gün içerisinde etik kurula ve İlaç ve Tıbbi Cihaz Kurumuna </w:t>
      </w:r>
      <w:r>
        <w:rPr>
          <w:spacing w:val="-2"/>
        </w:rPr>
        <w:t>iletir.</w:t>
      </w:r>
    </w:p>
    <w:p w14:paraId="0220F65D" w14:textId="77777777" w:rsidR="004319F8" w:rsidRDefault="00000000">
      <w:pPr>
        <w:pStyle w:val="ListeParagraf"/>
        <w:numPr>
          <w:ilvl w:val="0"/>
          <w:numId w:val="3"/>
        </w:numPr>
        <w:tabs>
          <w:tab w:val="left" w:pos="1038"/>
        </w:tabs>
        <w:spacing w:before="1" w:line="228" w:lineRule="auto"/>
        <w:ind w:right="136" w:firstLine="566"/>
        <w:jc w:val="both"/>
      </w:pPr>
      <w:r>
        <w:t xml:space="preserve">Diğer beklenmeyen ciddi advers reaksiyonların tamamı, etik kurula ve İlaç ve Tıbbi Cihaz Kurumuna destekleyici tarafından, ilk bilginin edinilmesini takiben en fazla on beş gün içerisinde </w:t>
      </w:r>
      <w:r>
        <w:rPr>
          <w:spacing w:val="-2"/>
        </w:rPr>
        <w:t>bildirilir.</w:t>
      </w:r>
    </w:p>
    <w:p w14:paraId="4597F0C7" w14:textId="77777777" w:rsidR="004319F8" w:rsidRDefault="00000000">
      <w:pPr>
        <w:pStyle w:val="ListeParagraf"/>
        <w:numPr>
          <w:ilvl w:val="0"/>
          <w:numId w:val="3"/>
        </w:numPr>
        <w:tabs>
          <w:tab w:val="left" w:pos="1019"/>
        </w:tabs>
        <w:spacing w:line="235" w:lineRule="exact"/>
        <w:ind w:left="1019" w:hanging="312"/>
        <w:jc w:val="both"/>
      </w:pPr>
      <w:r>
        <w:t>Destekleyici,</w:t>
      </w:r>
      <w:r>
        <w:rPr>
          <w:spacing w:val="-9"/>
        </w:rPr>
        <w:t xml:space="preserve"> </w:t>
      </w:r>
      <w:r>
        <w:t>ayrıca</w:t>
      </w:r>
      <w:r>
        <w:rPr>
          <w:spacing w:val="-8"/>
        </w:rPr>
        <w:t xml:space="preserve"> </w:t>
      </w:r>
      <w:r>
        <w:t>tüm</w:t>
      </w:r>
      <w:r>
        <w:rPr>
          <w:spacing w:val="-10"/>
        </w:rPr>
        <w:t xml:space="preserve"> </w:t>
      </w:r>
      <w:r>
        <w:t>araştırmacıları</w:t>
      </w:r>
      <w:r>
        <w:rPr>
          <w:spacing w:val="-5"/>
        </w:rPr>
        <w:t xml:space="preserve"> </w:t>
      </w:r>
      <w:r>
        <w:t>ve</w:t>
      </w:r>
      <w:r>
        <w:rPr>
          <w:spacing w:val="-6"/>
        </w:rPr>
        <w:t xml:space="preserve"> </w:t>
      </w:r>
      <w:r>
        <w:t>sorumlu</w:t>
      </w:r>
      <w:r>
        <w:rPr>
          <w:spacing w:val="-9"/>
        </w:rPr>
        <w:t xml:space="preserve"> </w:t>
      </w:r>
      <w:r>
        <w:t>araştırmacıyı</w:t>
      </w:r>
      <w:r>
        <w:rPr>
          <w:spacing w:val="-5"/>
        </w:rPr>
        <w:t xml:space="preserve"> </w:t>
      </w:r>
      <w:r>
        <w:rPr>
          <w:spacing w:val="-2"/>
        </w:rPr>
        <w:t>bilgilendirir.</w:t>
      </w:r>
    </w:p>
    <w:p w14:paraId="70FCD577" w14:textId="77777777" w:rsidR="004319F8" w:rsidRDefault="00000000">
      <w:pPr>
        <w:pStyle w:val="ListeParagraf"/>
        <w:numPr>
          <w:ilvl w:val="0"/>
          <w:numId w:val="3"/>
        </w:numPr>
        <w:tabs>
          <w:tab w:val="left" w:pos="1094"/>
        </w:tabs>
        <w:spacing w:before="4" w:line="228" w:lineRule="auto"/>
        <w:ind w:right="140" w:firstLine="566"/>
        <w:jc w:val="both"/>
      </w:pPr>
      <w:r>
        <w:t xml:space="preserve">Destekleyici, görülen şüpheli ciddi advers reaksiyonların tamamının listesini, gönüllü güvenliği ile ilgili bilgileri de içerecek biçimde, yılda bir kez, İlaç ve Tıbbi Cihaz Kurumunca yayımlanacak ilgili kılavuzlarda yer alan ara rapor formu </w:t>
      </w:r>
      <w:proofErr w:type="gramStart"/>
      <w:r>
        <w:t>ile birlikte</w:t>
      </w:r>
      <w:proofErr w:type="gramEnd"/>
      <w:r>
        <w:t xml:space="preserve"> etik kurula ve İlaç ve Tıbbi Cihaz Kurumuna bildirir. İlaç ve Tıbbi Cihaz Kurumu gerekli gördüğü durumlarda veya kısa süreli araştırmalarda daha kısa sürede de rapor isteyebilir.</w:t>
      </w:r>
    </w:p>
    <w:p w14:paraId="2E96188A" w14:textId="77777777" w:rsidR="004319F8" w:rsidRDefault="004319F8">
      <w:pPr>
        <w:pStyle w:val="GvdeMetni"/>
        <w:ind w:left="0" w:firstLine="0"/>
        <w:jc w:val="left"/>
      </w:pPr>
    </w:p>
    <w:p w14:paraId="4F382599" w14:textId="77777777" w:rsidR="004319F8" w:rsidRDefault="00000000">
      <w:pPr>
        <w:pStyle w:val="Balk2"/>
        <w:spacing w:line="251" w:lineRule="exact"/>
      </w:pPr>
      <w:r>
        <w:t>Araştırma</w:t>
      </w:r>
      <w:r>
        <w:rPr>
          <w:spacing w:val="-6"/>
        </w:rPr>
        <w:t xml:space="preserve"> </w:t>
      </w:r>
      <w:r>
        <w:t>kayıtları,</w:t>
      </w:r>
      <w:r>
        <w:rPr>
          <w:spacing w:val="-5"/>
        </w:rPr>
        <w:t xml:space="preserve"> </w:t>
      </w:r>
      <w:r>
        <w:t>gizlilik</w:t>
      </w:r>
      <w:r>
        <w:rPr>
          <w:spacing w:val="-6"/>
        </w:rPr>
        <w:t xml:space="preserve"> </w:t>
      </w:r>
      <w:r>
        <w:t>ve</w:t>
      </w:r>
      <w:r>
        <w:rPr>
          <w:spacing w:val="-5"/>
        </w:rPr>
        <w:t xml:space="preserve"> </w:t>
      </w:r>
      <w:r>
        <w:rPr>
          <w:spacing w:val="-4"/>
        </w:rPr>
        <w:t>devri</w:t>
      </w:r>
    </w:p>
    <w:p w14:paraId="380732A7" w14:textId="77777777" w:rsidR="004319F8" w:rsidRDefault="00000000">
      <w:pPr>
        <w:pStyle w:val="GvdeMetni"/>
        <w:ind w:right="143" w:firstLine="0"/>
      </w:pPr>
      <w:r>
        <w:t xml:space="preserve">MADDE 22 – (1) Araştırma ile ilgili kayıtların tamamı destekleyici ve sorumlu araştırmacı veya </w:t>
      </w:r>
      <w:proofErr w:type="spellStart"/>
      <w:r>
        <w:t>araştırmacıtarafından</w:t>
      </w:r>
      <w:proofErr w:type="spellEnd"/>
      <w:r>
        <w:t xml:space="preserve"> düzenli olarak tutulur ve araştırmanın bütün merkezlerde tamamlanmasından sonra en az on dört yıl süre ile saklanır.</w:t>
      </w:r>
    </w:p>
    <w:p w14:paraId="072F02DE" w14:textId="77777777" w:rsidR="004319F8" w:rsidRDefault="00000000">
      <w:pPr>
        <w:pStyle w:val="ListeParagraf"/>
        <w:numPr>
          <w:ilvl w:val="1"/>
          <w:numId w:val="3"/>
        </w:numPr>
        <w:tabs>
          <w:tab w:val="left" w:pos="1175"/>
        </w:tabs>
        <w:ind w:right="137" w:firstLine="707"/>
        <w:jc w:val="both"/>
      </w:pPr>
      <w:r>
        <w:t>Araştırmanın herhangi bir sebeple destekleyici tarafından devri hâlinde durum etik kurula ve İlaç ve Tıbbi Cihaz Kurumuna bildirilir. İlaç ve Tıbbi Cihaz Kurumu uygun görmesi durumunda devir işlemi için onay verir. Araştırmanın devri durumunda veri veya belgelerin yeni sahibi bunların tümünün muhafazasından ve arşivlenmesinden sorumludur.</w:t>
      </w:r>
    </w:p>
    <w:p w14:paraId="318DBC17" w14:textId="77777777" w:rsidR="004319F8" w:rsidRDefault="00000000">
      <w:pPr>
        <w:pStyle w:val="ListeParagraf"/>
        <w:numPr>
          <w:ilvl w:val="1"/>
          <w:numId w:val="3"/>
        </w:numPr>
        <w:tabs>
          <w:tab w:val="left" w:pos="1210"/>
        </w:tabs>
        <w:spacing w:line="242" w:lineRule="auto"/>
        <w:ind w:right="147" w:firstLine="707"/>
        <w:jc w:val="both"/>
      </w:pPr>
      <w:r>
        <w:t xml:space="preserve">Araştırma ile ilgili bilgi ve belgelerin arşivlenmesi ilgili kılavuz hükümleri gereğince </w:t>
      </w:r>
      <w:r>
        <w:rPr>
          <w:spacing w:val="-2"/>
        </w:rPr>
        <w:t>yapılmalıdır.</w:t>
      </w:r>
    </w:p>
    <w:p w14:paraId="25759619" w14:textId="77777777" w:rsidR="004319F8" w:rsidRDefault="00000000">
      <w:pPr>
        <w:pStyle w:val="ListeParagraf"/>
        <w:numPr>
          <w:ilvl w:val="1"/>
          <w:numId w:val="3"/>
        </w:numPr>
        <w:tabs>
          <w:tab w:val="left" w:pos="1151"/>
        </w:tabs>
        <w:spacing w:line="242" w:lineRule="auto"/>
        <w:ind w:right="137" w:firstLine="676"/>
        <w:jc w:val="both"/>
      </w:pPr>
      <w:r>
        <w:t>Araştırma ile ilgili belgelerin gizliliği esastır. Bu belgeler ancak hukuken yetkili kişilerin veya mercilerin talebi hâlinde yetkili kişilere verilir.</w:t>
      </w:r>
    </w:p>
    <w:p w14:paraId="2B0C0B75" w14:textId="77777777" w:rsidR="004319F8" w:rsidRDefault="00000000">
      <w:pPr>
        <w:pStyle w:val="Balk2"/>
        <w:spacing w:before="244" w:line="251" w:lineRule="exact"/>
        <w:jc w:val="left"/>
      </w:pPr>
      <w:r>
        <w:rPr>
          <w:spacing w:val="-2"/>
        </w:rPr>
        <w:t>Denetim</w:t>
      </w:r>
    </w:p>
    <w:p w14:paraId="08206132" w14:textId="77777777" w:rsidR="004319F8" w:rsidRDefault="00000000">
      <w:pPr>
        <w:pStyle w:val="GvdeMetni"/>
        <w:ind w:right="134" w:firstLine="0"/>
      </w:pPr>
      <w:r>
        <w:t>MADDE 23– (1) Etik kurul onay verdiği herhangi bir araştırmayı, klinik araştırma yapılan yerleri, destekleyici veya sözleşmeli araştırma kuruluşuna ait merkezleri, araştırmaya ait belgeler ve kayıtları, kalite güvencesi düzenlemelerini bu yönergeye ve ilgili diğer mevzuata uygunluğu yönünden önceden haber vererek veya haber vermeden denetleyebilir. Denetleme faaliyetini gerçekleştirmek üzere etik kurul üyeleri arasından bir komisyon oluşturur.</w:t>
      </w:r>
    </w:p>
    <w:p w14:paraId="5D3D7EE6" w14:textId="77777777" w:rsidR="004319F8" w:rsidRDefault="00000000">
      <w:pPr>
        <w:pStyle w:val="ListeParagraf"/>
        <w:numPr>
          <w:ilvl w:val="0"/>
          <w:numId w:val="2"/>
        </w:numPr>
        <w:tabs>
          <w:tab w:val="left" w:pos="1159"/>
        </w:tabs>
        <w:spacing w:line="252" w:lineRule="exact"/>
        <w:ind w:left="1159" w:hanging="310"/>
        <w:jc w:val="both"/>
      </w:pPr>
      <w:r>
        <w:t>Tercihe</w:t>
      </w:r>
      <w:r>
        <w:rPr>
          <w:spacing w:val="-7"/>
        </w:rPr>
        <w:t xml:space="preserve"> </w:t>
      </w:r>
      <w:r>
        <w:t>bağlı</w:t>
      </w:r>
      <w:r>
        <w:rPr>
          <w:spacing w:val="-4"/>
        </w:rPr>
        <w:t xml:space="preserve"> </w:t>
      </w:r>
      <w:r>
        <w:t>olarak</w:t>
      </w:r>
      <w:r>
        <w:rPr>
          <w:spacing w:val="-6"/>
        </w:rPr>
        <w:t xml:space="preserve"> </w:t>
      </w:r>
      <w:r>
        <w:t>etik</w:t>
      </w:r>
      <w:r>
        <w:rPr>
          <w:spacing w:val="-6"/>
        </w:rPr>
        <w:t xml:space="preserve"> </w:t>
      </w:r>
      <w:r>
        <w:t>kurul</w:t>
      </w:r>
      <w:r>
        <w:rPr>
          <w:spacing w:val="-3"/>
        </w:rPr>
        <w:t xml:space="preserve"> </w:t>
      </w:r>
      <w:r>
        <w:t>zorunlu</w:t>
      </w:r>
      <w:r>
        <w:rPr>
          <w:spacing w:val="-5"/>
        </w:rPr>
        <w:t xml:space="preserve"> </w:t>
      </w:r>
      <w:r>
        <w:t>üyeleri</w:t>
      </w:r>
      <w:r>
        <w:rPr>
          <w:spacing w:val="-4"/>
        </w:rPr>
        <w:t xml:space="preserve"> </w:t>
      </w:r>
      <w:r>
        <w:t>komisyonda</w:t>
      </w:r>
      <w:r>
        <w:rPr>
          <w:spacing w:val="-4"/>
        </w:rPr>
        <w:t xml:space="preserve"> </w:t>
      </w:r>
      <w:r>
        <w:rPr>
          <w:spacing w:val="-2"/>
        </w:rPr>
        <w:t>bulundurulur.</w:t>
      </w:r>
    </w:p>
    <w:p w14:paraId="1B3A1F30" w14:textId="77777777" w:rsidR="004319F8" w:rsidRDefault="00000000">
      <w:pPr>
        <w:pStyle w:val="ListeParagraf"/>
        <w:numPr>
          <w:ilvl w:val="0"/>
          <w:numId w:val="2"/>
        </w:numPr>
        <w:tabs>
          <w:tab w:val="left" w:pos="1159"/>
        </w:tabs>
        <w:spacing w:line="252" w:lineRule="exact"/>
        <w:ind w:left="1159" w:hanging="310"/>
        <w:jc w:val="both"/>
      </w:pPr>
      <w:r>
        <w:t>Komisyon</w:t>
      </w:r>
      <w:r>
        <w:rPr>
          <w:spacing w:val="-4"/>
        </w:rPr>
        <w:t xml:space="preserve"> </w:t>
      </w:r>
      <w:r>
        <w:t>kendi</w:t>
      </w:r>
      <w:r>
        <w:rPr>
          <w:spacing w:val="-3"/>
        </w:rPr>
        <w:t xml:space="preserve"> </w:t>
      </w:r>
      <w:r>
        <w:t>içinde</w:t>
      </w:r>
      <w:r>
        <w:rPr>
          <w:spacing w:val="-6"/>
        </w:rPr>
        <w:t xml:space="preserve"> </w:t>
      </w:r>
      <w:r>
        <w:t>bir</w:t>
      </w:r>
      <w:r>
        <w:rPr>
          <w:spacing w:val="-4"/>
        </w:rPr>
        <w:t xml:space="preserve"> </w:t>
      </w:r>
      <w:r>
        <w:t>başkan</w:t>
      </w:r>
      <w:r>
        <w:rPr>
          <w:spacing w:val="-3"/>
        </w:rPr>
        <w:t xml:space="preserve"> </w:t>
      </w:r>
      <w:r>
        <w:rPr>
          <w:spacing w:val="-2"/>
        </w:rPr>
        <w:t>seçer.</w:t>
      </w:r>
    </w:p>
    <w:p w14:paraId="1FCB41EA" w14:textId="77777777" w:rsidR="004319F8" w:rsidRDefault="004319F8">
      <w:pPr>
        <w:pStyle w:val="ListeParagraf"/>
        <w:spacing w:line="252" w:lineRule="exact"/>
        <w:sectPr w:rsidR="004319F8">
          <w:pgSz w:w="11910" w:h="16840"/>
          <w:pgMar w:top="1320" w:right="1275" w:bottom="960" w:left="1275" w:header="0" w:footer="779" w:gutter="0"/>
          <w:cols w:space="708"/>
        </w:sectPr>
      </w:pPr>
    </w:p>
    <w:p w14:paraId="53AC80CD" w14:textId="77777777" w:rsidR="004319F8" w:rsidRDefault="00000000">
      <w:pPr>
        <w:pStyle w:val="ListeParagraf"/>
        <w:numPr>
          <w:ilvl w:val="0"/>
          <w:numId w:val="2"/>
        </w:numPr>
        <w:tabs>
          <w:tab w:val="left" w:pos="1162"/>
        </w:tabs>
        <w:spacing w:before="71"/>
        <w:ind w:left="1162" w:hanging="313"/>
      </w:pPr>
      <w:r>
        <w:lastRenderedPageBreak/>
        <w:t>İncelenecek</w:t>
      </w:r>
      <w:r>
        <w:rPr>
          <w:spacing w:val="-8"/>
        </w:rPr>
        <w:t xml:space="preserve"> </w:t>
      </w:r>
      <w:r>
        <w:t>araştırmalar</w:t>
      </w:r>
      <w:r>
        <w:rPr>
          <w:spacing w:val="-4"/>
        </w:rPr>
        <w:t xml:space="preserve"> </w:t>
      </w:r>
      <w:r>
        <w:t>komisyon</w:t>
      </w:r>
      <w:r>
        <w:rPr>
          <w:spacing w:val="-6"/>
        </w:rPr>
        <w:t xml:space="preserve"> </w:t>
      </w:r>
      <w:r>
        <w:t>tarafından</w:t>
      </w:r>
      <w:r>
        <w:rPr>
          <w:spacing w:val="-7"/>
        </w:rPr>
        <w:t xml:space="preserve"> </w:t>
      </w:r>
      <w:r>
        <w:t>rastgele</w:t>
      </w:r>
      <w:r>
        <w:rPr>
          <w:spacing w:val="-6"/>
        </w:rPr>
        <w:t xml:space="preserve"> </w:t>
      </w:r>
      <w:r>
        <w:t>örnekleme</w:t>
      </w:r>
      <w:r>
        <w:rPr>
          <w:spacing w:val="-5"/>
        </w:rPr>
        <w:t xml:space="preserve"> </w:t>
      </w:r>
      <w:r>
        <w:t>ile</w:t>
      </w:r>
      <w:r>
        <w:rPr>
          <w:spacing w:val="-5"/>
        </w:rPr>
        <w:t xml:space="preserve"> </w:t>
      </w:r>
      <w:r>
        <w:rPr>
          <w:spacing w:val="-2"/>
        </w:rPr>
        <w:t>seçilir.</w:t>
      </w:r>
    </w:p>
    <w:p w14:paraId="1BD62DAA" w14:textId="77777777" w:rsidR="004319F8" w:rsidRDefault="00000000">
      <w:pPr>
        <w:pStyle w:val="ListeParagraf"/>
        <w:numPr>
          <w:ilvl w:val="0"/>
          <w:numId w:val="2"/>
        </w:numPr>
        <w:tabs>
          <w:tab w:val="left" w:pos="1162"/>
        </w:tabs>
        <w:spacing w:before="2"/>
        <w:ind w:left="1162" w:hanging="313"/>
      </w:pPr>
      <w:r>
        <w:t>Şikâyet</w:t>
      </w:r>
      <w:r>
        <w:rPr>
          <w:spacing w:val="-5"/>
        </w:rPr>
        <w:t xml:space="preserve"> </w:t>
      </w:r>
      <w:r>
        <w:t>başvurusu</w:t>
      </w:r>
      <w:r>
        <w:rPr>
          <w:spacing w:val="-6"/>
        </w:rPr>
        <w:t xml:space="preserve"> </w:t>
      </w:r>
      <w:r>
        <w:t>olan</w:t>
      </w:r>
      <w:r>
        <w:rPr>
          <w:spacing w:val="-8"/>
        </w:rPr>
        <w:t xml:space="preserve"> </w:t>
      </w:r>
      <w:r>
        <w:t>araştırmalar</w:t>
      </w:r>
      <w:r>
        <w:rPr>
          <w:spacing w:val="-5"/>
        </w:rPr>
        <w:t xml:space="preserve"> </w:t>
      </w:r>
      <w:r>
        <w:t>varsa</w:t>
      </w:r>
      <w:r>
        <w:rPr>
          <w:spacing w:val="-5"/>
        </w:rPr>
        <w:t xml:space="preserve"> </w:t>
      </w:r>
      <w:r>
        <w:t>bunlara</w:t>
      </w:r>
      <w:r>
        <w:rPr>
          <w:spacing w:val="-6"/>
        </w:rPr>
        <w:t xml:space="preserve"> </w:t>
      </w:r>
      <w:r>
        <w:t>öncelik</w:t>
      </w:r>
      <w:r>
        <w:rPr>
          <w:spacing w:val="-8"/>
        </w:rPr>
        <w:t xml:space="preserve"> </w:t>
      </w:r>
      <w:r>
        <w:rPr>
          <w:spacing w:val="-2"/>
        </w:rPr>
        <w:t>tanınır.</w:t>
      </w:r>
    </w:p>
    <w:p w14:paraId="02A28989" w14:textId="77777777" w:rsidR="004319F8" w:rsidRDefault="004319F8">
      <w:pPr>
        <w:pStyle w:val="GvdeMetni"/>
        <w:spacing w:before="5"/>
        <w:ind w:left="0" w:firstLine="0"/>
        <w:jc w:val="left"/>
      </w:pPr>
    </w:p>
    <w:p w14:paraId="3082F7C8" w14:textId="77777777" w:rsidR="004319F8" w:rsidRDefault="00000000">
      <w:pPr>
        <w:pStyle w:val="Balk2"/>
        <w:jc w:val="left"/>
      </w:pPr>
      <w:r>
        <w:rPr>
          <w:spacing w:val="-2"/>
        </w:rPr>
        <w:t>Sorumluluk</w:t>
      </w:r>
    </w:p>
    <w:p w14:paraId="2B68712D" w14:textId="77777777" w:rsidR="004319F8" w:rsidRDefault="00000000">
      <w:pPr>
        <w:pStyle w:val="GvdeMetni"/>
        <w:ind w:right="146" w:firstLine="0"/>
      </w:pPr>
      <w:r>
        <w:t>MADDE24</w:t>
      </w:r>
      <w:proofErr w:type="gramStart"/>
      <w:r>
        <w:t>–(</w:t>
      </w:r>
      <w:proofErr w:type="gramEnd"/>
      <w:r>
        <w:t>1)</w:t>
      </w:r>
      <w:r>
        <w:rPr>
          <w:spacing w:val="-1"/>
        </w:rPr>
        <w:t xml:space="preserve"> </w:t>
      </w:r>
      <w:r>
        <w:t>Araştırmada kullanılan her</w:t>
      </w:r>
      <w:r>
        <w:rPr>
          <w:spacing w:val="-1"/>
        </w:rPr>
        <w:t xml:space="preserve"> </w:t>
      </w:r>
      <w:r>
        <w:t>türlü araştırma ürününün,</w:t>
      </w:r>
      <w:r>
        <w:rPr>
          <w:spacing w:val="-2"/>
        </w:rPr>
        <w:t xml:space="preserve"> </w:t>
      </w:r>
      <w:r>
        <w:t>ürünlerin</w:t>
      </w:r>
      <w:r>
        <w:rPr>
          <w:spacing w:val="-2"/>
        </w:rPr>
        <w:t xml:space="preserve"> </w:t>
      </w:r>
      <w:r>
        <w:t>kullanılmasına mahsus cihaz ve malzemeler ile muayene, tetkik, tahlil ve tedavilerin bedeli destekleyici tarafından karşılanır. Bu bedel, gönüllüye veya sosyal güvenlik kurumlarına ödettirilmez.</w:t>
      </w:r>
    </w:p>
    <w:p w14:paraId="60CA9AB2" w14:textId="77777777" w:rsidR="004319F8" w:rsidRDefault="00000000">
      <w:pPr>
        <w:pStyle w:val="ListeParagraf"/>
        <w:numPr>
          <w:ilvl w:val="0"/>
          <w:numId w:val="1"/>
        </w:numPr>
        <w:tabs>
          <w:tab w:val="left" w:pos="1065"/>
        </w:tabs>
        <w:spacing w:line="228" w:lineRule="auto"/>
        <w:ind w:right="139" w:firstLine="566"/>
        <w:jc w:val="both"/>
      </w:pPr>
      <w:r>
        <w:t>Araştırmayı yapacak olan gerçek veya tüzel kişilerin araştırmanın finansmanını başvuru dosyasında ayrıntılı olarak belirtmesi zorunludur.</w:t>
      </w:r>
    </w:p>
    <w:p w14:paraId="579D8637" w14:textId="77777777" w:rsidR="004319F8" w:rsidRDefault="00000000">
      <w:pPr>
        <w:pStyle w:val="ListeParagraf"/>
        <w:numPr>
          <w:ilvl w:val="0"/>
          <w:numId w:val="1"/>
        </w:numPr>
        <w:tabs>
          <w:tab w:val="left" w:pos="1031"/>
        </w:tabs>
        <w:spacing w:line="228" w:lineRule="auto"/>
        <w:ind w:right="144" w:firstLine="566"/>
        <w:jc w:val="both"/>
      </w:pPr>
      <w:r>
        <w:t>Araştırmaya iştirak eden gönüllüden bilgilendirilmiş gönüllü olur formunun alınmış olması, gönüllünün araştırmadan dolayı uğradığı zararların tazminine ilişkin hakkını ortadan kaldırmaz.</w:t>
      </w:r>
    </w:p>
    <w:p w14:paraId="5132C6DE" w14:textId="77777777" w:rsidR="004319F8" w:rsidRDefault="004319F8">
      <w:pPr>
        <w:pStyle w:val="GvdeMetni"/>
        <w:spacing w:before="1"/>
        <w:ind w:left="0" w:firstLine="0"/>
        <w:jc w:val="left"/>
      </w:pPr>
    </w:p>
    <w:p w14:paraId="24041927" w14:textId="77777777" w:rsidR="004319F8" w:rsidRDefault="00000000">
      <w:pPr>
        <w:pStyle w:val="Balk2"/>
        <w:spacing w:before="1"/>
      </w:pPr>
      <w:r>
        <w:t>Hüküm</w:t>
      </w:r>
      <w:r>
        <w:rPr>
          <w:spacing w:val="-5"/>
        </w:rPr>
        <w:t xml:space="preserve"> </w:t>
      </w:r>
      <w:r>
        <w:t>bulunmayan</w:t>
      </w:r>
      <w:r>
        <w:rPr>
          <w:spacing w:val="-5"/>
        </w:rPr>
        <w:t xml:space="preserve"> </w:t>
      </w:r>
      <w:r>
        <w:rPr>
          <w:spacing w:val="-2"/>
        </w:rPr>
        <w:t>haller</w:t>
      </w:r>
    </w:p>
    <w:p w14:paraId="4C45B33A" w14:textId="77777777" w:rsidR="004319F8" w:rsidRDefault="00000000">
      <w:pPr>
        <w:pStyle w:val="GvdeMetni"/>
        <w:ind w:right="138" w:firstLine="0"/>
      </w:pPr>
      <w:r>
        <w:t>MADDE25 – (</w:t>
      </w:r>
      <w:proofErr w:type="gramStart"/>
      <w:r>
        <w:t>1)Bu</w:t>
      </w:r>
      <w:proofErr w:type="gramEnd"/>
      <w:r>
        <w:t xml:space="preserve"> Yönergede hüküm bulunmayan hallerde, Biyoloji ve Tıbbın Uygulanması Bakımından İnsan Hakları ve İnsan Haysiyetinin Korunması Sözleşmesi, 13/1/1960 tarihli ve 4/12578 sayılı</w:t>
      </w:r>
      <w:r>
        <w:rPr>
          <w:spacing w:val="-1"/>
        </w:rPr>
        <w:t xml:space="preserve"> </w:t>
      </w:r>
      <w:r>
        <w:t>Bakanlar</w:t>
      </w:r>
      <w:r>
        <w:rPr>
          <w:spacing w:val="-1"/>
        </w:rPr>
        <w:t xml:space="preserve"> </w:t>
      </w:r>
      <w:r>
        <w:t>Kurulu</w:t>
      </w:r>
      <w:r>
        <w:rPr>
          <w:spacing w:val="-2"/>
        </w:rPr>
        <w:t xml:space="preserve"> </w:t>
      </w:r>
      <w:r>
        <w:t>kararıyla</w:t>
      </w:r>
      <w:r>
        <w:rPr>
          <w:spacing w:val="-2"/>
        </w:rPr>
        <w:t xml:space="preserve"> </w:t>
      </w:r>
      <w:r>
        <w:t>yürürlüğe</w:t>
      </w:r>
      <w:r>
        <w:rPr>
          <w:spacing w:val="-2"/>
        </w:rPr>
        <w:t xml:space="preserve"> </w:t>
      </w:r>
      <w:r>
        <w:t>konulan Tıbbi</w:t>
      </w:r>
      <w:r>
        <w:rPr>
          <w:spacing w:val="-1"/>
        </w:rPr>
        <w:t xml:space="preserve"> </w:t>
      </w:r>
      <w:r>
        <w:t>Deontoloji</w:t>
      </w:r>
      <w:r>
        <w:rPr>
          <w:spacing w:val="-1"/>
        </w:rPr>
        <w:t xml:space="preserve"> </w:t>
      </w:r>
      <w:r>
        <w:t>Nizamnamesi,</w:t>
      </w:r>
      <w:r>
        <w:rPr>
          <w:spacing w:val="-2"/>
        </w:rPr>
        <w:t xml:space="preserve"> </w:t>
      </w:r>
      <w:r>
        <w:t>araştırmaya</w:t>
      </w:r>
      <w:r>
        <w:rPr>
          <w:spacing w:val="-2"/>
        </w:rPr>
        <w:t xml:space="preserve"> </w:t>
      </w:r>
      <w:r>
        <w:t>iştirak eden gönüllülerin hakları ile ilgili olarak</w:t>
      </w:r>
      <w:r>
        <w:rPr>
          <w:spacing w:val="-2"/>
        </w:rPr>
        <w:t xml:space="preserve"> </w:t>
      </w:r>
      <w:r>
        <w:t xml:space="preserve">1/8/1998 tarihli ve 23420 sayılı Resmî </w:t>
      </w:r>
      <w:proofErr w:type="spellStart"/>
      <w:r>
        <w:t>Gazete’de</w:t>
      </w:r>
      <w:proofErr w:type="spellEnd"/>
      <w:r>
        <w:t xml:space="preserve"> yayımlanan Hasta Hakları Yönetmeliğinde belirtilen hükümler ile diğer ilgili mevzuat hükümleri uygulanır.</w:t>
      </w:r>
    </w:p>
    <w:p w14:paraId="28F98B8B" w14:textId="77777777" w:rsidR="004319F8" w:rsidRDefault="004319F8">
      <w:pPr>
        <w:pStyle w:val="GvdeMetni"/>
        <w:spacing w:before="3"/>
        <w:ind w:left="0" w:firstLine="0"/>
        <w:jc w:val="left"/>
      </w:pPr>
    </w:p>
    <w:p w14:paraId="086B1450" w14:textId="77777777" w:rsidR="004319F8" w:rsidRDefault="00000000">
      <w:pPr>
        <w:pStyle w:val="Balk2"/>
        <w:jc w:val="left"/>
      </w:pPr>
      <w:r>
        <w:rPr>
          <w:spacing w:val="-2"/>
        </w:rPr>
        <w:t>Yürürlük</w:t>
      </w:r>
    </w:p>
    <w:p w14:paraId="0EF6F91D" w14:textId="77777777" w:rsidR="004319F8" w:rsidRDefault="00000000">
      <w:pPr>
        <w:pStyle w:val="GvdeMetni"/>
        <w:ind w:right="137" w:firstLine="0"/>
      </w:pPr>
      <w:r>
        <w:t xml:space="preserve">MADDE 26 – (1) Bu Yönerge Tokat Gaziosmanpaşa Üniversitesi Senatosunda kabul edildiği tarihte yürürlüğe girer. Bu yönergenin yürürlüğe girmesi ile 31/05/2013 tarihli Klinik Araştırmalar Etik Kurulu </w:t>
      </w:r>
      <w:proofErr w:type="spellStart"/>
      <w:r>
        <w:t>yönergesiyürürlükten</w:t>
      </w:r>
      <w:proofErr w:type="spellEnd"/>
      <w:r>
        <w:t xml:space="preserve"> kalkar.</w:t>
      </w:r>
    </w:p>
    <w:p w14:paraId="33BF7BEB" w14:textId="77777777" w:rsidR="004319F8" w:rsidRDefault="004319F8">
      <w:pPr>
        <w:pStyle w:val="GvdeMetni"/>
        <w:spacing w:before="3"/>
        <w:ind w:left="0" w:firstLine="0"/>
        <w:jc w:val="left"/>
      </w:pPr>
    </w:p>
    <w:p w14:paraId="5401AA8E" w14:textId="77777777" w:rsidR="004319F8" w:rsidRDefault="00000000">
      <w:pPr>
        <w:pStyle w:val="Balk2"/>
        <w:jc w:val="left"/>
      </w:pPr>
      <w:r>
        <w:rPr>
          <w:spacing w:val="-2"/>
        </w:rPr>
        <w:t>Yürütme</w:t>
      </w:r>
    </w:p>
    <w:p w14:paraId="5EF8EEAA" w14:textId="77777777" w:rsidR="004319F8" w:rsidRDefault="00000000">
      <w:pPr>
        <w:pStyle w:val="GvdeMetni"/>
        <w:ind w:firstLine="0"/>
        <w:jc w:val="left"/>
        <w:rPr>
          <w:spacing w:val="-2"/>
        </w:rPr>
      </w:pPr>
      <w:r>
        <w:t>MADDE</w:t>
      </w:r>
      <w:r>
        <w:rPr>
          <w:spacing w:val="40"/>
        </w:rPr>
        <w:t xml:space="preserve"> </w:t>
      </w:r>
      <w:r>
        <w:t>27</w:t>
      </w:r>
      <w:r>
        <w:rPr>
          <w:spacing w:val="40"/>
        </w:rPr>
        <w:t xml:space="preserve"> </w:t>
      </w:r>
      <w:r>
        <w:t>–</w:t>
      </w:r>
      <w:r>
        <w:rPr>
          <w:spacing w:val="40"/>
        </w:rPr>
        <w:t xml:space="preserve"> </w:t>
      </w:r>
      <w:r>
        <w:t>(1)</w:t>
      </w:r>
      <w:r>
        <w:rPr>
          <w:spacing w:val="40"/>
        </w:rPr>
        <w:t xml:space="preserve"> </w:t>
      </w:r>
      <w:r>
        <w:t>Bu</w:t>
      </w:r>
      <w:r>
        <w:rPr>
          <w:spacing w:val="40"/>
        </w:rPr>
        <w:t xml:space="preserve"> </w:t>
      </w:r>
      <w:r>
        <w:t>Yönerge</w:t>
      </w:r>
      <w:r>
        <w:rPr>
          <w:spacing w:val="40"/>
        </w:rPr>
        <w:t xml:space="preserve"> </w:t>
      </w:r>
      <w:r>
        <w:t>hükümleri</w:t>
      </w:r>
      <w:r>
        <w:rPr>
          <w:spacing w:val="40"/>
        </w:rPr>
        <w:t xml:space="preserve"> </w:t>
      </w:r>
      <w:r>
        <w:t>Tokat</w:t>
      </w:r>
      <w:r>
        <w:rPr>
          <w:spacing w:val="40"/>
        </w:rPr>
        <w:t xml:space="preserve"> </w:t>
      </w:r>
      <w:r>
        <w:t>Gaziosmanpaşa</w:t>
      </w:r>
      <w:r>
        <w:rPr>
          <w:spacing w:val="40"/>
        </w:rPr>
        <w:t xml:space="preserve"> </w:t>
      </w:r>
      <w:r>
        <w:t>Üniversitesi</w:t>
      </w:r>
      <w:r>
        <w:rPr>
          <w:spacing w:val="40"/>
        </w:rPr>
        <w:t xml:space="preserve"> </w:t>
      </w:r>
      <w:r>
        <w:t>Rektörü</w:t>
      </w:r>
      <w:r>
        <w:rPr>
          <w:spacing w:val="40"/>
        </w:rPr>
        <w:t xml:space="preserve"> </w:t>
      </w:r>
      <w:r>
        <w:t xml:space="preserve">tarafından </w:t>
      </w:r>
      <w:r>
        <w:rPr>
          <w:spacing w:val="-2"/>
        </w:rPr>
        <w:t>yürütülür.</w:t>
      </w:r>
    </w:p>
    <w:p w14:paraId="0F1866B1" w14:textId="77777777" w:rsidR="00FC7FAE" w:rsidRDefault="00FC7FAE">
      <w:pPr>
        <w:pStyle w:val="GvdeMetni"/>
        <w:ind w:firstLine="0"/>
        <w:jc w:val="left"/>
      </w:pPr>
    </w:p>
    <w:p w14:paraId="45AF6CE6" w14:textId="77777777" w:rsidR="00FC7FAE" w:rsidRDefault="00FC7FAE" w:rsidP="00FC7FAE">
      <w:pPr>
        <w:pStyle w:val="GvdeMetni"/>
        <w:spacing w:before="136" w:line="360" w:lineRule="auto"/>
        <w:ind w:left="118"/>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FC7FAE" w:rsidRPr="00E822F0" w14:paraId="514E1BDC" w14:textId="77777777" w:rsidTr="008068AC">
        <w:trPr>
          <w:trHeight w:val="301"/>
        </w:trPr>
        <w:tc>
          <w:tcPr>
            <w:tcW w:w="7795" w:type="dxa"/>
            <w:gridSpan w:val="2"/>
          </w:tcPr>
          <w:p w14:paraId="75F19E2D" w14:textId="77777777" w:rsidR="00FC7FAE" w:rsidRPr="00E822F0" w:rsidRDefault="00FC7FAE" w:rsidP="008068AC">
            <w:pPr>
              <w:pStyle w:val="TableParagraph"/>
              <w:spacing w:line="275" w:lineRule="exact"/>
              <w:ind w:left="223" w:hanging="229"/>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FC7FAE" w:rsidRPr="00E822F0" w14:paraId="252B2CBA" w14:textId="77777777" w:rsidTr="008068AC">
        <w:trPr>
          <w:trHeight w:val="305"/>
        </w:trPr>
        <w:tc>
          <w:tcPr>
            <w:tcW w:w="4470" w:type="dxa"/>
          </w:tcPr>
          <w:p w14:paraId="3C8F95F9" w14:textId="77777777" w:rsidR="00FC7FAE" w:rsidRPr="00E822F0" w:rsidRDefault="00FC7FAE" w:rsidP="008068AC">
            <w:pPr>
              <w:pStyle w:val="TableParagraph"/>
              <w:spacing w:before="2"/>
              <w:ind w:left="10"/>
              <w:jc w:val="center"/>
              <w:rPr>
                <w:b/>
                <w:sz w:val="24"/>
                <w:szCs w:val="24"/>
              </w:rPr>
            </w:pPr>
            <w:r w:rsidRPr="00E822F0">
              <w:rPr>
                <w:b/>
                <w:spacing w:val="-2"/>
                <w:sz w:val="24"/>
                <w:szCs w:val="24"/>
              </w:rPr>
              <w:t>Tarihi</w:t>
            </w:r>
          </w:p>
        </w:tc>
        <w:tc>
          <w:tcPr>
            <w:tcW w:w="3325" w:type="dxa"/>
          </w:tcPr>
          <w:p w14:paraId="6B793D22" w14:textId="77777777" w:rsidR="00FC7FAE" w:rsidRPr="00E822F0" w:rsidRDefault="00FC7FAE" w:rsidP="008068AC">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FC7FAE" w:rsidRPr="00E822F0" w14:paraId="64ADC4E5" w14:textId="77777777" w:rsidTr="008068AC">
        <w:trPr>
          <w:trHeight w:val="304"/>
        </w:trPr>
        <w:tc>
          <w:tcPr>
            <w:tcW w:w="4470" w:type="dxa"/>
          </w:tcPr>
          <w:p w14:paraId="045F9A4A" w14:textId="10A67258" w:rsidR="00FC7FAE" w:rsidRPr="00650A1A" w:rsidRDefault="00FC7FAE" w:rsidP="008068AC">
            <w:pPr>
              <w:pStyle w:val="TableParagraph"/>
              <w:spacing w:line="270" w:lineRule="exact"/>
              <w:ind w:left="10" w:right="1"/>
              <w:jc w:val="center"/>
              <w:rPr>
                <w:iCs/>
                <w:sz w:val="24"/>
                <w:szCs w:val="24"/>
              </w:rPr>
            </w:pPr>
            <w:r w:rsidRPr="00FC7FAE">
              <w:rPr>
                <w:iCs/>
                <w:sz w:val="24"/>
                <w:szCs w:val="24"/>
              </w:rPr>
              <w:t>19.</w:t>
            </w:r>
            <w:r>
              <w:rPr>
                <w:iCs/>
                <w:sz w:val="24"/>
                <w:szCs w:val="24"/>
              </w:rPr>
              <w:t>0</w:t>
            </w:r>
            <w:r w:rsidRPr="00FC7FAE">
              <w:rPr>
                <w:iCs/>
                <w:sz w:val="24"/>
                <w:szCs w:val="24"/>
              </w:rPr>
              <w:t>6.2012</w:t>
            </w:r>
          </w:p>
        </w:tc>
        <w:tc>
          <w:tcPr>
            <w:tcW w:w="3325" w:type="dxa"/>
          </w:tcPr>
          <w:p w14:paraId="62AEBDA1" w14:textId="507AE448" w:rsidR="00FC7FAE" w:rsidRPr="00E822F0" w:rsidRDefault="00FC7FAE" w:rsidP="008068AC">
            <w:pPr>
              <w:pStyle w:val="TableParagraph"/>
              <w:spacing w:line="270" w:lineRule="exact"/>
              <w:jc w:val="center"/>
              <w:rPr>
                <w:sz w:val="24"/>
                <w:szCs w:val="24"/>
              </w:rPr>
            </w:pPr>
            <w:r>
              <w:rPr>
                <w:sz w:val="24"/>
                <w:szCs w:val="24"/>
              </w:rPr>
              <w:t>0</w:t>
            </w:r>
            <w:r>
              <w:rPr>
                <w:sz w:val="24"/>
                <w:szCs w:val="24"/>
              </w:rPr>
              <w:t>7</w:t>
            </w:r>
          </w:p>
        </w:tc>
      </w:tr>
    </w:tbl>
    <w:p w14:paraId="7967653F" w14:textId="77777777" w:rsidR="00FC7FAE" w:rsidRDefault="00FC7FAE" w:rsidP="00FC7FAE">
      <w:pPr>
        <w:pStyle w:val="GvdeMetni"/>
        <w:spacing w:before="136" w:line="360" w:lineRule="auto"/>
        <w:ind w:left="118"/>
      </w:pPr>
    </w:p>
    <w:p w14:paraId="0EA41CD9" w14:textId="77777777" w:rsidR="00FC7FAE" w:rsidRDefault="00FC7FAE" w:rsidP="00FC7FAE">
      <w:pPr>
        <w:pStyle w:val="GvdeMetni"/>
        <w:spacing w:before="136" w:line="360" w:lineRule="auto"/>
        <w:ind w:left="118"/>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93"/>
        <w:gridCol w:w="3261"/>
      </w:tblGrid>
      <w:tr w:rsidR="00FC7FAE" w14:paraId="3CC93775" w14:textId="77777777" w:rsidTr="008068AC">
        <w:trPr>
          <w:jc w:val="center"/>
        </w:trPr>
        <w:tc>
          <w:tcPr>
            <w:tcW w:w="7792" w:type="dxa"/>
            <w:gridSpan w:val="3"/>
            <w:shd w:val="clear" w:color="auto" w:fill="auto"/>
          </w:tcPr>
          <w:p w14:paraId="48F36728" w14:textId="77777777" w:rsidR="00FC7FAE" w:rsidRDefault="00FC7FAE" w:rsidP="008068AC">
            <w:pPr>
              <w:pStyle w:val="Default"/>
              <w:spacing w:line="264" w:lineRule="auto"/>
              <w:jc w:val="center"/>
              <w:rPr>
                <w:b/>
                <w:color w:val="auto"/>
              </w:rPr>
            </w:pPr>
            <w:r>
              <w:rPr>
                <w:b/>
                <w:color w:val="auto"/>
              </w:rPr>
              <w:t>Yönergede Değişiklik Yapılan Senato Kararının</w:t>
            </w:r>
          </w:p>
        </w:tc>
      </w:tr>
      <w:tr w:rsidR="00FC7FAE" w14:paraId="2039C497" w14:textId="77777777" w:rsidTr="008068AC">
        <w:trPr>
          <w:jc w:val="center"/>
        </w:trPr>
        <w:tc>
          <w:tcPr>
            <w:tcW w:w="838" w:type="dxa"/>
            <w:shd w:val="clear" w:color="auto" w:fill="auto"/>
          </w:tcPr>
          <w:p w14:paraId="0E6159C0" w14:textId="77777777" w:rsidR="00FC7FAE" w:rsidRDefault="00FC7FAE" w:rsidP="008068AC">
            <w:pPr>
              <w:pStyle w:val="Default"/>
              <w:spacing w:line="264" w:lineRule="auto"/>
              <w:jc w:val="center"/>
              <w:rPr>
                <w:b/>
                <w:color w:val="auto"/>
              </w:rPr>
            </w:pPr>
            <w:r>
              <w:rPr>
                <w:b/>
                <w:color w:val="auto"/>
              </w:rPr>
              <w:t>No</w:t>
            </w:r>
          </w:p>
        </w:tc>
        <w:tc>
          <w:tcPr>
            <w:tcW w:w="3693" w:type="dxa"/>
            <w:shd w:val="clear" w:color="auto" w:fill="auto"/>
          </w:tcPr>
          <w:p w14:paraId="47BCD0D9" w14:textId="77777777" w:rsidR="00FC7FAE" w:rsidRDefault="00FC7FAE" w:rsidP="008068AC">
            <w:pPr>
              <w:pStyle w:val="Default"/>
              <w:spacing w:line="264" w:lineRule="auto"/>
              <w:jc w:val="center"/>
              <w:rPr>
                <w:b/>
                <w:color w:val="auto"/>
              </w:rPr>
            </w:pPr>
            <w:r>
              <w:rPr>
                <w:b/>
                <w:color w:val="auto"/>
              </w:rPr>
              <w:t>Tarihi</w:t>
            </w:r>
          </w:p>
        </w:tc>
        <w:tc>
          <w:tcPr>
            <w:tcW w:w="3261" w:type="dxa"/>
            <w:shd w:val="clear" w:color="auto" w:fill="auto"/>
          </w:tcPr>
          <w:p w14:paraId="31A4F438" w14:textId="77777777" w:rsidR="00FC7FAE" w:rsidRDefault="00FC7FAE" w:rsidP="008068AC">
            <w:pPr>
              <w:pStyle w:val="Default"/>
              <w:spacing w:line="264" w:lineRule="auto"/>
              <w:jc w:val="center"/>
              <w:rPr>
                <w:b/>
                <w:color w:val="auto"/>
              </w:rPr>
            </w:pPr>
            <w:r>
              <w:rPr>
                <w:b/>
                <w:color w:val="auto"/>
              </w:rPr>
              <w:t>Oturum No</w:t>
            </w:r>
          </w:p>
        </w:tc>
      </w:tr>
      <w:tr w:rsidR="00FC7FAE" w14:paraId="44CA9151" w14:textId="77777777" w:rsidTr="008068AC">
        <w:trPr>
          <w:jc w:val="center"/>
        </w:trPr>
        <w:tc>
          <w:tcPr>
            <w:tcW w:w="838" w:type="dxa"/>
            <w:shd w:val="clear" w:color="auto" w:fill="auto"/>
          </w:tcPr>
          <w:p w14:paraId="633789D4" w14:textId="77777777" w:rsidR="00FC7FAE" w:rsidRDefault="00FC7FAE" w:rsidP="008068AC">
            <w:pPr>
              <w:pStyle w:val="Default"/>
              <w:spacing w:line="264" w:lineRule="auto"/>
              <w:jc w:val="center"/>
              <w:rPr>
                <w:b/>
                <w:color w:val="auto"/>
              </w:rPr>
            </w:pPr>
            <w:r>
              <w:rPr>
                <w:b/>
                <w:color w:val="auto"/>
              </w:rPr>
              <w:t>1</w:t>
            </w:r>
          </w:p>
        </w:tc>
        <w:tc>
          <w:tcPr>
            <w:tcW w:w="3693" w:type="dxa"/>
            <w:shd w:val="clear" w:color="auto" w:fill="auto"/>
          </w:tcPr>
          <w:p w14:paraId="64AF73F6" w14:textId="75A95953" w:rsidR="00FC7FAE" w:rsidRDefault="00FC7FAE" w:rsidP="008068AC">
            <w:pPr>
              <w:pStyle w:val="Default"/>
              <w:spacing w:line="264" w:lineRule="auto"/>
              <w:jc w:val="center"/>
              <w:rPr>
                <w:color w:val="auto"/>
              </w:rPr>
            </w:pPr>
            <w:r w:rsidRPr="00FC7FAE">
              <w:rPr>
                <w:color w:val="auto"/>
              </w:rPr>
              <w:t>31.</w:t>
            </w:r>
            <w:r>
              <w:rPr>
                <w:color w:val="auto"/>
              </w:rPr>
              <w:t>0</w:t>
            </w:r>
            <w:r w:rsidRPr="00FC7FAE">
              <w:rPr>
                <w:color w:val="auto"/>
              </w:rPr>
              <w:t>5.2013</w:t>
            </w:r>
          </w:p>
        </w:tc>
        <w:tc>
          <w:tcPr>
            <w:tcW w:w="3261" w:type="dxa"/>
            <w:shd w:val="clear" w:color="auto" w:fill="auto"/>
          </w:tcPr>
          <w:p w14:paraId="3A009E6D" w14:textId="338C1E3D" w:rsidR="00FC7FAE" w:rsidRDefault="00FC7FAE" w:rsidP="008068AC">
            <w:pPr>
              <w:pStyle w:val="Default"/>
              <w:spacing w:line="264" w:lineRule="auto"/>
              <w:jc w:val="center"/>
              <w:rPr>
                <w:color w:val="auto"/>
              </w:rPr>
            </w:pPr>
            <w:r>
              <w:rPr>
                <w:color w:val="auto"/>
              </w:rPr>
              <w:t>05</w:t>
            </w:r>
          </w:p>
        </w:tc>
      </w:tr>
      <w:tr w:rsidR="00FC7FAE" w14:paraId="7F6A157D" w14:textId="77777777" w:rsidTr="008068AC">
        <w:trPr>
          <w:jc w:val="center"/>
        </w:trPr>
        <w:tc>
          <w:tcPr>
            <w:tcW w:w="838" w:type="dxa"/>
            <w:shd w:val="clear" w:color="auto" w:fill="auto"/>
          </w:tcPr>
          <w:p w14:paraId="70CCD5A0" w14:textId="2FFCFC46" w:rsidR="00FC7FAE" w:rsidRDefault="00FC7FAE" w:rsidP="008068AC">
            <w:pPr>
              <w:pStyle w:val="Default"/>
              <w:spacing w:line="264" w:lineRule="auto"/>
              <w:jc w:val="center"/>
              <w:rPr>
                <w:b/>
                <w:color w:val="auto"/>
              </w:rPr>
            </w:pPr>
            <w:r>
              <w:rPr>
                <w:b/>
                <w:color w:val="auto"/>
              </w:rPr>
              <w:t>2</w:t>
            </w:r>
          </w:p>
        </w:tc>
        <w:tc>
          <w:tcPr>
            <w:tcW w:w="3693" w:type="dxa"/>
            <w:shd w:val="clear" w:color="auto" w:fill="auto"/>
          </w:tcPr>
          <w:p w14:paraId="7D2C58C7" w14:textId="0A00FC35" w:rsidR="00FC7FAE" w:rsidRPr="00FC7FAE" w:rsidRDefault="00FC7FAE" w:rsidP="008068AC">
            <w:pPr>
              <w:pStyle w:val="Default"/>
              <w:spacing w:line="264" w:lineRule="auto"/>
              <w:jc w:val="center"/>
              <w:rPr>
                <w:color w:val="auto"/>
              </w:rPr>
            </w:pPr>
            <w:r w:rsidRPr="00FC7FAE">
              <w:rPr>
                <w:color w:val="auto"/>
              </w:rPr>
              <w:t>23.</w:t>
            </w:r>
            <w:r>
              <w:rPr>
                <w:color w:val="auto"/>
              </w:rPr>
              <w:t>0</w:t>
            </w:r>
            <w:r w:rsidRPr="00FC7FAE">
              <w:rPr>
                <w:color w:val="auto"/>
              </w:rPr>
              <w:t>9.2013</w:t>
            </w:r>
          </w:p>
        </w:tc>
        <w:tc>
          <w:tcPr>
            <w:tcW w:w="3261" w:type="dxa"/>
            <w:shd w:val="clear" w:color="auto" w:fill="auto"/>
          </w:tcPr>
          <w:p w14:paraId="2956BBA9" w14:textId="3828A2F9" w:rsidR="00FC7FAE" w:rsidRDefault="00FC7FAE" w:rsidP="008068AC">
            <w:pPr>
              <w:pStyle w:val="Default"/>
              <w:spacing w:line="264" w:lineRule="auto"/>
              <w:jc w:val="center"/>
              <w:rPr>
                <w:color w:val="auto"/>
              </w:rPr>
            </w:pPr>
            <w:r>
              <w:rPr>
                <w:color w:val="auto"/>
              </w:rPr>
              <w:t>08</w:t>
            </w:r>
          </w:p>
        </w:tc>
      </w:tr>
      <w:tr w:rsidR="00FC7FAE" w14:paraId="23BC07F2" w14:textId="77777777" w:rsidTr="008068AC">
        <w:trPr>
          <w:jc w:val="center"/>
        </w:trPr>
        <w:tc>
          <w:tcPr>
            <w:tcW w:w="838" w:type="dxa"/>
            <w:shd w:val="clear" w:color="auto" w:fill="auto"/>
          </w:tcPr>
          <w:p w14:paraId="378888E5" w14:textId="1766C8D2" w:rsidR="00FC7FAE" w:rsidRDefault="00FC7FAE" w:rsidP="008068AC">
            <w:pPr>
              <w:pStyle w:val="Default"/>
              <w:spacing w:line="264" w:lineRule="auto"/>
              <w:jc w:val="center"/>
              <w:rPr>
                <w:b/>
                <w:color w:val="auto"/>
              </w:rPr>
            </w:pPr>
            <w:r>
              <w:rPr>
                <w:b/>
                <w:color w:val="auto"/>
              </w:rPr>
              <w:t>3</w:t>
            </w:r>
          </w:p>
        </w:tc>
        <w:tc>
          <w:tcPr>
            <w:tcW w:w="3693" w:type="dxa"/>
            <w:shd w:val="clear" w:color="auto" w:fill="auto"/>
          </w:tcPr>
          <w:p w14:paraId="0BF88579" w14:textId="14202375" w:rsidR="00FC7FAE" w:rsidRPr="00FC7FAE" w:rsidRDefault="00FC7FAE" w:rsidP="008068AC">
            <w:pPr>
              <w:pStyle w:val="Default"/>
              <w:spacing w:line="264" w:lineRule="auto"/>
              <w:jc w:val="center"/>
              <w:rPr>
                <w:color w:val="auto"/>
              </w:rPr>
            </w:pPr>
            <w:r w:rsidRPr="00FC7FAE">
              <w:rPr>
                <w:color w:val="auto"/>
              </w:rPr>
              <w:t>13.</w:t>
            </w:r>
            <w:r>
              <w:rPr>
                <w:color w:val="auto"/>
              </w:rPr>
              <w:t>0</w:t>
            </w:r>
            <w:r w:rsidRPr="00FC7FAE">
              <w:rPr>
                <w:color w:val="auto"/>
              </w:rPr>
              <w:t>5.2024</w:t>
            </w:r>
          </w:p>
        </w:tc>
        <w:tc>
          <w:tcPr>
            <w:tcW w:w="3261" w:type="dxa"/>
            <w:shd w:val="clear" w:color="auto" w:fill="auto"/>
          </w:tcPr>
          <w:p w14:paraId="582522FC" w14:textId="212B45C4" w:rsidR="00FC7FAE" w:rsidRDefault="00FC7FAE" w:rsidP="008068AC">
            <w:pPr>
              <w:pStyle w:val="Default"/>
              <w:spacing w:line="264" w:lineRule="auto"/>
              <w:jc w:val="center"/>
              <w:rPr>
                <w:color w:val="auto"/>
              </w:rPr>
            </w:pPr>
            <w:r>
              <w:rPr>
                <w:color w:val="auto"/>
              </w:rPr>
              <w:t>15</w:t>
            </w:r>
          </w:p>
        </w:tc>
      </w:tr>
    </w:tbl>
    <w:p w14:paraId="2A35A279" w14:textId="77777777" w:rsidR="00FC7FAE" w:rsidRDefault="00FC7FAE" w:rsidP="00FC7FAE">
      <w:pPr>
        <w:pStyle w:val="GvdeMetni"/>
        <w:spacing w:before="136" w:line="360" w:lineRule="auto"/>
        <w:ind w:left="118"/>
      </w:pPr>
    </w:p>
    <w:p w14:paraId="183E2615" w14:textId="77777777" w:rsidR="00FC7FAE" w:rsidRDefault="00FC7FAE">
      <w:pPr>
        <w:pStyle w:val="GvdeMetni"/>
        <w:ind w:firstLine="0"/>
        <w:jc w:val="left"/>
      </w:pPr>
    </w:p>
    <w:sectPr w:rsidR="00FC7FAE">
      <w:pgSz w:w="11910" w:h="16840"/>
      <w:pgMar w:top="1320" w:right="1275" w:bottom="960" w:left="1275" w:header="0" w:footer="7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8234" w14:textId="77777777" w:rsidR="00542B57" w:rsidRDefault="00542B57">
      <w:r>
        <w:separator/>
      </w:r>
    </w:p>
  </w:endnote>
  <w:endnote w:type="continuationSeparator" w:id="0">
    <w:p w14:paraId="49E0BD04" w14:textId="77777777" w:rsidR="00542B57" w:rsidRDefault="0054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4DE8" w14:textId="77777777" w:rsidR="00FC7FAE" w:rsidRPr="00E822F0" w:rsidRDefault="00FC7FAE" w:rsidP="00FC7FAE">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FC7FAE" w:rsidRPr="00E822F0" w14:paraId="434A9693" w14:textId="77777777" w:rsidTr="008068AC">
      <w:trPr>
        <w:trHeight w:val="87"/>
      </w:trPr>
      <w:tc>
        <w:tcPr>
          <w:tcW w:w="1282" w:type="dxa"/>
        </w:tcPr>
        <w:p w14:paraId="5B88A31C" w14:textId="77777777" w:rsidR="00FC7FAE" w:rsidRPr="00E822F0" w:rsidRDefault="00FC7FAE" w:rsidP="00FC7FAE">
          <w:pPr>
            <w:tabs>
              <w:tab w:val="center" w:pos="4536"/>
              <w:tab w:val="right" w:pos="9072"/>
            </w:tabs>
            <w:ind w:right="-97"/>
            <w:rPr>
              <w:i/>
              <w:color w:val="FF0000"/>
              <w:sz w:val="18"/>
            </w:rPr>
          </w:pPr>
          <w:r w:rsidRPr="00E822F0">
            <w:rPr>
              <w:i/>
              <w:color w:val="FF0000"/>
              <w:sz w:val="18"/>
            </w:rPr>
            <w:t>Doküman No</w:t>
          </w:r>
        </w:p>
      </w:tc>
      <w:tc>
        <w:tcPr>
          <w:tcW w:w="1696" w:type="dxa"/>
        </w:tcPr>
        <w:p w14:paraId="23E63D3E" w14:textId="07EE0FDE" w:rsidR="00FC7FAE" w:rsidRPr="00E822F0" w:rsidRDefault="00FC7FAE" w:rsidP="00FC7FAE">
          <w:pPr>
            <w:tabs>
              <w:tab w:val="center" w:pos="4536"/>
              <w:tab w:val="right" w:pos="9072"/>
            </w:tabs>
            <w:rPr>
              <w:i/>
              <w:color w:val="FF0000"/>
              <w:sz w:val="18"/>
            </w:rPr>
          </w:pPr>
          <w:r w:rsidRPr="00E822F0">
            <w:rPr>
              <w:i/>
              <w:color w:val="FF0000"/>
              <w:sz w:val="18"/>
            </w:rPr>
            <w:t>TOGÜ.YÖN.0</w:t>
          </w:r>
          <w:r>
            <w:rPr>
              <w:i/>
              <w:color w:val="FF0000"/>
              <w:sz w:val="18"/>
            </w:rPr>
            <w:t>92</w:t>
          </w:r>
        </w:p>
      </w:tc>
      <w:tc>
        <w:tcPr>
          <w:tcW w:w="1422" w:type="dxa"/>
        </w:tcPr>
        <w:p w14:paraId="52C845B8" w14:textId="77777777" w:rsidR="00FC7FAE" w:rsidRPr="00E822F0" w:rsidRDefault="00FC7FAE" w:rsidP="00FC7FAE">
          <w:pPr>
            <w:tabs>
              <w:tab w:val="center" w:pos="4536"/>
              <w:tab w:val="right" w:pos="9072"/>
            </w:tabs>
            <w:ind w:right="-113"/>
            <w:rPr>
              <w:i/>
              <w:color w:val="FF0000"/>
              <w:sz w:val="18"/>
            </w:rPr>
          </w:pPr>
          <w:r w:rsidRPr="00E822F0">
            <w:rPr>
              <w:i/>
              <w:color w:val="FF0000"/>
              <w:sz w:val="18"/>
            </w:rPr>
            <w:t>İlk Yayın Tarihi</w:t>
          </w:r>
        </w:p>
      </w:tc>
      <w:tc>
        <w:tcPr>
          <w:tcW w:w="1271" w:type="dxa"/>
        </w:tcPr>
        <w:p w14:paraId="682787A5" w14:textId="4943D1C1" w:rsidR="00FC7FAE" w:rsidRPr="00E822F0" w:rsidRDefault="00FC7FAE" w:rsidP="00FC7FAE">
          <w:pPr>
            <w:tabs>
              <w:tab w:val="center" w:pos="4536"/>
              <w:tab w:val="right" w:pos="9072"/>
            </w:tabs>
            <w:rPr>
              <w:i/>
              <w:color w:val="FF0000"/>
              <w:sz w:val="18"/>
            </w:rPr>
          </w:pPr>
          <w:r>
            <w:rPr>
              <w:i/>
              <w:color w:val="FF0000"/>
              <w:sz w:val="18"/>
            </w:rPr>
            <w:t>19.06.2012</w:t>
          </w:r>
        </w:p>
      </w:tc>
      <w:tc>
        <w:tcPr>
          <w:tcW w:w="1417" w:type="dxa"/>
        </w:tcPr>
        <w:p w14:paraId="4F8BC30C" w14:textId="77777777" w:rsidR="00FC7FAE" w:rsidRPr="00E822F0" w:rsidRDefault="00FC7FAE" w:rsidP="00FC7FAE">
          <w:pPr>
            <w:tabs>
              <w:tab w:val="center" w:pos="4536"/>
              <w:tab w:val="right" w:pos="9072"/>
            </w:tabs>
            <w:rPr>
              <w:i/>
              <w:color w:val="FF0000"/>
              <w:sz w:val="18"/>
            </w:rPr>
          </w:pPr>
          <w:r w:rsidRPr="00E822F0">
            <w:rPr>
              <w:i/>
              <w:color w:val="FF0000"/>
              <w:sz w:val="18"/>
            </w:rPr>
            <w:t>Revizyon Tarihi</w:t>
          </w:r>
        </w:p>
      </w:tc>
      <w:tc>
        <w:tcPr>
          <w:tcW w:w="1140" w:type="dxa"/>
        </w:tcPr>
        <w:p w14:paraId="3FC671BC" w14:textId="1DA28D76" w:rsidR="00FC7FAE" w:rsidRPr="00E822F0" w:rsidRDefault="00FC7FAE" w:rsidP="00FC7FAE">
          <w:pPr>
            <w:tabs>
              <w:tab w:val="center" w:pos="4536"/>
              <w:tab w:val="right" w:pos="9072"/>
            </w:tabs>
            <w:rPr>
              <w:i/>
              <w:color w:val="FF0000"/>
              <w:sz w:val="18"/>
            </w:rPr>
          </w:pPr>
          <w:r>
            <w:rPr>
              <w:i/>
              <w:color w:val="FF0000"/>
              <w:sz w:val="18"/>
            </w:rPr>
            <w:t>13.05.2024</w:t>
          </w:r>
        </w:p>
      </w:tc>
      <w:tc>
        <w:tcPr>
          <w:tcW w:w="1275" w:type="dxa"/>
        </w:tcPr>
        <w:p w14:paraId="3B0612FD" w14:textId="77777777" w:rsidR="00FC7FAE" w:rsidRPr="00E822F0" w:rsidRDefault="00FC7FAE" w:rsidP="00FC7FAE">
          <w:pPr>
            <w:tabs>
              <w:tab w:val="center" w:pos="4536"/>
              <w:tab w:val="right" w:pos="9072"/>
            </w:tabs>
            <w:rPr>
              <w:i/>
              <w:color w:val="FF0000"/>
              <w:sz w:val="18"/>
            </w:rPr>
          </w:pPr>
          <w:r w:rsidRPr="00E822F0">
            <w:rPr>
              <w:i/>
              <w:color w:val="FF0000"/>
              <w:sz w:val="18"/>
            </w:rPr>
            <w:t>Revizyon No</w:t>
          </w:r>
        </w:p>
      </w:tc>
      <w:tc>
        <w:tcPr>
          <w:tcW w:w="993" w:type="dxa"/>
        </w:tcPr>
        <w:p w14:paraId="731337A4" w14:textId="72356775" w:rsidR="00FC7FAE" w:rsidRPr="00E822F0" w:rsidRDefault="00FC7FAE" w:rsidP="00FC7FAE">
          <w:pPr>
            <w:tabs>
              <w:tab w:val="center" w:pos="4536"/>
              <w:tab w:val="right" w:pos="9072"/>
            </w:tabs>
            <w:rPr>
              <w:i/>
              <w:color w:val="FF0000"/>
              <w:sz w:val="18"/>
            </w:rPr>
          </w:pPr>
          <w:r w:rsidRPr="00E822F0">
            <w:rPr>
              <w:i/>
              <w:color w:val="FF0000"/>
              <w:sz w:val="18"/>
            </w:rPr>
            <w:t>0</w:t>
          </w:r>
          <w:r>
            <w:rPr>
              <w:i/>
              <w:color w:val="FF0000"/>
              <w:sz w:val="18"/>
            </w:rPr>
            <w:t>3</w:t>
          </w:r>
        </w:p>
      </w:tc>
    </w:tr>
  </w:tbl>
  <w:p w14:paraId="1F7F52F5" w14:textId="77777777" w:rsidR="00FC7FAE" w:rsidRDefault="00FC7FAE" w:rsidP="00FC7FAE">
    <w:pPr>
      <w:pStyle w:val="AltBilgi"/>
    </w:pPr>
  </w:p>
  <w:p w14:paraId="7C673076" w14:textId="7E84D8DC" w:rsidR="004319F8" w:rsidRDefault="004319F8">
    <w:pPr>
      <w:pStyle w:val="GvdeMetni"/>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9CD0" w14:textId="77777777" w:rsidR="00542B57" w:rsidRDefault="00542B57">
      <w:r>
        <w:separator/>
      </w:r>
    </w:p>
  </w:footnote>
  <w:footnote w:type="continuationSeparator" w:id="0">
    <w:p w14:paraId="03A2563A" w14:textId="77777777" w:rsidR="00542B57" w:rsidRDefault="00542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2035"/>
    <w:multiLevelType w:val="hybridMultilevel"/>
    <w:tmpl w:val="958C962C"/>
    <w:lvl w:ilvl="0" w:tplc="C422D88A">
      <w:start w:val="2"/>
      <w:numFmt w:val="decimal"/>
      <w:lvlText w:val="(%1)"/>
      <w:lvlJc w:val="left"/>
      <w:pPr>
        <w:ind w:left="141" w:hanging="34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AB6CBB1C">
      <w:numFmt w:val="bullet"/>
      <w:lvlText w:val="•"/>
      <w:lvlJc w:val="left"/>
      <w:pPr>
        <w:ind w:left="1061" w:hanging="341"/>
      </w:pPr>
      <w:rPr>
        <w:rFonts w:hint="default"/>
        <w:lang w:val="tr-TR" w:eastAsia="en-US" w:bidi="ar-SA"/>
      </w:rPr>
    </w:lvl>
    <w:lvl w:ilvl="2" w:tplc="C5EC91D0">
      <w:numFmt w:val="bullet"/>
      <w:lvlText w:val="•"/>
      <w:lvlJc w:val="left"/>
      <w:pPr>
        <w:ind w:left="1983" w:hanging="341"/>
      </w:pPr>
      <w:rPr>
        <w:rFonts w:hint="default"/>
        <w:lang w:val="tr-TR" w:eastAsia="en-US" w:bidi="ar-SA"/>
      </w:rPr>
    </w:lvl>
    <w:lvl w:ilvl="3" w:tplc="49546F1C">
      <w:numFmt w:val="bullet"/>
      <w:lvlText w:val="•"/>
      <w:lvlJc w:val="left"/>
      <w:pPr>
        <w:ind w:left="2904" w:hanging="341"/>
      </w:pPr>
      <w:rPr>
        <w:rFonts w:hint="default"/>
        <w:lang w:val="tr-TR" w:eastAsia="en-US" w:bidi="ar-SA"/>
      </w:rPr>
    </w:lvl>
    <w:lvl w:ilvl="4" w:tplc="0DC82AD8">
      <w:numFmt w:val="bullet"/>
      <w:lvlText w:val="•"/>
      <w:lvlJc w:val="left"/>
      <w:pPr>
        <w:ind w:left="3826" w:hanging="341"/>
      </w:pPr>
      <w:rPr>
        <w:rFonts w:hint="default"/>
        <w:lang w:val="tr-TR" w:eastAsia="en-US" w:bidi="ar-SA"/>
      </w:rPr>
    </w:lvl>
    <w:lvl w:ilvl="5" w:tplc="E924B8DE">
      <w:numFmt w:val="bullet"/>
      <w:lvlText w:val="•"/>
      <w:lvlJc w:val="left"/>
      <w:pPr>
        <w:ind w:left="4748" w:hanging="341"/>
      </w:pPr>
      <w:rPr>
        <w:rFonts w:hint="default"/>
        <w:lang w:val="tr-TR" w:eastAsia="en-US" w:bidi="ar-SA"/>
      </w:rPr>
    </w:lvl>
    <w:lvl w:ilvl="6" w:tplc="B8EE231C">
      <w:numFmt w:val="bullet"/>
      <w:lvlText w:val="•"/>
      <w:lvlJc w:val="left"/>
      <w:pPr>
        <w:ind w:left="5669" w:hanging="341"/>
      </w:pPr>
      <w:rPr>
        <w:rFonts w:hint="default"/>
        <w:lang w:val="tr-TR" w:eastAsia="en-US" w:bidi="ar-SA"/>
      </w:rPr>
    </w:lvl>
    <w:lvl w:ilvl="7" w:tplc="52EC93AC">
      <w:numFmt w:val="bullet"/>
      <w:lvlText w:val="•"/>
      <w:lvlJc w:val="left"/>
      <w:pPr>
        <w:ind w:left="6591" w:hanging="341"/>
      </w:pPr>
      <w:rPr>
        <w:rFonts w:hint="default"/>
        <w:lang w:val="tr-TR" w:eastAsia="en-US" w:bidi="ar-SA"/>
      </w:rPr>
    </w:lvl>
    <w:lvl w:ilvl="8" w:tplc="CAE43C28">
      <w:numFmt w:val="bullet"/>
      <w:lvlText w:val="•"/>
      <w:lvlJc w:val="left"/>
      <w:pPr>
        <w:ind w:left="7513" w:hanging="341"/>
      </w:pPr>
      <w:rPr>
        <w:rFonts w:hint="default"/>
        <w:lang w:val="tr-TR" w:eastAsia="en-US" w:bidi="ar-SA"/>
      </w:rPr>
    </w:lvl>
  </w:abstractNum>
  <w:abstractNum w:abstractNumId="1" w15:restartNumberingAfterBreak="0">
    <w:nsid w:val="08A95CC7"/>
    <w:multiLevelType w:val="hybridMultilevel"/>
    <w:tmpl w:val="F488A84E"/>
    <w:lvl w:ilvl="0" w:tplc="2632D0B8">
      <w:start w:val="1"/>
      <w:numFmt w:val="decimal"/>
      <w:lvlText w:val="(%1)"/>
      <w:lvlJc w:val="left"/>
      <w:pPr>
        <w:ind w:left="141" w:hanging="345"/>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C5D4F32C">
      <w:numFmt w:val="bullet"/>
      <w:lvlText w:val="•"/>
      <w:lvlJc w:val="left"/>
      <w:pPr>
        <w:ind w:left="1061" w:hanging="345"/>
      </w:pPr>
      <w:rPr>
        <w:rFonts w:hint="default"/>
        <w:lang w:val="tr-TR" w:eastAsia="en-US" w:bidi="ar-SA"/>
      </w:rPr>
    </w:lvl>
    <w:lvl w:ilvl="2" w:tplc="A2D67D82">
      <w:numFmt w:val="bullet"/>
      <w:lvlText w:val="•"/>
      <w:lvlJc w:val="left"/>
      <w:pPr>
        <w:ind w:left="1983" w:hanging="345"/>
      </w:pPr>
      <w:rPr>
        <w:rFonts w:hint="default"/>
        <w:lang w:val="tr-TR" w:eastAsia="en-US" w:bidi="ar-SA"/>
      </w:rPr>
    </w:lvl>
    <w:lvl w:ilvl="3" w:tplc="47C0EC48">
      <w:numFmt w:val="bullet"/>
      <w:lvlText w:val="•"/>
      <w:lvlJc w:val="left"/>
      <w:pPr>
        <w:ind w:left="2904" w:hanging="345"/>
      </w:pPr>
      <w:rPr>
        <w:rFonts w:hint="default"/>
        <w:lang w:val="tr-TR" w:eastAsia="en-US" w:bidi="ar-SA"/>
      </w:rPr>
    </w:lvl>
    <w:lvl w:ilvl="4" w:tplc="2C3091AC">
      <w:numFmt w:val="bullet"/>
      <w:lvlText w:val="•"/>
      <w:lvlJc w:val="left"/>
      <w:pPr>
        <w:ind w:left="3826" w:hanging="345"/>
      </w:pPr>
      <w:rPr>
        <w:rFonts w:hint="default"/>
        <w:lang w:val="tr-TR" w:eastAsia="en-US" w:bidi="ar-SA"/>
      </w:rPr>
    </w:lvl>
    <w:lvl w:ilvl="5" w:tplc="D8C6AA80">
      <w:numFmt w:val="bullet"/>
      <w:lvlText w:val="•"/>
      <w:lvlJc w:val="left"/>
      <w:pPr>
        <w:ind w:left="4748" w:hanging="345"/>
      </w:pPr>
      <w:rPr>
        <w:rFonts w:hint="default"/>
        <w:lang w:val="tr-TR" w:eastAsia="en-US" w:bidi="ar-SA"/>
      </w:rPr>
    </w:lvl>
    <w:lvl w:ilvl="6" w:tplc="6CDEDF74">
      <w:numFmt w:val="bullet"/>
      <w:lvlText w:val="•"/>
      <w:lvlJc w:val="left"/>
      <w:pPr>
        <w:ind w:left="5669" w:hanging="345"/>
      </w:pPr>
      <w:rPr>
        <w:rFonts w:hint="default"/>
        <w:lang w:val="tr-TR" w:eastAsia="en-US" w:bidi="ar-SA"/>
      </w:rPr>
    </w:lvl>
    <w:lvl w:ilvl="7" w:tplc="28CEB924">
      <w:numFmt w:val="bullet"/>
      <w:lvlText w:val="•"/>
      <w:lvlJc w:val="left"/>
      <w:pPr>
        <w:ind w:left="6591" w:hanging="345"/>
      </w:pPr>
      <w:rPr>
        <w:rFonts w:hint="default"/>
        <w:lang w:val="tr-TR" w:eastAsia="en-US" w:bidi="ar-SA"/>
      </w:rPr>
    </w:lvl>
    <w:lvl w:ilvl="8" w:tplc="3EEC2F34">
      <w:numFmt w:val="bullet"/>
      <w:lvlText w:val="•"/>
      <w:lvlJc w:val="left"/>
      <w:pPr>
        <w:ind w:left="7513" w:hanging="345"/>
      </w:pPr>
      <w:rPr>
        <w:rFonts w:hint="default"/>
        <w:lang w:val="tr-TR" w:eastAsia="en-US" w:bidi="ar-SA"/>
      </w:rPr>
    </w:lvl>
  </w:abstractNum>
  <w:abstractNum w:abstractNumId="2" w15:restartNumberingAfterBreak="0">
    <w:nsid w:val="0C8F717E"/>
    <w:multiLevelType w:val="hybridMultilevel"/>
    <w:tmpl w:val="959E4442"/>
    <w:lvl w:ilvl="0" w:tplc="F606E31A">
      <w:start w:val="1"/>
      <w:numFmt w:val="lowerLetter"/>
      <w:lvlText w:val="%1)"/>
      <w:lvlJc w:val="left"/>
      <w:pPr>
        <w:ind w:left="284" w:hanging="228"/>
        <w:jc w:val="right"/>
      </w:pPr>
      <w:rPr>
        <w:rFonts w:ascii="Times New Roman" w:eastAsia="Times New Roman" w:hAnsi="Times New Roman" w:cs="Times New Roman" w:hint="default"/>
        <w:b w:val="0"/>
        <w:bCs w:val="0"/>
        <w:i w:val="0"/>
        <w:iCs w:val="0"/>
        <w:spacing w:val="0"/>
        <w:w w:val="100"/>
        <w:sz w:val="22"/>
        <w:szCs w:val="22"/>
        <w:lang w:val="tr-TR" w:eastAsia="en-US" w:bidi="ar-SA"/>
      </w:rPr>
    </w:lvl>
    <w:lvl w:ilvl="1" w:tplc="FB50EE54">
      <w:start w:val="1"/>
      <w:numFmt w:val="decimal"/>
      <w:lvlText w:val="(%2)"/>
      <w:lvlJc w:val="left"/>
      <w:pPr>
        <w:ind w:left="141" w:hanging="367"/>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BE58B89E">
      <w:numFmt w:val="bullet"/>
      <w:lvlText w:val="•"/>
      <w:lvlJc w:val="left"/>
      <w:pPr>
        <w:ind w:left="1200" w:hanging="367"/>
      </w:pPr>
      <w:rPr>
        <w:rFonts w:hint="default"/>
        <w:lang w:val="tr-TR" w:eastAsia="en-US" w:bidi="ar-SA"/>
      </w:rPr>
    </w:lvl>
    <w:lvl w:ilvl="3" w:tplc="0C4E7B6E">
      <w:numFmt w:val="bullet"/>
      <w:lvlText w:val="•"/>
      <w:lvlJc w:val="left"/>
      <w:pPr>
        <w:ind w:left="2120" w:hanging="367"/>
      </w:pPr>
      <w:rPr>
        <w:rFonts w:hint="default"/>
        <w:lang w:val="tr-TR" w:eastAsia="en-US" w:bidi="ar-SA"/>
      </w:rPr>
    </w:lvl>
    <w:lvl w:ilvl="4" w:tplc="BFE42B04">
      <w:numFmt w:val="bullet"/>
      <w:lvlText w:val="•"/>
      <w:lvlJc w:val="left"/>
      <w:pPr>
        <w:ind w:left="3041" w:hanging="367"/>
      </w:pPr>
      <w:rPr>
        <w:rFonts w:hint="default"/>
        <w:lang w:val="tr-TR" w:eastAsia="en-US" w:bidi="ar-SA"/>
      </w:rPr>
    </w:lvl>
    <w:lvl w:ilvl="5" w:tplc="AAFAE1A2">
      <w:numFmt w:val="bullet"/>
      <w:lvlText w:val="•"/>
      <w:lvlJc w:val="left"/>
      <w:pPr>
        <w:ind w:left="3961" w:hanging="367"/>
      </w:pPr>
      <w:rPr>
        <w:rFonts w:hint="default"/>
        <w:lang w:val="tr-TR" w:eastAsia="en-US" w:bidi="ar-SA"/>
      </w:rPr>
    </w:lvl>
    <w:lvl w:ilvl="6" w:tplc="B1967AD2">
      <w:numFmt w:val="bullet"/>
      <w:lvlText w:val="•"/>
      <w:lvlJc w:val="left"/>
      <w:pPr>
        <w:ind w:left="4882" w:hanging="367"/>
      </w:pPr>
      <w:rPr>
        <w:rFonts w:hint="default"/>
        <w:lang w:val="tr-TR" w:eastAsia="en-US" w:bidi="ar-SA"/>
      </w:rPr>
    </w:lvl>
    <w:lvl w:ilvl="7" w:tplc="3A52AB42">
      <w:numFmt w:val="bullet"/>
      <w:lvlText w:val="•"/>
      <w:lvlJc w:val="left"/>
      <w:pPr>
        <w:ind w:left="5802" w:hanging="367"/>
      </w:pPr>
      <w:rPr>
        <w:rFonts w:hint="default"/>
        <w:lang w:val="tr-TR" w:eastAsia="en-US" w:bidi="ar-SA"/>
      </w:rPr>
    </w:lvl>
    <w:lvl w:ilvl="8" w:tplc="A56252F4">
      <w:numFmt w:val="bullet"/>
      <w:lvlText w:val="•"/>
      <w:lvlJc w:val="left"/>
      <w:pPr>
        <w:ind w:left="6723" w:hanging="367"/>
      </w:pPr>
      <w:rPr>
        <w:rFonts w:hint="default"/>
        <w:lang w:val="tr-TR" w:eastAsia="en-US" w:bidi="ar-SA"/>
      </w:rPr>
    </w:lvl>
  </w:abstractNum>
  <w:abstractNum w:abstractNumId="3" w15:restartNumberingAfterBreak="0">
    <w:nsid w:val="15C26FEB"/>
    <w:multiLevelType w:val="hybridMultilevel"/>
    <w:tmpl w:val="91F4D032"/>
    <w:lvl w:ilvl="0" w:tplc="9C6E93D6">
      <w:start w:val="1"/>
      <w:numFmt w:val="decimal"/>
      <w:lvlText w:val="(%1)"/>
      <w:lvlJc w:val="left"/>
      <w:pPr>
        <w:ind w:left="141" w:hanging="329"/>
        <w:jc w:val="right"/>
      </w:pPr>
      <w:rPr>
        <w:rFonts w:ascii="Times New Roman" w:eastAsia="Times New Roman" w:hAnsi="Times New Roman" w:cs="Times New Roman" w:hint="default"/>
        <w:b w:val="0"/>
        <w:bCs w:val="0"/>
        <w:i w:val="0"/>
        <w:iCs w:val="0"/>
        <w:spacing w:val="0"/>
        <w:w w:val="100"/>
        <w:sz w:val="22"/>
        <w:szCs w:val="22"/>
        <w:lang w:val="tr-TR" w:eastAsia="en-US" w:bidi="ar-SA"/>
      </w:rPr>
    </w:lvl>
    <w:lvl w:ilvl="1" w:tplc="E250CDFA">
      <w:start w:val="1"/>
      <w:numFmt w:val="lowerLetter"/>
      <w:lvlText w:val="%2)"/>
      <w:lvlJc w:val="left"/>
      <w:pPr>
        <w:ind w:left="141" w:hanging="341"/>
        <w:jc w:val="right"/>
      </w:pPr>
      <w:rPr>
        <w:rFonts w:ascii="Times New Roman" w:eastAsia="Times New Roman" w:hAnsi="Times New Roman" w:cs="Times New Roman" w:hint="default"/>
        <w:b w:val="0"/>
        <w:bCs w:val="0"/>
        <w:i w:val="0"/>
        <w:iCs w:val="0"/>
        <w:spacing w:val="0"/>
        <w:w w:val="100"/>
        <w:sz w:val="22"/>
        <w:szCs w:val="22"/>
        <w:lang w:val="tr-TR" w:eastAsia="en-US" w:bidi="ar-SA"/>
      </w:rPr>
    </w:lvl>
    <w:lvl w:ilvl="2" w:tplc="AADC5C54">
      <w:numFmt w:val="bullet"/>
      <w:lvlText w:val="•"/>
      <w:lvlJc w:val="left"/>
      <w:pPr>
        <w:ind w:left="1983" w:hanging="341"/>
      </w:pPr>
      <w:rPr>
        <w:rFonts w:hint="default"/>
        <w:lang w:val="tr-TR" w:eastAsia="en-US" w:bidi="ar-SA"/>
      </w:rPr>
    </w:lvl>
    <w:lvl w:ilvl="3" w:tplc="9014E8E2">
      <w:numFmt w:val="bullet"/>
      <w:lvlText w:val="•"/>
      <w:lvlJc w:val="left"/>
      <w:pPr>
        <w:ind w:left="2904" w:hanging="341"/>
      </w:pPr>
      <w:rPr>
        <w:rFonts w:hint="default"/>
        <w:lang w:val="tr-TR" w:eastAsia="en-US" w:bidi="ar-SA"/>
      </w:rPr>
    </w:lvl>
    <w:lvl w:ilvl="4" w:tplc="B1185D04">
      <w:numFmt w:val="bullet"/>
      <w:lvlText w:val="•"/>
      <w:lvlJc w:val="left"/>
      <w:pPr>
        <w:ind w:left="3826" w:hanging="341"/>
      </w:pPr>
      <w:rPr>
        <w:rFonts w:hint="default"/>
        <w:lang w:val="tr-TR" w:eastAsia="en-US" w:bidi="ar-SA"/>
      </w:rPr>
    </w:lvl>
    <w:lvl w:ilvl="5" w:tplc="BD7CB570">
      <w:numFmt w:val="bullet"/>
      <w:lvlText w:val="•"/>
      <w:lvlJc w:val="left"/>
      <w:pPr>
        <w:ind w:left="4748" w:hanging="341"/>
      </w:pPr>
      <w:rPr>
        <w:rFonts w:hint="default"/>
        <w:lang w:val="tr-TR" w:eastAsia="en-US" w:bidi="ar-SA"/>
      </w:rPr>
    </w:lvl>
    <w:lvl w:ilvl="6" w:tplc="3208EB3A">
      <w:numFmt w:val="bullet"/>
      <w:lvlText w:val="•"/>
      <w:lvlJc w:val="left"/>
      <w:pPr>
        <w:ind w:left="5669" w:hanging="341"/>
      </w:pPr>
      <w:rPr>
        <w:rFonts w:hint="default"/>
        <w:lang w:val="tr-TR" w:eastAsia="en-US" w:bidi="ar-SA"/>
      </w:rPr>
    </w:lvl>
    <w:lvl w:ilvl="7" w:tplc="A7E23068">
      <w:numFmt w:val="bullet"/>
      <w:lvlText w:val="•"/>
      <w:lvlJc w:val="left"/>
      <w:pPr>
        <w:ind w:left="6591" w:hanging="341"/>
      </w:pPr>
      <w:rPr>
        <w:rFonts w:hint="default"/>
        <w:lang w:val="tr-TR" w:eastAsia="en-US" w:bidi="ar-SA"/>
      </w:rPr>
    </w:lvl>
    <w:lvl w:ilvl="8" w:tplc="6F28EA60">
      <w:numFmt w:val="bullet"/>
      <w:lvlText w:val="•"/>
      <w:lvlJc w:val="left"/>
      <w:pPr>
        <w:ind w:left="7513" w:hanging="341"/>
      </w:pPr>
      <w:rPr>
        <w:rFonts w:hint="default"/>
        <w:lang w:val="tr-TR" w:eastAsia="en-US" w:bidi="ar-SA"/>
      </w:rPr>
    </w:lvl>
  </w:abstractNum>
  <w:abstractNum w:abstractNumId="4" w15:restartNumberingAfterBreak="0">
    <w:nsid w:val="192E33E3"/>
    <w:multiLevelType w:val="hybridMultilevel"/>
    <w:tmpl w:val="B36E0238"/>
    <w:lvl w:ilvl="0" w:tplc="956257C8">
      <w:start w:val="2"/>
      <w:numFmt w:val="decimal"/>
      <w:lvlText w:val="(%1)"/>
      <w:lvlJc w:val="left"/>
      <w:pPr>
        <w:ind w:left="1161" w:hanging="312"/>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F52ADCA0">
      <w:numFmt w:val="bullet"/>
      <w:lvlText w:val="•"/>
      <w:lvlJc w:val="left"/>
      <w:pPr>
        <w:ind w:left="1979" w:hanging="312"/>
      </w:pPr>
      <w:rPr>
        <w:rFonts w:hint="default"/>
        <w:lang w:val="tr-TR" w:eastAsia="en-US" w:bidi="ar-SA"/>
      </w:rPr>
    </w:lvl>
    <w:lvl w:ilvl="2" w:tplc="A866EBA6">
      <w:numFmt w:val="bullet"/>
      <w:lvlText w:val="•"/>
      <w:lvlJc w:val="left"/>
      <w:pPr>
        <w:ind w:left="2799" w:hanging="312"/>
      </w:pPr>
      <w:rPr>
        <w:rFonts w:hint="default"/>
        <w:lang w:val="tr-TR" w:eastAsia="en-US" w:bidi="ar-SA"/>
      </w:rPr>
    </w:lvl>
    <w:lvl w:ilvl="3" w:tplc="C5888EBC">
      <w:numFmt w:val="bullet"/>
      <w:lvlText w:val="•"/>
      <w:lvlJc w:val="left"/>
      <w:pPr>
        <w:ind w:left="3618" w:hanging="312"/>
      </w:pPr>
      <w:rPr>
        <w:rFonts w:hint="default"/>
        <w:lang w:val="tr-TR" w:eastAsia="en-US" w:bidi="ar-SA"/>
      </w:rPr>
    </w:lvl>
    <w:lvl w:ilvl="4" w:tplc="4F26C23A">
      <w:numFmt w:val="bullet"/>
      <w:lvlText w:val="•"/>
      <w:lvlJc w:val="left"/>
      <w:pPr>
        <w:ind w:left="4438" w:hanging="312"/>
      </w:pPr>
      <w:rPr>
        <w:rFonts w:hint="default"/>
        <w:lang w:val="tr-TR" w:eastAsia="en-US" w:bidi="ar-SA"/>
      </w:rPr>
    </w:lvl>
    <w:lvl w:ilvl="5" w:tplc="CCAA3FB8">
      <w:numFmt w:val="bullet"/>
      <w:lvlText w:val="•"/>
      <w:lvlJc w:val="left"/>
      <w:pPr>
        <w:ind w:left="5258" w:hanging="312"/>
      </w:pPr>
      <w:rPr>
        <w:rFonts w:hint="default"/>
        <w:lang w:val="tr-TR" w:eastAsia="en-US" w:bidi="ar-SA"/>
      </w:rPr>
    </w:lvl>
    <w:lvl w:ilvl="6" w:tplc="F1E6AFEC">
      <w:numFmt w:val="bullet"/>
      <w:lvlText w:val="•"/>
      <w:lvlJc w:val="left"/>
      <w:pPr>
        <w:ind w:left="6077" w:hanging="312"/>
      </w:pPr>
      <w:rPr>
        <w:rFonts w:hint="default"/>
        <w:lang w:val="tr-TR" w:eastAsia="en-US" w:bidi="ar-SA"/>
      </w:rPr>
    </w:lvl>
    <w:lvl w:ilvl="7" w:tplc="76729394">
      <w:numFmt w:val="bullet"/>
      <w:lvlText w:val="•"/>
      <w:lvlJc w:val="left"/>
      <w:pPr>
        <w:ind w:left="6897" w:hanging="312"/>
      </w:pPr>
      <w:rPr>
        <w:rFonts w:hint="default"/>
        <w:lang w:val="tr-TR" w:eastAsia="en-US" w:bidi="ar-SA"/>
      </w:rPr>
    </w:lvl>
    <w:lvl w:ilvl="8" w:tplc="F7B6A00E">
      <w:numFmt w:val="bullet"/>
      <w:lvlText w:val="•"/>
      <w:lvlJc w:val="left"/>
      <w:pPr>
        <w:ind w:left="7717" w:hanging="312"/>
      </w:pPr>
      <w:rPr>
        <w:rFonts w:hint="default"/>
        <w:lang w:val="tr-TR" w:eastAsia="en-US" w:bidi="ar-SA"/>
      </w:rPr>
    </w:lvl>
  </w:abstractNum>
  <w:abstractNum w:abstractNumId="5" w15:restartNumberingAfterBreak="0">
    <w:nsid w:val="22537577"/>
    <w:multiLevelType w:val="hybridMultilevel"/>
    <w:tmpl w:val="63BCBA54"/>
    <w:lvl w:ilvl="0" w:tplc="9DFC6392">
      <w:start w:val="2"/>
      <w:numFmt w:val="decimal"/>
      <w:lvlText w:val="(%1)"/>
      <w:lvlJc w:val="left"/>
      <w:pPr>
        <w:ind w:left="141"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5B96E006">
      <w:start w:val="1"/>
      <w:numFmt w:val="lowerLetter"/>
      <w:lvlText w:val="%2)"/>
      <w:lvlJc w:val="left"/>
      <w:pPr>
        <w:ind w:left="141" w:hanging="283"/>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C6705370">
      <w:numFmt w:val="bullet"/>
      <w:lvlText w:val="•"/>
      <w:lvlJc w:val="left"/>
      <w:pPr>
        <w:ind w:left="1983" w:hanging="283"/>
      </w:pPr>
      <w:rPr>
        <w:rFonts w:hint="default"/>
        <w:lang w:val="tr-TR" w:eastAsia="en-US" w:bidi="ar-SA"/>
      </w:rPr>
    </w:lvl>
    <w:lvl w:ilvl="3" w:tplc="61C2CB7C">
      <w:numFmt w:val="bullet"/>
      <w:lvlText w:val="•"/>
      <w:lvlJc w:val="left"/>
      <w:pPr>
        <w:ind w:left="2904" w:hanging="283"/>
      </w:pPr>
      <w:rPr>
        <w:rFonts w:hint="default"/>
        <w:lang w:val="tr-TR" w:eastAsia="en-US" w:bidi="ar-SA"/>
      </w:rPr>
    </w:lvl>
    <w:lvl w:ilvl="4" w:tplc="F77A9546">
      <w:numFmt w:val="bullet"/>
      <w:lvlText w:val="•"/>
      <w:lvlJc w:val="left"/>
      <w:pPr>
        <w:ind w:left="3826" w:hanging="283"/>
      </w:pPr>
      <w:rPr>
        <w:rFonts w:hint="default"/>
        <w:lang w:val="tr-TR" w:eastAsia="en-US" w:bidi="ar-SA"/>
      </w:rPr>
    </w:lvl>
    <w:lvl w:ilvl="5" w:tplc="15361F24">
      <w:numFmt w:val="bullet"/>
      <w:lvlText w:val="•"/>
      <w:lvlJc w:val="left"/>
      <w:pPr>
        <w:ind w:left="4748" w:hanging="283"/>
      </w:pPr>
      <w:rPr>
        <w:rFonts w:hint="default"/>
        <w:lang w:val="tr-TR" w:eastAsia="en-US" w:bidi="ar-SA"/>
      </w:rPr>
    </w:lvl>
    <w:lvl w:ilvl="6" w:tplc="052EF6AA">
      <w:numFmt w:val="bullet"/>
      <w:lvlText w:val="•"/>
      <w:lvlJc w:val="left"/>
      <w:pPr>
        <w:ind w:left="5669" w:hanging="283"/>
      </w:pPr>
      <w:rPr>
        <w:rFonts w:hint="default"/>
        <w:lang w:val="tr-TR" w:eastAsia="en-US" w:bidi="ar-SA"/>
      </w:rPr>
    </w:lvl>
    <w:lvl w:ilvl="7" w:tplc="7D1AB0E0">
      <w:numFmt w:val="bullet"/>
      <w:lvlText w:val="•"/>
      <w:lvlJc w:val="left"/>
      <w:pPr>
        <w:ind w:left="6591" w:hanging="283"/>
      </w:pPr>
      <w:rPr>
        <w:rFonts w:hint="default"/>
        <w:lang w:val="tr-TR" w:eastAsia="en-US" w:bidi="ar-SA"/>
      </w:rPr>
    </w:lvl>
    <w:lvl w:ilvl="8" w:tplc="18000C56">
      <w:numFmt w:val="bullet"/>
      <w:lvlText w:val="•"/>
      <w:lvlJc w:val="left"/>
      <w:pPr>
        <w:ind w:left="7513" w:hanging="283"/>
      </w:pPr>
      <w:rPr>
        <w:rFonts w:hint="default"/>
        <w:lang w:val="tr-TR" w:eastAsia="en-US" w:bidi="ar-SA"/>
      </w:rPr>
    </w:lvl>
  </w:abstractNum>
  <w:abstractNum w:abstractNumId="6" w15:restartNumberingAfterBreak="0">
    <w:nsid w:val="249A68E5"/>
    <w:multiLevelType w:val="hybridMultilevel"/>
    <w:tmpl w:val="F06E5126"/>
    <w:lvl w:ilvl="0" w:tplc="B088CA98">
      <w:start w:val="1"/>
      <w:numFmt w:val="decimal"/>
      <w:lvlText w:val="(%1)"/>
      <w:lvlJc w:val="left"/>
      <w:pPr>
        <w:ind w:left="141" w:hanging="358"/>
        <w:jc w:val="right"/>
      </w:pPr>
      <w:rPr>
        <w:rFonts w:ascii="Times New Roman" w:eastAsia="Times New Roman" w:hAnsi="Times New Roman" w:cs="Times New Roman" w:hint="default"/>
        <w:b w:val="0"/>
        <w:bCs w:val="0"/>
        <w:i w:val="0"/>
        <w:iCs w:val="0"/>
        <w:spacing w:val="-3"/>
        <w:w w:val="100"/>
        <w:sz w:val="22"/>
        <w:szCs w:val="22"/>
        <w:lang w:val="tr-TR" w:eastAsia="en-US" w:bidi="ar-SA"/>
      </w:rPr>
    </w:lvl>
    <w:lvl w:ilvl="1" w:tplc="C93A5DFC">
      <w:start w:val="1"/>
      <w:numFmt w:val="lowerLetter"/>
      <w:lvlText w:val="%2)"/>
      <w:lvlJc w:val="left"/>
      <w:pPr>
        <w:ind w:left="990" w:hanging="22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0C4C31A6">
      <w:numFmt w:val="bullet"/>
      <w:lvlText w:val="•"/>
      <w:lvlJc w:val="left"/>
      <w:pPr>
        <w:ind w:left="1928" w:hanging="228"/>
      </w:pPr>
      <w:rPr>
        <w:rFonts w:hint="default"/>
        <w:lang w:val="tr-TR" w:eastAsia="en-US" w:bidi="ar-SA"/>
      </w:rPr>
    </w:lvl>
    <w:lvl w:ilvl="3" w:tplc="0E1CB34A">
      <w:numFmt w:val="bullet"/>
      <w:lvlText w:val="•"/>
      <w:lvlJc w:val="left"/>
      <w:pPr>
        <w:ind w:left="2856" w:hanging="228"/>
      </w:pPr>
      <w:rPr>
        <w:rFonts w:hint="default"/>
        <w:lang w:val="tr-TR" w:eastAsia="en-US" w:bidi="ar-SA"/>
      </w:rPr>
    </w:lvl>
    <w:lvl w:ilvl="4" w:tplc="AAA85998">
      <w:numFmt w:val="bullet"/>
      <w:lvlText w:val="•"/>
      <w:lvlJc w:val="left"/>
      <w:pPr>
        <w:ind w:left="3785" w:hanging="228"/>
      </w:pPr>
      <w:rPr>
        <w:rFonts w:hint="default"/>
        <w:lang w:val="tr-TR" w:eastAsia="en-US" w:bidi="ar-SA"/>
      </w:rPr>
    </w:lvl>
    <w:lvl w:ilvl="5" w:tplc="9E50F6BC">
      <w:numFmt w:val="bullet"/>
      <w:lvlText w:val="•"/>
      <w:lvlJc w:val="left"/>
      <w:pPr>
        <w:ind w:left="4713" w:hanging="228"/>
      </w:pPr>
      <w:rPr>
        <w:rFonts w:hint="default"/>
        <w:lang w:val="tr-TR" w:eastAsia="en-US" w:bidi="ar-SA"/>
      </w:rPr>
    </w:lvl>
    <w:lvl w:ilvl="6" w:tplc="2068855E">
      <w:numFmt w:val="bullet"/>
      <w:lvlText w:val="•"/>
      <w:lvlJc w:val="left"/>
      <w:pPr>
        <w:ind w:left="5642" w:hanging="228"/>
      </w:pPr>
      <w:rPr>
        <w:rFonts w:hint="default"/>
        <w:lang w:val="tr-TR" w:eastAsia="en-US" w:bidi="ar-SA"/>
      </w:rPr>
    </w:lvl>
    <w:lvl w:ilvl="7" w:tplc="C62ACEEA">
      <w:numFmt w:val="bullet"/>
      <w:lvlText w:val="•"/>
      <w:lvlJc w:val="left"/>
      <w:pPr>
        <w:ind w:left="6570" w:hanging="228"/>
      </w:pPr>
      <w:rPr>
        <w:rFonts w:hint="default"/>
        <w:lang w:val="tr-TR" w:eastAsia="en-US" w:bidi="ar-SA"/>
      </w:rPr>
    </w:lvl>
    <w:lvl w:ilvl="8" w:tplc="A740E06A">
      <w:numFmt w:val="bullet"/>
      <w:lvlText w:val="•"/>
      <w:lvlJc w:val="left"/>
      <w:pPr>
        <w:ind w:left="7499" w:hanging="228"/>
      </w:pPr>
      <w:rPr>
        <w:rFonts w:hint="default"/>
        <w:lang w:val="tr-TR" w:eastAsia="en-US" w:bidi="ar-SA"/>
      </w:rPr>
    </w:lvl>
  </w:abstractNum>
  <w:abstractNum w:abstractNumId="7" w15:restartNumberingAfterBreak="0">
    <w:nsid w:val="2765143B"/>
    <w:multiLevelType w:val="hybridMultilevel"/>
    <w:tmpl w:val="8E608D5E"/>
    <w:lvl w:ilvl="0" w:tplc="DC322ADA">
      <w:start w:val="2"/>
      <w:numFmt w:val="decimal"/>
      <w:lvlText w:val="(%1)"/>
      <w:lvlJc w:val="left"/>
      <w:pPr>
        <w:ind w:left="141" w:hanging="333"/>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54A80964">
      <w:start w:val="2"/>
      <w:numFmt w:val="decimal"/>
      <w:lvlText w:val="(%2)"/>
      <w:lvlJc w:val="left"/>
      <w:pPr>
        <w:ind w:left="141" w:hanging="329"/>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9E12B86E">
      <w:numFmt w:val="bullet"/>
      <w:lvlText w:val="•"/>
      <w:lvlJc w:val="left"/>
      <w:pPr>
        <w:ind w:left="1983" w:hanging="329"/>
      </w:pPr>
      <w:rPr>
        <w:rFonts w:hint="default"/>
        <w:lang w:val="tr-TR" w:eastAsia="en-US" w:bidi="ar-SA"/>
      </w:rPr>
    </w:lvl>
    <w:lvl w:ilvl="3" w:tplc="0D42130E">
      <w:numFmt w:val="bullet"/>
      <w:lvlText w:val="•"/>
      <w:lvlJc w:val="left"/>
      <w:pPr>
        <w:ind w:left="2904" w:hanging="329"/>
      </w:pPr>
      <w:rPr>
        <w:rFonts w:hint="default"/>
        <w:lang w:val="tr-TR" w:eastAsia="en-US" w:bidi="ar-SA"/>
      </w:rPr>
    </w:lvl>
    <w:lvl w:ilvl="4" w:tplc="5F2CA88E">
      <w:numFmt w:val="bullet"/>
      <w:lvlText w:val="•"/>
      <w:lvlJc w:val="left"/>
      <w:pPr>
        <w:ind w:left="3826" w:hanging="329"/>
      </w:pPr>
      <w:rPr>
        <w:rFonts w:hint="default"/>
        <w:lang w:val="tr-TR" w:eastAsia="en-US" w:bidi="ar-SA"/>
      </w:rPr>
    </w:lvl>
    <w:lvl w:ilvl="5" w:tplc="C4E060F4">
      <w:numFmt w:val="bullet"/>
      <w:lvlText w:val="•"/>
      <w:lvlJc w:val="left"/>
      <w:pPr>
        <w:ind w:left="4748" w:hanging="329"/>
      </w:pPr>
      <w:rPr>
        <w:rFonts w:hint="default"/>
        <w:lang w:val="tr-TR" w:eastAsia="en-US" w:bidi="ar-SA"/>
      </w:rPr>
    </w:lvl>
    <w:lvl w:ilvl="6" w:tplc="F1EA2802">
      <w:numFmt w:val="bullet"/>
      <w:lvlText w:val="•"/>
      <w:lvlJc w:val="left"/>
      <w:pPr>
        <w:ind w:left="5669" w:hanging="329"/>
      </w:pPr>
      <w:rPr>
        <w:rFonts w:hint="default"/>
        <w:lang w:val="tr-TR" w:eastAsia="en-US" w:bidi="ar-SA"/>
      </w:rPr>
    </w:lvl>
    <w:lvl w:ilvl="7" w:tplc="2D3EECCC">
      <w:numFmt w:val="bullet"/>
      <w:lvlText w:val="•"/>
      <w:lvlJc w:val="left"/>
      <w:pPr>
        <w:ind w:left="6591" w:hanging="329"/>
      </w:pPr>
      <w:rPr>
        <w:rFonts w:hint="default"/>
        <w:lang w:val="tr-TR" w:eastAsia="en-US" w:bidi="ar-SA"/>
      </w:rPr>
    </w:lvl>
    <w:lvl w:ilvl="8" w:tplc="DE202434">
      <w:numFmt w:val="bullet"/>
      <w:lvlText w:val="•"/>
      <w:lvlJc w:val="left"/>
      <w:pPr>
        <w:ind w:left="7513" w:hanging="329"/>
      </w:pPr>
      <w:rPr>
        <w:rFonts w:hint="default"/>
        <w:lang w:val="tr-TR" w:eastAsia="en-US" w:bidi="ar-SA"/>
      </w:rPr>
    </w:lvl>
  </w:abstractNum>
  <w:abstractNum w:abstractNumId="8" w15:restartNumberingAfterBreak="0">
    <w:nsid w:val="27B512A3"/>
    <w:multiLevelType w:val="hybridMultilevel"/>
    <w:tmpl w:val="36C6A2E0"/>
    <w:lvl w:ilvl="0" w:tplc="DB62F10E">
      <w:start w:val="2"/>
      <w:numFmt w:val="decimal"/>
      <w:lvlText w:val="(%1)"/>
      <w:lvlJc w:val="left"/>
      <w:pPr>
        <w:ind w:left="141"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57F0216C">
      <w:numFmt w:val="bullet"/>
      <w:lvlText w:val="•"/>
      <w:lvlJc w:val="left"/>
      <w:pPr>
        <w:ind w:left="1061" w:hanging="360"/>
      </w:pPr>
      <w:rPr>
        <w:rFonts w:hint="default"/>
        <w:lang w:val="tr-TR" w:eastAsia="en-US" w:bidi="ar-SA"/>
      </w:rPr>
    </w:lvl>
    <w:lvl w:ilvl="2" w:tplc="7C96142E">
      <w:numFmt w:val="bullet"/>
      <w:lvlText w:val="•"/>
      <w:lvlJc w:val="left"/>
      <w:pPr>
        <w:ind w:left="1983" w:hanging="360"/>
      </w:pPr>
      <w:rPr>
        <w:rFonts w:hint="default"/>
        <w:lang w:val="tr-TR" w:eastAsia="en-US" w:bidi="ar-SA"/>
      </w:rPr>
    </w:lvl>
    <w:lvl w:ilvl="3" w:tplc="A5A2EB78">
      <w:numFmt w:val="bullet"/>
      <w:lvlText w:val="•"/>
      <w:lvlJc w:val="left"/>
      <w:pPr>
        <w:ind w:left="2904" w:hanging="360"/>
      </w:pPr>
      <w:rPr>
        <w:rFonts w:hint="default"/>
        <w:lang w:val="tr-TR" w:eastAsia="en-US" w:bidi="ar-SA"/>
      </w:rPr>
    </w:lvl>
    <w:lvl w:ilvl="4" w:tplc="DEB0B074">
      <w:numFmt w:val="bullet"/>
      <w:lvlText w:val="•"/>
      <w:lvlJc w:val="left"/>
      <w:pPr>
        <w:ind w:left="3826" w:hanging="360"/>
      </w:pPr>
      <w:rPr>
        <w:rFonts w:hint="default"/>
        <w:lang w:val="tr-TR" w:eastAsia="en-US" w:bidi="ar-SA"/>
      </w:rPr>
    </w:lvl>
    <w:lvl w:ilvl="5" w:tplc="FBF23EEC">
      <w:numFmt w:val="bullet"/>
      <w:lvlText w:val="•"/>
      <w:lvlJc w:val="left"/>
      <w:pPr>
        <w:ind w:left="4748" w:hanging="360"/>
      </w:pPr>
      <w:rPr>
        <w:rFonts w:hint="default"/>
        <w:lang w:val="tr-TR" w:eastAsia="en-US" w:bidi="ar-SA"/>
      </w:rPr>
    </w:lvl>
    <w:lvl w:ilvl="6" w:tplc="535EC37E">
      <w:numFmt w:val="bullet"/>
      <w:lvlText w:val="•"/>
      <w:lvlJc w:val="left"/>
      <w:pPr>
        <w:ind w:left="5669" w:hanging="360"/>
      </w:pPr>
      <w:rPr>
        <w:rFonts w:hint="default"/>
        <w:lang w:val="tr-TR" w:eastAsia="en-US" w:bidi="ar-SA"/>
      </w:rPr>
    </w:lvl>
    <w:lvl w:ilvl="7" w:tplc="67F223A6">
      <w:numFmt w:val="bullet"/>
      <w:lvlText w:val="•"/>
      <w:lvlJc w:val="left"/>
      <w:pPr>
        <w:ind w:left="6591" w:hanging="360"/>
      </w:pPr>
      <w:rPr>
        <w:rFonts w:hint="default"/>
        <w:lang w:val="tr-TR" w:eastAsia="en-US" w:bidi="ar-SA"/>
      </w:rPr>
    </w:lvl>
    <w:lvl w:ilvl="8" w:tplc="DD16312C">
      <w:numFmt w:val="bullet"/>
      <w:lvlText w:val="•"/>
      <w:lvlJc w:val="left"/>
      <w:pPr>
        <w:ind w:left="7513" w:hanging="360"/>
      </w:pPr>
      <w:rPr>
        <w:rFonts w:hint="default"/>
        <w:lang w:val="tr-TR" w:eastAsia="en-US" w:bidi="ar-SA"/>
      </w:rPr>
    </w:lvl>
  </w:abstractNum>
  <w:abstractNum w:abstractNumId="9" w15:restartNumberingAfterBreak="0">
    <w:nsid w:val="2AA81D4B"/>
    <w:multiLevelType w:val="hybridMultilevel"/>
    <w:tmpl w:val="FDCE6E02"/>
    <w:lvl w:ilvl="0" w:tplc="A0F8B484">
      <w:start w:val="1"/>
      <w:numFmt w:val="decimal"/>
      <w:lvlText w:val="(%1)"/>
      <w:lvlJc w:val="left"/>
      <w:pPr>
        <w:ind w:left="141" w:hanging="365"/>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9D44DC5E">
      <w:numFmt w:val="bullet"/>
      <w:lvlText w:val="•"/>
      <w:lvlJc w:val="left"/>
      <w:pPr>
        <w:ind w:left="1061" w:hanging="365"/>
      </w:pPr>
      <w:rPr>
        <w:rFonts w:hint="default"/>
        <w:lang w:val="tr-TR" w:eastAsia="en-US" w:bidi="ar-SA"/>
      </w:rPr>
    </w:lvl>
    <w:lvl w:ilvl="2" w:tplc="8CCCFCCE">
      <w:numFmt w:val="bullet"/>
      <w:lvlText w:val="•"/>
      <w:lvlJc w:val="left"/>
      <w:pPr>
        <w:ind w:left="1983" w:hanging="365"/>
      </w:pPr>
      <w:rPr>
        <w:rFonts w:hint="default"/>
        <w:lang w:val="tr-TR" w:eastAsia="en-US" w:bidi="ar-SA"/>
      </w:rPr>
    </w:lvl>
    <w:lvl w:ilvl="3" w:tplc="329AC486">
      <w:numFmt w:val="bullet"/>
      <w:lvlText w:val="•"/>
      <w:lvlJc w:val="left"/>
      <w:pPr>
        <w:ind w:left="2904" w:hanging="365"/>
      </w:pPr>
      <w:rPr>
        <w:rFonts w:hint="default"/>
        <w:lang w:val="tr-TR" w:eastAsia="en-US" w:bidi="ar-SA"/>
      </w:rPr>
    </w:lvl>
    <w:lvl w:ilvl="4" w:tplc="04AEC6BE">
      <w:numFmt w:val="bullet"/>
      <w:lvlText w:val="•"/>
      <w:lvlJc w:val="left"/>
      <w:pPr>
        <w:ind w:left="3826" w:hanging="365"/>
      </w:pPr>
      <w:rPr>
        <w:rFonts w:hint="default"/>
        <w:lang w:val="tr-TR" w:eastAsia="en-US" w:bidi="ar-SA"/>
      </w:rPr>
    </w:lvl>
    <w:lvl w:ilvl="5" w:tplc="F8903166">
      <w:numFmt w:val="bullet"/>
      <w:lvlText w:val="•"/>
      <w:lvlJc w:val="left"/>
      <w:pPr>
        <w:ind w:left="4748" w:hanging="365"/>
      </w:pPr>
      <w:rPr>
        <w:rFonts w:hint="default"/>
        <w:lang w:val="tr-TR" w:eastAsia="en-US" w:bidi="ar-SA"/>
      </w:rPr>
    </w:lvl>
    <w:lvl w:ilvl="6" w:tplc="5F78DA62">
      <w:numFmt w:val="bullet"/>
      <w:lvlText w:val="•"/>
      <w:lvlJc w:val="left"/>
      <w:pPr>
        <w:ind w:left="5669" w:hanging="365"/>
      </w:pPr>
      <w:rPr>
        <w:rFonts w:hint="default"/>
        <w:lang w:val="tr-TR" w:eastAsia="en-US" w:bidi="ar-SA"/>
      </w:rPr>
    </w:lvl>
    <w:lvl w:ilvl="7" w:tplc="6C70917E">
      <w:numFmt w:val="bullet"/>
      <w:lvlText w:val="•"/>
      <w:lvlJc w:val="left"/>
      <w:pPr>
        <w:ind w:left="6591" w:hanging="365"/>
      </w:pPr>
      <w:rPr>
        <w:rFonts w:hint="default"/>
        <w:lang w:val="tr-TR" w:eastAsia="en-US" w:bidi="ar-SA"/>
      </w:rPr>
    </w:lvl>
    <w:lvl w:ilvl="8" w:tplc="261C62BA">
      <w:numFmt w:val="bullet"/>
      <w:lvlText w:val="•"/>
      <w:lvlJc w:val="left"/>
      <w:pPr>
        <w:ind w:left="7513" w:hanging="365"/>
      </w:pPr>
      <w:rPr>
        <w:rFonts w:hint="default"/>
        <w:lang w:val="tr-TR" w:eastAsia="en-US" w:bidi="ar-SA"/>
      </w:rPr>
    </w:lvl>
  </w:abstractNum>
  <w:abstractNum w:abstractNumId="10" w15:restartNumberingAfterBreak="0">
    <w:nsid w:val="30BC5368"/>
    <w:multiLevelType w:val="hybridMultilevel"/>
    <w:tmpl w:val="0D2EF52A"/>
    <w:lvl w:ilvl="0" w:tplc="D4B81898">
      <w:start w:val="1"/>
      <w:numFmt w:val="lowerLetter"/>
      <w:lvlText w:val="%1)"/>
      <w:lvlJc w:val="left"/>
      <w:pPr>
        <w:ind w:left="141" w:hanging="42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E2E2B662">
      <w:numFmt w:val="bullet"/>
      <w:lvlText w:val="•"/>
      <w:lvlJc w:val="left"/>
      <w:pPr>
        <w:ind w:left="1061" w:hanging="420"/>
      </w:pPr>
      <w:rPr>
        <w:rFonts w:hint="default"/>
        <w:lang w:val="tr-TR" w:eastAsia="en-US" w:bidi="ar-SA"/>
      </w:rPr>
    </w:lvl>
    <w:lvl w:ilvl="2" w:tplc="5D70EFB0">
      <w:numFmt w:val="bullet"/>
      <w:lvlText w:val="•"/>
      <w:lvlJc w:val="left"/>
      <w:pPr>
        <w:ind w:left="1983" w:hanging="420"/>
      </w:pPr>
      <w:rPr>
        <w:rFonts w:hint="default"/>
        <w:lang w:val="tr-TR" w:eastAsia="en-US" w:bidi="ar-SA"/>
      </w:rPr>
    </w:lvl>
    <w:lvl w:ilvl="3" w:tplc="C3CCDBAA">
      <w:numFmt w:val="bullet"/>
      <w:lvlText w:val="•"/>
      <w:lvlJc w:val="left"/>
      <w:pPr>
        <w:ind w:left="2904" w:hanging="420"/>
      </w:pPr>
      <w:rPr>
        <w:rFonts w:hint="default"/>
        <w:lang w:val="tr-TR" w:eastAsia="en-US" w:bidi="ar-SA"/>
      </w:rPr>
    </w:lvl>
    <w:lvl w:ilvl="4" w:tplc="A79EDB8E">
      <w:numFmt w:val="bullet"/>
      <w:lvlText w:val="•"/>
      <w:lvlJc w:val="left"/>
      <w:pPr>
        <w:ind w:left="3826" w:hanging="420"/>
      </w:pPr>
      <w:rPr>
        <w:rFonts w:hint="default"/>
        <w:lang w:val="tr-TR" w:eastAsia="en-US" w:bidi="ar-SA"/>
      </w:rPr>
    </w:lvl>
    <w:lvl w:ilvl="5" w:tplc="63AA0030">
      <w:numFmt w:val="bullet"/>
      <w:lvlText w:val="•"/>
      <w:lvlJc w:val="left"/>
      <w:pPr>
        <w:ind w:left="4748" w:hanging="420"/>
      </w:pPr>
      <w:rPr>
        <w:rFonts w:hint="default"/>
        <w:lang w:val="tr-TR" w:eastAsia="en-US" w:bidi="ar-SA"/>
      </w:rPr>
    </w:lvl>
    <w:lvl w:ilvl="6" w:tplc="9F0285DA">
      <w:numFmt w:val="bullet"/>
      <w:lvlText w:val="•"/>
      <w:lvlJc w:val="left"/>
      <w:pPr>
        <w:ind w:left="5669" w:hanging="420"/>
      </w:pPr>
      <w:rPr>
        <w:rFonts w:hint="default"/>
        <w:lang w:val="tr-TR" w:eastAsia="en-US" w:bidi="ar-SA"/>
      </w:rPr>
    </w:lvl>
    <w:lvl w:ilvl="7" w:tplc="6A5CD7B2">
      <w:numFmt w:val="bullet"/>
      <w:lvlText w:val="•"/>
      <w:lvlJc w:val="left"/>
      <w:pPr>
        <w:ind w:left="6591" w:hanging="420"/>
      </w:pPr>
      <w:rPr>
        <w:rFonts w:hint="default"/>
        <w:lang w:val="tr-TR" w:eastAsia="en-US" w:bidi="ar-SA"/>
      </w:rPr>
    </w:lvl>
    <w:lvl w:ilvl="8" w:tplc="4EDA4F1C">
      <w:numFmt w:val="bullet"/>
      <w:lvlText w:val="•"/>
      <w:lvlJc w:val="left"/>
      <w:pPr>
        <w:ind w:left="7513" w:hanging="420"/>
      </w:pPr>
      <w:rPr>
        <w:rFonts w:hint="default"/>
        <w:lang w:val="tr-TR" w:eastAsia="en-US" w:bidi="ar-SA"/>
      </w:rPr>
    </w:lvl>
  </w:abstractNum>
  <w:abstractNum w:abstractNumId="11" w15:restartNumberingAfterBreak="0">
    <w:nsid w:val="31C0581C"/>
    <w:multiLevelType w:val="hybridMultilevel"/>
    <w:tmpl w:val="EC16972A"/>
    <w:lvl w:ilvl="0" w:tplc="957C3948">
      <w:start w:val="1"/>
      <w:numFmt w:val="lowerLetter"/>
      <w:lvlText w:val="%1)"/>
      <w:lvlJc w:val="left"/>
      <w:pPr>
        <w:ind w:left="141" w:hanging="267"/>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E71CCF22">
      <w:numFmt w:val="bullet"/>
      <w:lvlText w:val="•"/>
      <w:lvlJc w:val="left"/>
      <w:pPr>
        <w:ind w:left="1061" w:hanging="267"/>
      </w:pPr>
      <w:rPr>
        <w:rFonts w:hint="default"/>
        <w:lang w:val="tr-TR" w:eastAsia="en-US" w:bidi="ar-SA"/>
      </w:rPr>
    </w:lvl>
    <w:lvl w:ilvl="2" w:tplc="E160AE42">
      <w:numFmt w:val="bullet"/>
      <w:lvlText w:val="•"/>
      <w:lvlJc w:val="left"/>
      <w:pPr>
        <w:ind w:left="1983" w:hanging="267"/>
      </w:pPr>
      <w:rPr>
        <w:rFonts w:hint="default"/>
        <w:lang w:val="tr-TR" w:eastAsia="en-US" w:bidi="ar-SA"/>
      </w:rPr>
    </w:lvl>
    <w:lvl w:ilvl="3" w:tplc="B820585C">
      <w:numFmt w:val="bullet"/>
      <w:lvlText w:val="•"/>
      <w:lvlJc w:val="left"/>
      <w:pPr>
        <w:ind w:left="2904" w:hanging="267"/>
      </w:pPr>
      <w:rPr>
        <w:rFonts w:hint="default"/>
        <w:lang w:val="tr-TR" w:eastAsia="en-US" w:bidi="ar-SA"/>
      </w:rPr>
    </w:lvl>
    <w:lvl w:ilvl="4" w:tplc="410E3332">
      <w:numFmt w:val="bullet"/>
      <w:lvlText w:val="•"/>
      <w:lvlJc w:val="left"/>
      <w:pPr>
        <w:ind w:left="3826" w:hanging="267"/>
      </w:pPr>
      <w:rPr>
        <w:rFonts w:hint="default"/>
        <w:lang w:val="tr-TR" w:eastAsia="en-US" w:bidi="ar-SA"/>
      </w:rPr>
    </w:lvl>
    <w:lvl w:ilvl="5" w:tplc="70C6EF0E">
      <w:numFmt w:val="bullet"/>
      <w:lvlText w:val="•"/>
      <w:lvlJc w:val="left"/>
      <w:pPr>
        <w:ind w:left="4748" w:hanging="267"/>
      </w:pPr>
      <w:rPr>
        <w:rFonts w:hint="default"/>
        <w:lang w:val="tr-TR" w:eastAsia="en-US" w:bidi="ar-SA"/>
      </w:rPr>
    </w:lvl>
    <w:lvl w:ilvl="6" w:tplc="A2EE2726">
      <w:numFmt w:val="bullet"/>
      <w:lvlText w:val="•"/>
      <w:lvlJc w:val="left"/>
      <w:pPr>
        <w:ind w:left="5669" w:hanging="267"/>
      </w:pPr>
      <w:rPr>
        <w:rFonts w:hint="default"/>
        <w:lang w:val="tr-TR" w:eastAsia="en-US" w:bidi="ar-SA"/>
      </w:rPr>
    </w:lvl>
    <w:lvl w:ilvl="7" w:tplc="4BF429D8">
      <w:numFmt w:val="bullet"/>
      <w:lvlText w:val="•"/>
      <w:lvlJc w:val="left"/>
      <w:pPr>
        <w:ind w:left="6591" w:hanging="267"/>
      </w:pPr>
      <w:rPr>
        <w:rFonts w:hint="default"/>
        <w:lang w:val="tr-TR" w:eastAsia="en-US" w:bidi="ar-SA"/>
      </w:rPr>
    </w:lvl>
    <w:lvl w:ilvl="8" w:tplc="C30C56EE">
      <w:numFmt w:val="bullet"/>
      <w:lvlText w:val="•"/>
      <w:lvlJc w:val="left"/>
      <w:pPr>
        <w:ind w:left="7513" w:hanging="267"/>
      </w:pPr>
      <w:rPr>
        <w:rFonts w:hint="default"/>
        <w:lang w:val="tr-TR" w:eastAsia="en-US" w:bidi="ar-SA"/>
      </w:rPr>
    </w:lvl>
  </w:abstractNum>
  <w:abstractNum w:abstractNumId="12" w15:restartNumberingAfterBreak="0">
    <w:nsid w:val="320701BA"/>
    <w:multiLevelType w:val="hybridMultilevel"/>
    <w:tmpl w:val="F89AD4FA"/>
    <w:lvl w:ilvl="0" w:tplc="3B80F784">
      <w:start w:val="1"/>
      <w:numFmt w:val="decimal"/>
      <w:lvlText w:val="%1-"/>
      <w:lvlJc w:val="left"/>
      <w:pPr>
        <w:ind w:left="1084" w:hanging="23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209EBD9E">
      <w:start w:val="1"/>
      <w:numFmt w:val="lowerLetter"/>
      <w:lvlText w:val="%2)"/>
      <w:lvlJc w:val="left"/>
      <w:pPr>
        <w:ind w:left="141" w:hanging="29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007ABDB0">
      <w:numFmt w:val="bullet"/>
      <w:lvlText w:val="•"/>
      <w:lvlJc w:val="left"/>
      <w:pPr>
        <w:ind w:left="1999" w:hanging="298"/>
      </w:pPr>
      <w:rPr>
        <w:rFonts w:hint="default"/>
        <w:lang w:val="tr-TR" w:eastAsia="en-US" w:bidi="ar-SA"/>
      </w:rPr>
    </w:lvl>
    <w:lvl w:ilvl="3" w:tplc="852A2C84">
      <w:numFmt w:val="bullet"/>
      <w:lvlText w:val="•"/>
      <w:lvlJc w:val="left"/>
      <w:pPr>
        <w:ind w:left="2919" w:hanging="298"/>
      </w:pPr>
      <w:rPr>
        <w:rFonts w:hint="default"/>
        <w:lang w:val="tr-TR" w:eastAsia="en-US" w:bidi="ar-SA"/>
      </w:rPr>
    </w:lvl>
    <w:lvl w:ilvl="4" w:tplc="45623E3A">
      <w:numFmt w:val="bullet"/>
      <w:lvlText w:val="•"/>
      <w:lvlJc w:val="left"/>
      <w:pPr>
        <w:ind w:left="3838" w:hanging="298"/>
      </w:pPr>
      <w:rPr>
        <w:rFonts w:hint="default"/>
        <w:lang w:val="tr-TR" w:eastAsia="en-US" w:bidi="ar-SA"/>
      </w:rPr>
    </w:lvl>
    <w:lvl w:ilvl="5" w:tplc="99D2863A">
      <w:numFmt w:val="bullet"/>
      <w:lvlText w:val="•"/>
      <w:lvlJc w:val="left"/>
      <w:pPr>
        <w:ind w:left="4758" w:hanging="298"/>
      </w:pPr>
      <w:rPr>
        <w:rFonts w:hint="default"/>
        <w:lang w:val="tr-TR" w:eastAsia="en-US" w:bidi="ar-SA"/>
      </w:rPr>
    </w:lvl>
    <w:lvl w:ilvl="6" w:tplc="02305CA6">
      <w:numFmt w:val="bullet"/>
      <w:lvlText w:val="•"/>
      <w:lvlJc w:val="left"/>
      <w:pPr>
        <w:ind w:left="5678" w:hanging="298"/>
      </w:pPr>
      <w:rPr>
        <w:rFonts w:hint="default"/>
        <w:lang w:val="tr-TR" w:eastAsia="en-US" w:bidi="ar-SA"/>
      </w:rPr>
    </w:lvl>
    <w:lvl w:ilvl="7" w:tplc="C51A1E3C">
      <w:numFmt w:val="bullet"/>
      <w:lvlText w:val="•"/>
      <w:lvlJc w:val="left"/>
      <w:pPr>
        <w:ind w:left="6597" w:hanging="298"/>
      </w:pPr>
      <w:rPr>
        <w:rFonts w:hint="default"/>
        <w:lang w:val="tr-TR" w:eastAsia="en-US" w:bidi="ar-SA"/>
      </w:rPr>
    </w:lvl>
    <w:lvl w:ilvl="8" w:tplc="25A81F18">
      <w:numFmt w:val="bullet"/>
      <w:lvlText w:val="•"/>
      <w:lvlJc w:val="left"/>
      <w:pPr>
        <w:ind w:left="7517" w:hanging="298"/>
      </w:pPr>
      <w:rPr>
        <w:rFonts w:hint="default"/>
        <w:lang w:val="tr-TR" w:eastAsia="en-US" w:bidi="ar-SA"/>
      </w:rPr>
    </w:lvl>
  </w:abstractNum>
  <w:abstractNum w:abstractNumId="13" w15:restartNumberingAfterBreak="0">
    <w:nsid w:val="33086604"/>
    <w:multiLevelType w:val="hybridMultilevel"/>
    <w:tmpl w:val="DE60A328"/>
    <w:lvl w:ilvl="0" w:tplc="B46AE8F8">
      <w:start w:val="18"/>
      <w:numFmt w:val="lowerLetter"/>
      <w:lvlText w:val="%1)"/>
      <w:lvlJc w:val="left"/>
      <w:pPr>
        <w:ind w:left="141" w:hanging="25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3280BA72">
      <w:numFmt w:val="bullet"/>
      <w:lvlText w:val="•"/>
      <w:lvlJc w:val="left"/>
      <w:pPr>
        <w:ind w:left="1061" w:hanging="254"/>
      </w:pPr>
      <w:rPr>
        <w:rFonts w:hint="default"/>
        <w:lang w:val="tr-TR" w:eastAsia="en-US" w:bidi="ar-SA"/>
      </w:rPr>
    </w:lvl>
    <w:lvl w:ilvl="2" w:tplc="30800B18">
      <w:numFmt w:val="bullet"/>
      <w:lvlText w:val="•"/>
      <w:lvlJc w:val="left"/>
      <w:pPr>
        <w:ind w:left="1983" w:hanging="254"/>
      </w:pPr>
      <w:rPr>
        <w:rFonts w:hint="default"/>
        <w:lang w:val="tr-TR" w:eastAsia="en-US" w:bidi="ar-SA"/>
      </w:rPr>
    </w:lvl>
    <w:lvl w:ilvl="3" w:tplc="06926CF2">
      <w:numFmt w:val="bullet"/>
      <w:lvlText w:val="•"/>
      <w:lvlJc w:val="left"/>
      <w:pPr>
        <w:ind w:left="2904" w:hanging="254"/>
      </w:pPr>
      <w:rPr>
        <w:rFonts w:hint="default"/>
        <w:lang w:val="tr-TR" w:eastAsia="en-US" w:bidi="ar-SA"/>
      </w:rPr>
    </w:lvl>
    <w:lvl w:ilvl="4" w:tplc="ECAAC6F0">
      <w:numFmt w:val="bullet"/>
      <w:lvlText w:val="•"/>
      <w:lvlJc w:val="left"/>
      <w:pPr>
        <w:ind w:left="3826" w:hanging="254"/>
      </w:pPr>
      <w:rPr>
        <w:rFonts w:hint="default"/>
        <w:lang w:val="tr-TR" w:eastAsia="en-US" w:bidi="ar-SA"/>
      </w:rPr>
    </w:lvl>
    <w:lvl w:ilvl="5" w:tplc="9D0EB1A0">
      <w:numFmt w:val="bullet"/>
      <w:lvlText w:val="•"/>
      <w:lvlJc w:val="left"/>
      <w:pPr>
        <w:ind w:left="4748" w:hanging="254"/>
      </w:pPr>
      <w:rPr>
        <w:rFonts w:hint="default"/>
        <w:lang w:val="tr-TR" w:eastAsia="en-US" w:bidi="ar-SA"/>
      </w:rPr>
    </w:lvl>
    <w:lvl w:ilvl="6" w:tplc="BC06E562">
      <w:numFmt w:val="bullet"/>
      <w:lvlText w:val="•"/>
      <w:lvlJc w:val="left"/>
      <w:pPr>
        <w:ind w:left="5669" w:hanging="254"/>
      </w:pPr>
      <w:rPr>
        <w:rFonts w:hint="default"/>
        <w:lang w:val="tr-TR" w:eastAsia="en-US" w:bidi="ar-SA"/>
      </w:rPr>
    </w:lvl>
    <w:lvl w:ilvl="7" w:tplc="63483C78">
      <w:numFmt w:val="bullet"/>
      <w:lvlText w:val="•"/>
      <w:lvlJc w:val="left"/>
      <w:pPr>
        <w:ind w:left="6591" w:hanging="254"/>
      </w:pPr>
      <w:rPr>
        <w:rFonts w:hint="default"/>
        <w:lang w:val="tr-TR" w:eastAsia="en-US" w:bidi="ar-SA"/>
      </w:rPr>
    </w:lvl>
    <w:lvl w:ilvl="8" w:tplc="188E559C">
      <w:numFmt w:val="bullet"/>
      <w:lvlText w:val="•"/>
      <w:lvlJc w:val="left"/>
      <w:pPr>
        <w:ind w:left="7513" w:hanging="254"/>
      </w:pPr>
      <w:rPr>
        <w:rFonts w:hint="default"/>
        <w:lang w:val="tr-TR" w:eastAsia="en-US" w:bidi="ar-SA"/>
      </w:rPr>
    </w:lvl>
  </w:abstractNum>
  <w:abstractNum w:abstractNumId="14" w15:restartNumberingAfterBreak="0">
    <w:nsid w:val="390077A8"/>
    <w:multiLevelType w:val="hybridMultilevel"/>
    <w:tmpl w:val="6DC487BC"/>
    <w:lvl w:ilvl="0" w:tplc="97C258A0">
      <w:start w:val="25"/>
      <w:numFmt w:val="lowerLetter"/>
      <w:lvlText w:val="%1)"/>
      <w:lvlJc w:val="left"/>
      <w:pPr>
        <w:ind w:left="141" w:hanging="245"/>
        <w:jc w:val="left"/>
      </w:pPr>
      <w:rPr>
        <w:rFonts w:ascii="Times New Roman" w:eastAsia="Times New Roman" w:hAnsi="Times New Roman" w:cs="Times New Roman" w:hint="default"/>
        <w:b w:val="0"/>
        <w:bCs w:val="0"/>
        <w:i w:val="0"/>
        <w:iCs w:val="0"/>
        <w:spacing w:val="-3"/>
        <w:w w:val="100"/>
        <w:sz w:val="22"/>
        <w:szCs w:val="22"/>
        <w:lang w:val="tr-TR" w:eastAsia="en-US" w:bidi="ar-SA"/>
      </w:rPr>
    </w:lvl>
    <w:lvl w:ilvl="1" w:tplc="841E0BC6">
      <w:numFmt w:val="bullet"/>
      <w:lvlText w:val="•"/>
      <w:lvlJc w:val="left"/>
      <w:pPr>
        <w:ind w:left="1061" w:hanging="245"/>
      </w:pPr>
      <w:rPr>
        <w:rFonts w:hint="default"/>
        <w:lang w:val="tr-TR" w:eastAsia="en-US" w:bidi="ar-SA"/>
      </w:rPr>
    </w:lvl>
    <w:lvl w:ilvl="2" w:tplc="E9620A86">
      <w:numFmt w:val="bullet"/>
      <w:lvlText w:val="•"/>
      <w:lvlJc w:val="left"/>
      <w:pPr>
        <w:ind w:left="1983" w:hanging="245"/>
      </w:pPr>
      <w:rPr>
        <w:rFonts w:hint="default"/>
        <w:lang w:val="tr-TR" w:eastAsia="en-US" w:bidi="ar-SA"/>
      </w:rPr>
    </w:lvl>
    <w:lvl w:ilvl="3" w:tplc="01C2E93A">
      <w:numFmt w:val="bullet"/>
      <w:lvlText w:val="•"/>
      <w:lvlJc w:val="left"/>
      <w:pPr>
        <w:ind w:left="2904" w:hanging="245"/>
      </w:pPr>
      <w:rPr>
        <w:rFonts w:hint="default"/>
        <w:lang w:val="tr-TR" w:eastAsia="en-US" w:bidi="ar-SA"/>
      </w:rPr>
    </w:lvl>
    <w:lvl w:ilvl="4" w:tplc="DC3A3666">
      <w:numFmt w:val="bullet"/>
      <w:lvlText w:val="•"/>
      <w:lvlJc w:val="left"/>
      <w:pPr>
        <w:ind w:left="3826" w:hanging="245"/>
      </w:pPr>
      <w:rPr>
        <w:rFonts w:hint="default"/>
        <w:lang w:val="tr-TR" w:eastAsia="en-US" w:bidi="ar-SA"/>
      </w:rPr>
    </w:lvl>
    <w:lvl w:ilvl="5" w:tplc="758865E0">
      <w:numFmt w:val="bullet"/>
      <w:lvlText w:val="•"/>
      <w:lvlJc w:val="left"/>
      <w:pPr>
        <w:ind w:left="4748" w:hanging="245"/>
      </w:pPr>
      <w:rPr>
        <w:rFonts w:hint="default"/>
        <w:lang w:val="tr-TR" w:eastAsia="en-US" w:bidi="ar-SA"/>
      </w:rPr>
    </w:lvl>
    <w:lvl w:ilvl="6" w:tplc="D1B82514">
      <w:numFmt w:val="bullet"/>
      <w:lvlText w:val="•"/>
      <w:lvlJc w:val="left"/>
      <w:pPr>
        <w:ind w:left="5669" w:hanging="245"/>
      </w:pPr>
      <w:rPr>
        <w:rFonts w:hint="default"/>
        <w:lang w:val="tr-TR" w:eastAsia="en-US" w:bidi="ar-SA"/>
      </w:rPr>
    </w:lvl>
    <w:lvl w:ilvl="7" w:tplc="D1F67186">
      <w:numFmt w:val="bullet"/>
      <w:lvlText w:val="•"/>
      <w:lvlJc w:val="left"/>
      <w:pPr>
        <w:ind w:left="6591" w:hanging="245"/>
      </w:pPr>
      <w:rPr>
        <w:rFonts w:hint="default"/>
        <w:lang w:val="tr-TR" w:eastAsia="en-US" w:bidi="ar-SA"/>
      </w:rPr>
    </w:lvl>
    <w:lvl w:ilvl="8" w:tplc="B8E00CD4">
      <w:numFmt w:val="bullet"/>
      <w:lvlText w:val="•"/>
      <w:lvlJc w:val="left"/>
      <w:pPr>
        <w:ind w:left="7513" w:hanging="245"/>
      </w:pPr>
      <w:rPr>
        <w:rFonts w:hint="default"/>
        <w:lang w:val="tr-TR" w:eastAsia="en-US" w:bidi="ar-SA"/>
      </w:rPr>
    </w:lvl>
  </w:abstractNum>
  <w:abstractNum w:abstractNumId="15" w15:restartNumberingAfterBreak="0">
    <w:nsid w:val="3ADB1206"/>
    <w:multiLevelType w:val="hybridMultilevel"/>
    <w:tmpl w:val="68CE0830"/>
    <w:lvl w:ilvl="0" w:tplc="6494F3A8">
      <w:start w:val="2"/>
      <w:numFmt w:val="decimal"/>
      <w:lvlText w:val="(%1)"/>
      <w:lvlJc w:val="left"/>
      <w:pPr>
        <w:ind w:left="141" w:hanging="34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2014F562">
      <w:numFmt w:val="bullet"/>
      <w:lvlText w:val="•"/>
      <w:lvlJc w:val="left"/>
      <w:pPr>
        <w:ind w:left="1061" w:hanging="348"/>
      </w:pPr>
      <w:rPr>
        <w:rFonts w:hint="default"/>
        <w:lang w:val="tr-TR" w:eastAsia="en-US" w:bidi="ar-SA"/>
      </w:rPr>
    </w:lvl>
    <w:lvl w:ilvl="2" w:tplc="6694A076">
      <w:numFmt w:val="bullet"/>
      <w:lvlText w:val="•"/>
      <w:lvlJc w:val="left"/>
      <w:pPr>
        <w:ind w:left="1983" w:hanging="348"/>
      </w:pPr>
      <w:rPr>
        <w:rFonts w:hint="default"/>
        <w:lang w:val="tr-TR" w:eastAsia="en-US" w:bidi="ar-SA"/>
      </w:rPr>
    </w:lvl>
    <w:lvl w:ilvl="3" w:tplc="594625B4">
      <w:numFmt w:val="bullet"/>
      <w:lvlText w:val="•"/>
      <w:lvlJc w:val="left"/>
      <w:pPr>
        <w:ind w:left="2904" w:hanging="348"/>
      </w:pPr>
      <w:rPr>
        <w:rFonts w:hint="default"/>
        <w:lang w:val="tr-TR" w:eastAsia="en-US" w:bidi="ar-SA"/>
      </w:rPr>
    </w:lvl>
    <w:lvl w:ilvl="4" w:tplc="E2EE6DC4">
      <w:numFmt w:val="bullet"/>
      <w:lvlText w:val="•"/>
      <w:lvlJc w:val="left"/>
      <w:pPr>
        <w:ind w:left="3826" w:hanging="348"/>
      </w:pPr>
      <w:rPr>
        <w:rFonts w:hint="default"/>
        <w:lang w:val="tr-TR" w:eastAsia="en-US" w:bidi="ar-SA"/>
      </w:rPr>
    </w:lvl>
    <w:lvl w:ilvl="5" w:tplc="7D7A4B8C">
      <w:numFmt w:val="bullet"/>
      <w:lvlText w:val="•"/>
      <w:lvlJc w:val="left"/>
      <w:pPr>
        <w:ind w:left="4748" w:hanging="348"/>
      </w:pPr>
      <w:rPr>
        <w:rFonts w:hint="default"/>
        <w:lang w:val="tr-TR" w:eastAsia="en-US" w:bidi="ar-SA"/>
      </w:rPr>
    </w:lvl>
    <w:lvl w:ilvl="6" w:tplc="9FD2D584">
      <w:numFmt w:val="bullet"/>
      <w:lvlText w:val="•"/>
      <w:lvlJc w:val="left"/>
      <w:pPr>
        <w:ind w:left="5669" w:hanging="348"/>
      </w:pPr>
      <w:rPr>
        <w:rFonts w:hint="default"/>
        <w:lang w:val="tr-TR" w:eastAsia="en-US" w:bidi="ar-SA"/>
      </w:rPr>
    </w:lvl>
    <w:lvl w:ilvl="7" w:tplc="B8482E88">
      <w:numFmt w:val="bullet"/>
      <w:lvlText w:val="•"/>
      <w:lvlJc w:val="left"/>
      <w:pPr>
        <w:ind w:left="6591" w:hanging="348"/>
      </w:pPr>
      <w:rPr>
        <w:rFonts w:hint="default"/>
        <w:lang w:val="tr-TR" w:eastAsia="en-US" w:bidi="ar-SA"/>
      </w:rPr>
    </w:lvl>
    <w:lvl w:ilvl="8" w:tplc="A052FC9A">
      <w:numFmt w:val="bullet"/>
      <w:lvlText w:val="•"/>
      <w:lvlJc w:val="left"/>
      <w:pPr>
        <w:ind w:left="7513" w:hanging="348"/>
      </w:pPr>
      <w:rPr>
        <w:rFonts w:hint="default"/>
        <w:lang w:val="tr-TR" w:eastAsia="en-US" w:bidi="ar-SA"/>
      </w:rPr>
    </w:lvl>
  </w:abstractNum>
  <w:abstractNum w:abstractNumId="16" w15:restartNumberingAfterBreak="0">
    <w:nsid w:val="3B4453EC"/>
    <w:multiLevelType w:val="hybridMultilevel"/>
    <w:tmpl w:val="AD0E7012"/>
    <w:lvl w:ilvl="0" w:tplc="03D8CD94">
      <w:start w:val="1"/>
      <w:numFmt w:val="decimal"/>
      <w:lvlText w:val="(%1)"/>
      <w:lvlJc w:val="left"/>
      <w:pPr>
        <w:ind w:left="141" w:hanging="317"/>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28D25E68">
      <w:start w:val="1"/>
      <w:numFmt w:val="lowerLetter"/>
      <w:lvlText w:val="%2)"/>
      <w:lvlJc w:val="left"/>
      <w:pPr>
        <w:ind w:left="141" w:hanging="283"/>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25C07834">
      <w:numFmt w:val="bullet"/>
      <w:lvlText w:val="•"/>
      <w:lvlJc w:val="left"/>
      <w:pPr>
        <w:ind w:left="1983" w:hanging="283"/>
      </w:pPr>
      <w:rPr>
        <w:rFonts w:hint="default"/>
        <w:lang w:val="tr-TR" w:eastAsia="en-US" w:bidi="ar-SA"/>
      </w:rPr>
    </w:lvl>
    <w:lvl w:ilvl="3" w:tplc="00866A70">
      <w:numFmt w:val="bullet"/>
      <w:lvlText w:val="•"/>
      <w:lvlJc w:val="left"/>
      <w:pPr>
        <w:ind w:left="2904" w:hanging="283"/>
      </w:pPr>
      <w:rPr>
        <w:rFonts w:hint="default"/>
        <w:lang w:val="tr-TR" w:eastAsia="en-US" w:bidi="ar-SA"/>
      </w:rPr>
    </w:lvl>
    <w:lvl w:ilvl="4" w:tplc="B18E4046">
      <w:numFmt w:val="bullet"/>
      <w:lvlText w:val="•"/>
      <w:lvlJc w:val="left"/>
      <w:pPr>
        <w:ind w:left="3826" w:hanging="283"/>
      </w:pPr>
      <w:rPr>
        <w:rFonts w:hint="default"/>
        <w:lang w:val="tr-TR" w:eastAsia="en-US" w:bidi="ar-SA"/>
      </w:rPr>
    </w:lvl>
    <w:lvl w:ilvl="5" w:tplc="2C007626">
      <w:numFmt w:val="bullet"/>
      <w:lvlText w:val="•"/>
      <w:lvlJc w:val="left"/>
      <w:pPr>
        <w:ind w:left="4748" w:hanging="283"/>
      </w:pPr>
      <w:rPr>
        <w:rFonts w:hint="default"/>
        <w:lang w:val="tr-TR" w:eastAsia="en-US" w:bidi="ar-SA"/>
      </w:rPr>
    </w:lvl>
    <w:lvl w:ilvl="6" w:tplc="FC98E666">
      <w:numFmt w:val="bullet"/>
      <w:lvlText w:val="•"/>
      <w:lvlJc w:val="left"/>
      <w:pPr>
        <w:ind w:left="5669" w:hanging="283"/>
      </w:pPr>
      <w:rPr>
        <w:rFonts w:hint="default"/>
        <w:lang w:val="tr-TR" w:eastAsia="en-US" w:bidi="ar-SA"/>
      </w:rPr>
    </w:lvl>
    <w:lvl w:ilvl="7" w:tplc="7A9C1A14">
      <w:numFmt w:val="bullet"/>
      <w:lvlText w:val="•"/>
      <w:lvlJc w:val="left"/>
      <w:pPr>
        <w:ind w:left="6591" w:hanging="283"/>
      </w:pPr>
      <w:rPr>
        <w:rFonts w:hint="default"/>
        <w:lang w:val="tr-TR" w:eastAsia="en-US" w:bidi="ar-SA"/>
      </w:rPr>
    </w:lvl>
    <w:lvl w:ilvl="8" w:tplc="E578D2A4">
      <w:numFmt w:val="bullet"/>
      <w:lvlText w:val="•"/>
      <w:lvlJc w:val="left"/>
      <w:pPr>
        <w:ind w:left="7513" w:hanging="283"/>
      </w:pPr>
      <w:rPr>
        <w:rFonts w:hint="default"/>
        <w:lang w:val="tr-TR" w:eastAsia="en-US" w:bidi="ar-SA"/>
      </w:rPr>
    </w:lvl>
  </w:abstractNum>
  <w:abstractNum w:abstractNumId="17" w15:restartNumberingAfterBreak="0">
    <w:nsid w:val="3F944AC4"/>
    <w:multiLevelType w:val="hybridMultilevel"/>
    <w:tmpl w:val="202A6BC8"/>
    <w:lvl w:ilvl="0" w:tplc="4BBA98C0">
      <w:start w:val="1"/>
      <w:numFmt w:val="decimal"/>
      <w:lvlText w:val="%1-"/>
      <w:lvlJc w:val="left"/>
      <w:pPr>
        <w:ind w:left="1084" w:hanging="23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62C45474">
      <w:numFmt w:val="bullet"/>
      <w:lvlText w:val="•"/>
      <w:lvlJc w:val="left"/>
      <w:pPr>
        <w:ind w:left="1907" w:hanging="236"/>
      </w:pPr>
      <w:rPr>
        <w:rFonts w:hint="default"/>
        <w:lang w:val="tr-TR" w:eastAsia="en-US" w:bidi="ar-SA"/>
      </w:rPr>
    </w:lvl>
    <w:lvl w:ilvl="2" w:tplc="6CD0D2CC">
      <w:numFmt w:val="bullet"/>
      <w:lvlText w:val="•"/>
      <w:lvlJc w:val="left"/>
      <w:pPr>
        <w:ind w:left="2735" w:hanging="236"/>
      </w:pPr>
      <w:rPr>
        <w:rFonts w:hint="default"/>
        <w:lang w:val="tr-TR" w:eastAsia="en-US" w:bidi="ar-SA"/>
      </w:rPr>
    </w:lvl>
    <w:lvl w:ilvl="3" w:tplc="53A40F20">
      <w:numFmt w:val="bullet"/>
      <w:lvlText w:val="•"/>
      <w:lvlJc w:val="left"/>
      <w:pPr>
        <w:ind w:left="3562" w:hanging="236"/>
      </w:pPr>
      <w:rPr>
        <w:rFonts w:hint="default"/>
        <w:lang w:val="tr-TR" w:eastAsia="en-US" w:bidi="ar-SA"/>
      </w:rPr>
    </w:lvl>
    <w:lvl w:ilvl="4" w:tplc="7BCCB0BE">
      <w:numFmt w:val="bullet"/>
      <w:lvlText w:val="•"/>
      <w:lvlJc w:val="left"/>
      <w:pPr>
        <w:ind w:left="4390" w:hanging="236"/>
      </w:pPr>
      <w:rPr>
        <w:rFonts w:hint="default"/>
        <w:lang w:val="tr-TR" w:eastAsia="en-US" w:bidi="ar-SA"/>
      </w:rPr>
    </w:lvl>
    <w:lvl w:ilvl="5" w:tplc="0BE6BAF4">
      <w:numFmt w:val="bullet"/>
      <w:lvlText w:val="•"/>
      <w:lvlJc w:val="left"/>
      <w:pPr>
        <w:ind w:left="5218" w:hanging="236"/>
      </w:pPr>
      <w:rPr>
        <w:rFonts w:hint="default"/>
        <w:lang w:val="tr-TR" w:eastAsia="en-US" w:bidi="ar-SA"/>
      </w:rPr>
    </w:lvl>
    <w:lvl w:ilvl="6" w:tplc="AFB07C50">
      <w:numFmt w:val="bullet"/>
      <w:lvlText w:val="•"/>
      <w:lvlJc w:val="left"/>
      <w:pPr>
        <w:ind w:left="6045" w:hanging="236"/>
      </w:pPr>
      <w:rPr>
        <w:rFonts w:hint="default"/>
        <w:lang w:val="tr-TR" w:eastAsia="en-US" w:bidi="ar-SA"/>
      </w:rPr>
    </w:lvl>
    <w:lvl w:ilvl="7" w:tplc="79AC246A">
      <w:numFmt w:val="bullet"/>
      <w:lvlText w:val="•"/>
      <w:lvlJc w:val="left"/>
      <w:pPr>
        <w:ind w:left="6873" w:hanging="236"/>
      </w:pPr>
      <w:rPr>
        <w:rFonts w:hint="default"/>
        <w:lang w:val="tr-TR" w:eastAsia="en-US" w:bidi="ar-SA"/>
      </w:rPr>
    </w:lvl>
    <w:lvl w:ilvl="8" w:tplc="6F00EC5A">
      <w:numFmt w:val="bullet"/>
      <w:lvlText w:val="•"/>
      <w:lvlJc w:val="left"/>
      <w:pPr>
        <w:ind w:left="7701" w:hanging="236"/>
      </w:pPr>
      <w:rPr>
        <w:rFonts w:hint="default"/>
        <w:lang w:val="tr-TR" w:eastAsia="en-US" w:bidi="ar-SA"/>
      </w:rPr>
    </w:lvl>
  </w:abstractNum>
  <w:abstractNum w:abstractNumId="18" w15:restartNumberingAfterBreak="0">
    <w:nsid w:val="60DD4D5E"/>
    <w:multiLevelType w:val="hybridMultilevel"/>
    <w:tmpl w:val="A11A0264"/>
    <w:lvl w:ilvl="0" w:tplc="28A24FAC">
      <w:start w:val="1"/>
      <w:numFmt w:val="lowerLetter"/>
      <w:lvlText w:val="%1)"/>
      <w:lvlJc w:val="left"/>
      <w:pPr>
        <w:ind w:left="141" w:hanging="27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D8C81E92">
      <w:numFmt w:val="bullet"/>
      <w:lvlText w:val="•"/>
      <w:lvlJc w:val="left"/>
      <w:pPr>
        <w:ind w:left="1061" w:hanging="278"/>
      </w:pPr>
      <w:rPr>
        <w:rFonts w:hint="default"/>
        <w:lang w:val="tr-TR" w:eastAsia="en-US" w:bidi="ar-SA"/>
      </w:rPr>
    </w:lvl>
    <w:lvl w:ilvl="2" w:tplc="449EF3D6">
      <w:numFmt w:val="bullet"/>
      <w:lvlText w:val="•"/>
      <w:lvlJc w:val="left"/>
      <w:pPr>
        <w:ind w:left="1983" w:hanging="278"/>
      </w:pPr>
      <w:rPr>
        <w:rFonts w:hint="default"/>
        <w:lang w:val="tr-TR" w:eastAsia="en-US" w:bidi="ar-SA"/>
      </w:rPr>
    </w:lvl>
    <w:lvl w:ilvl="3" w:tplc="E76826A6">
      <w:numFmt w:val="bullet"/>
      <w:lvlText w:val="•"/>
      <w:lvlJc w:val="left"/>
      <w:pPr>
        <w:ind w:left="2904" w:hanging="278"/>
      </w:pPr>
      <w:rPr>
        <w:rFonts w:hint="default"/>
        <w:lang w:val="tr-TR" w:eastAsia="en-US" w:bidi="ar-SA"/>
      </w:rPr>
    </w:lvl>
    <w:lvl w:ilvl="4" w:tplc="1B56FE78">
      <w:numFmt w:val="bullet"/>
      <w:lvlText w:val="•"/>
      <w:lvlJc w:val="left"/>
      <w:pPr>
        <w:ind w:left="3826" w:hanging="278"/>
      </w:pPr>
      <w:rPr>
        <w:rFonts w:hint="default"/>
        <w:lang w:val="tr-TR" w:eastAsia="en-US" w:bidi="ar-SA"/>
      </w:rPr>
    </w:lvl>
    <w:lvl w:ilvl="5" w:tplc="CF4C52D6">
      <w:numFmt w:val="bullet"/>
      <w:lvlText w:val="•"/>
      <w:lvlJc w:val="left"/>
      <w:pPr>
        <w:ind w:left="4748" w:hanging="278"/>
      </w:pPr>
      <w:rPr>
        <w:rFonts w:hint="default"/>
        <w:lang w:val="tr-TR" w:eastAsia="en-US" w:bidi="ar-SA"/>
      </w:rPr>
    </w:lvl>
    <w:lvl w:ilvl="6" w:tplc="72886540">
      <w:numFmt w:val="bullet"/>
      <w:lvlText w:val="•"/>
      <w:lvlJc w:val="left"/>
      <w:pPr>
        <w:ind w:left="5669" w:hanging="278"/>
      </w:pPr>
      <w:rPr>
        <w:rFonts w:hint="default"/>
        <w:lang w:val="tr-TR" w:eastAsia="en-US" w:bidi="ar-SA"/>
      </w:rPr>
    </w:lvl>
    <w:lvl w:ilvl="7" w:tplc="BDB8B760">
      <w:numFmt w:val="bullet"/>
      <w:lvlText w:val="•"/>
      <w:lvlJc w:val="left"/>
      <w:pPr>
        <w:ind w:left="6591" w:hanging="278"/>
      </w:pPr>
      <w:rPr>
        <w:rFonts w:hint="default"/>
        <w:lang w:val="tr-TR" w:eastAsia="en-US" w:bidi="ar-SA"/>
      </w:rPr>
    </w:lvl>
    <w:lvl w:ilvl="8" w:tplc="90DCD4F2">
      <w:numFmt w:val="bullet"/>
      <w:lvlText w:val="•"/>
      <w:lvlJc w:val="left"/>
      <w:pPr>
        <w:ind w:left="7513" w:hanging="278"/>
      </w:pPr>
      <w:rPr>
        <w:rFonts w:hint="default"/>
        <w:lang w:val="tr-TR" w:eastAsia="en-US" w:bidi="ar-SA"/>
      </w:rPr>
    </w:lvl>
  </w:abstractNum>
  <w:abstractNum w:abstractNumId="19" w15:restartNumberingAfterBreak="0">
    <w:nsid w:val="6D98337B"/>
    <w:multiLevelType w:val="hybridMultilevel"/>
    <w:tmpl w:val="7E562854"/>
    <w:lvl w:ilvl="0" w:tplc="A64AF360">
      <w:start w:val="2"/>
      <w:numFmt w:val="decimal"/>
      <w:lvlText w:val="(%1)"/>
      <w:lvlJc w:val="left"/>
      <w:pPr>
        <w:ind w:left="141" w:hanging="382"/>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6B8C57DA">
      <w:start w:val="1"/>
      <w:numFmt w:val="lowerLetter"/>
      <w:lvlText w:val="%2)"/>
      <w:lvlJc w:val="left"/>
      <w:pPr>
        <w:ind w:left="141" w:hanging="235"/>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A986FB74">
      <w:numFmt w:val="bullet"/>
      <w:lvlText w:val="•"/>
      <w:lvlJc w:val="left"/>
      <w:pPr>
        <w:ind w:left="1983" w:hanging="235"/>
      </w:pPr>
      <w:rPr>
        <w:rFonts w:hint="default"/>
        <w:lang w:val="tr-TR" w:eastAsia="en-US" w:bidi="ar-SA"/>
      </w:rPr>
    </w:lvl>
    <w:lvl w:ilvl="3" w:tplc="4D6446A0">
      <w:numFmt w:val="bullet"/>
      <w:lvlText w:val="•"/>
      <w:lvlJc w:val="left"/>
      <w:pPr>
        <w:ind w:left="2904" w:hanging="235"/>
      </w:pPr>
      <w:rPr>
        <w:rFonts w:hint="default"/>
        <w:lang w:val="tr-TR" w:eastAsia="en-US" w:bidi="ar-SA"/>
      </w:rPr>
    </w:lvl>
    <w:lvl w:ilvl="4" w:tplc="B60A3E2C">
      <w:numFmt w:val="bullet"/>
      <w:lvlText w:val="•"/>
      <w:lvlJc w:val="left"/>
      <w:pPr>
        <w:ind w:left="3826" w:hanging="235"/>
      </w:pPr>
      <w:rPr>
        <w:rFonts w:hint="default"/>
        <w:lang w:val="tr-TR" w:eastAsia="en-US" w:bidi="ar-SA"/>
      </w:rPr>
    </w:lvl>
    <w:lvl w:ilvl="5" w:tplc="7B306504">
      <w:numFmt w:val="bullet"/>
      <w:lvlText w:val="•"/>
      <w:lvlJc w:val="left"/>
      <w:pPr>
        <w:ind w:left="4748" w:hanging="235"/>
      </w:pPr>
      <w:rPr>
        <w:rFonts w:hint="default"/>
        <w:lang w:val="tr-TR" w:eastAsia="en-US" w:bidi="ar-SA"/>
      </w:rPr>
    </w:lvl>
    <w:lvl w:ilvl="6" w:tplc="D6284446">
      <w:numFmt w:val="bullet"/>
      <w:lvlText w:val="•"/>
      <w:lvlJc w:val="left"/>
      <w:pPr>
        <w:ind w:left="5669" w:hanging="235"/>
      </w:pPr>
      <w:rPr>
        <w:rFonts w:hint="default"/>
        <w:lang w:val="tr-TR" w:eastAsia="en-US" w:bidi="ar-SA"/>
      </w:rPr>
    </w:lvl>
    <w:lvl w:ilvl="7" w:tplc="9AF8C97A">
      <w:numFmt w:val="bullet"/>
      <w:lvlText w:val="•"/>
      <w:lvlJc w:val="left"/>
      <w:pPr>
        <w:ind w:left="6591" w:hanging="235"/>
      </w:pPr>
      <w:rPr>
        <w:rFonts w:hint="default"/>
        <w:lang w:val="tr-TR" w:eastAsia="en-US" w:bidi="ar-SA"/>
      </w:rPr>
    </w:lvl>
    <w:lvl w:ilvl="8" w:tplc="E17E64BA">
      <w:numFmt w:val="bullet"/>
      <w:lvlText w:val="•"/>
      <w:lvlJc w:val="left"/>
      <w:pPr>
        <w:ind w:left="7513" w:hanging="235"/>
      </w:pPr>
      <w:rPr>
        <w:rFonts w:hint="default"/>
        <w:lang w:val="tr-TR" w:eastAsia="en-US" w:bidi="ar-SA"/>
      </w:rPr>
    </w:lvl>
  </w:abstractNum>
  <w:abstractNum w:abstractNumId="20" w15:restartNumberingAfterBreak="0">
    <w:nsid w:val="72EE5ED5"/>
    <w:multiLevelType w:val="hybridMultilevel"/>
    <w:tmpl w:val="CF8E35D8"/>
    <w:lvl w:ilvl="0" w:tplc="0158E0E8">
      <w:start w:val="1"/>
      <w:numFmt w:val="decimal"/>
      <w:lvlText w:val="%1-"/>
      <w:lvlJc w:val="left"/>
      <w:pPr>
        <w:ind w:left="1084" w:hanging="23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A27CE1BA">
      <w:numFmt w:val="bullet"/>
      <w:lvlText w:val="•"/>
      <w:lvlJc w:val="left"/>
      <w:pPr>
        <w:ind w:left="1907" w:hanging="236"/>
      </w:pPr>
      <w:rPr>
        <w:rFonts w:hint="default"/>
        <w:lang w:val="tr-TR" w:eastAsia="en-US" w:bidi="ar-SA"/>
      </w:rPr>
    </w:lvl>
    <w:lvl w:ilvl="2" w:tplc="4C3C309A">
      <w:numFmt w:val="bullet"/>
      <w:lvlText w:val="•"/>
      <w:lvlJc w:val="left"/>
      <w:pPr>
        <w:ind w:left="2735" w:hanging="236"/>
      </w:pPr>
      <w:rPr>
        <w:rFonts w:hint="default"/>
        <w:lang w:val="tr-TR" w:eastAsia="en-US" w:bidi="ar-SA"/>
      </w:rPr>
    </w:lvl>
    <w:lvl w:ilvl="3" w:tplc="D30037BC">
      <w:numFmt w:val="bullet"/>
      <w:lvlText w:val="•"/>
      <w:lvlJc w:val="left"/>
      <w:pPr>
        <w:ind w:left="3562" w:hanging="236"/>
      </w:pPr>
      <w:rPr>
        <w:rFonts w:hint="default"/>
        <w:lang w:val="tr-TR" w:eastAsia="en-US" w:bidi="ar-SA"/>
      </w:rPr>
    </w:lvl>
    <w:lvl w:ilvl="4" w:tplc="A022C210">
      <w:numFmt w:val="bullet"/>
      <w:lvlText w:val="•"/>
      <w:lvlJc w:val="left"/>
      <w:pPr>
        <w:ind w:left="4390" w:hanging="236"/>
      </w:pPr>
      <w:rPr>
        <w:rFonts w:hint="default"/>
        <w:lang w:val="tr-TR" w:eastAsia="en-US" w:bidi="ar-SA"/>
      </w:rPr>
    </w:lvl>
    <w:lvl w:ilvl="5" w:tplc="6E844222">
      <w:numFmt w:val="bullet"/>
      <w:lvlText w:val="•"/>
      <w:lvlJc w:val="left"/>
      <w:pPr>
        <w:ind w:left="5218" w:hanging="236"/>
      </w:pPr>
      <w:rPr>
        <w:rFonts w:hint="default"/>
        <w:lang w:val="tr-TR" w:eastAsia="en-US" w:bidi="ar-SA"/>
      </w:rPr>
    </w:lvl>
    <w:lvl w:ilvl="6" w:tplc="92C059CC">
      <w:numFmt w:val="bullet"/>
      <w:lvlText w:val="•"/>
      <w:lvlJc w:val="left"/>
      <w:pPr>
        <w:ind w:left="6045" w:hanging="236"/>
      </w:pPr>
      <w:rPr>
        <w:rFonts w:hint="default"/>
        <w:lang w:val="tr-TR" w:eastAsia="en-US" w:bidi="ar-SA"/>
      </w:rPr>
    </w:lvl>
    <w:lvl w:ilvl="7" w:tplc="6106942C">
      <w:numFmt w:val="bullet"/>
      <w:lvlText w:val="•"/>
      <w:lvlJc w:val="left"/>
      <w:pPr>
        <w:ind w:left="6873" w:hanging="236"/>
      </w:pPr>
      <w:rPr>
        <w:rFonts w:hint="default"/>
        <w:lang w:val="tr-TR" w:eastAsia="en-US" w:bidi="ar-SA"/>
      </w:rPr>
    </w:lvl>
    <w:lvl w:ilvl="8" w:tplc="CD70C294">
      <w:numFmt w:val="bullet"/>
      <w:lvlText w:val="•"/>
      <w:lvlJc w:val="left"/>
      <w:pPr>
        <w:ind w:left="7701" w:hanging="236"/>
      </w:pPr>
      <w:rPr>
        <w:rFonts w:hint="default"/>
        <w:lang w:val="tr-TR" w:eastAsia="en-US" w:bidi="ar-SA"/>
      </w:rPr>
    </w:lvl>
  </w:abstractNum>
  <w:abstractNum w:abstractNumId="21" w15:restartNumberingAfterBreak="0">
    <w:nsid w:val="73E31019"/>
    <w:multiLevelType w:val="hybridMultilevel"/>
    <w:tmpl w:val="85CC6820"/>
    <w:lvl w:ilvl="0" w:tplc="2BB66850">
      <w:start w:val="1"/>
      <w:numFmt w:val="lowerLetter"/>
      <w:lvlText w:val="%1)"/>
      <w:lvlJc w:val="left"/>
      <w:pPr>
        <w:ind w:left="141" w:hanging="242"/>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1D547046">
      <w:numFmt w:val="bullet"/>
      <w:lvlText w:val="•"/>
      <w:lvlJc w:val="left"/>
      <w:pPr>
        <w:ind w:left="1061" w:hanging="242"/>
      </w:pPr>
      <w:rPr>
        <w:rFonts w:hint="default"/>
        <w:lang w:val="tr-TR" w:eastAsia="en-US" w:bidi="ar-SA"/>
      </w:rPr>
    </w:lvl>
    <w:lvl w:ilvl="2" w:tplc="AF24898A">
      <w:numFmt w:val="bullet"/>
      <w:lvlText w:val="•"/>
      <w:lvlJc w:val="left"/>
      <w:pPr>
        <w:ind w:left="1983" w:hanging="242"/>
      </w:pPr>
      <w:rPr>
        <w:rFonts w:hint="default"/>
        <w:lang w:val="tr-TR" w:eastAsia="en-US" w:bidi="ar-SA"/>
      </w:rPr>
    </w:lvl>
    <w:lvl w:ilvl="3" w:tplc="EC5ADD2A">
      <w:numFmt w:val="bullet"/>
      <w:lvlText w:val="•"/>
      <w:lvlJc w:val="left"/>
      <w:pPr>
        <w:ind w:left="2904" w:hanging="242"/>
      </w:pPr>
      <w:rPr>
        <w:rFonts w:hint="default"/>
        <w:lang w:val="tr-TR" w:eastAsia="en-US" w:bidi="ar-SA"/>
      </w:rPr>
    </w:lvl>
    <w:lvl w:ilvl="4" w:tplc="32404536">
      <w:numFmt w:val="bullet"/>
      <w:lvlText w:val="•"/>
      <w:lvlJc w:val="left"/>
      <w:pPr>
        <w:ind w:left="3826" w:hanging="242"/>
      </w:pPr>
      <w:rPr>
        <w:rFonts w:hint="default"/>
        <w:lang w:val="tr-TR" w:eastAsia="en-US" w:bidi="ar-SA"/>
      </w:rPr>
    </w:lvl>
    <w:lvl w:ilvl="5" w:tplc="8AE610D6">
      <w:numFmt w:val="bullet"/>
      <w:lvlText w:val="•"/>
      <w:lvlJc w:val="left"/>
      <w:pPr>
        <w:ind w:left="4748" w:hanging="242"/>
      </w:pPr>
      <w:rPr>
        <w:rFonts w:hint="default"/>
        <w:lang w:val="tr-TR" w:eastAsia="en-US" w:bidi="ar-SA"/>
      </w:rPr>
    </w:lvl>
    <w:lvl w:ilvl="6" w:tplc="52C48A24">
      <w:numFmt w:val="bullet"/>
      <w:lvlText w:val="•"/>
      <w:lvlJc w:val="left"/>
      <w:pPr>
        <w:ind w:left="5669" w:hanging="242"/>
      </w:pPr>
      <w:rPr>
        <w:rFonts w:hint="default"/>
        <w:lang w:val="tr-TR" w:eastAsia="en-US" w:bidi="ar-SA"/>
      </w:rPr>
    </w:lvl>
    <w:lvl w:ilvl="7" w:tplc="0F14B2F6">
      <w:numFmt w:val="bullet"/>
      <w:lvlText w:val="•"/>
      <w:lvlJc w:val="left"/>
      <w:pPr>
        <w:ind w:left="6591" w:hanging="242"/>
      </w:pPr>
      <w:rPr>
        <w:rFonts w:hint="default"/>
        <w:lang w:val="tr-TR" w:eastAsia="en-US" w:bidi="ar-SA"/>
      </w:rPr>
    </w:lvl>
    <w:lvl w:ilvl="8" w:tplc="2826974A">
      <w:numFmt w:val="bullet"/>
      <w:lvlText w:val="•"/>
      <w:lvlJc w:val="left"/>
      <w:pPr>
        <w:ind w:left="7513" w:hanging="242"/>
      </w:pPr>
      <w:rPr>
        <w:rFonts w:hint="default"/>
        <w:lang w:val="tr-TR" w:eastAsia="en-US" w:bidi="ar-SA"/>
      </w:rPr>
    </w:lvl>
  </w:abstractNum>
  <w:abstractNum w:abstractNumId="22" w15:restartNumberingAfterBreak="0">
    <w:nsid w:val="7FDB4871"/>
    <w:multiLevelType w:val="hybridMultilevel"/>
    <w:tmpl w:val="AB127BB6"/>
    <w:lvl w:ilvl="0" w:tplc="77CC4876">
      <w:start w:val="1"/>
      <w:numFmt w:val="lowerLetter"/>
      <w:lvlText w:val="%1)"/>
      <w:lvlJc w:val="left"/>
      <w:pPr>
        <w:ind w:left="141" w:hanging="28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61440CD4">
      <w:numFmt w:val="bullet"/>
      <w:lvlText w:val="•"/>
      <w:lvlJc w:val="left"/>
      <w:pPr>
        <w:ind w:left="1061" w:hanging="281"/>
      </w:pPr>
      <w:rPr>
        <w:rFonts w:hint="default"/>
        <w:lang w:val="tr-TR" w:eastAsia="en-US" w:bidi="ar-SA"/>
      </w:rPr>
    </w:lvl>
    <w:lvl w:ilvl="2" w:tplc="917A9484">
      <w:numFmt w:val="bullet"/>
      <w:lvlText w:val="•"/>
      <w:lvlJc w:val="left"/>
      <w:pPr>
        <w:ind w:left="1983" w:hanging="281"/>
      </w:pPr>
      <w:rPr>
        <w:rFonts w:hint="default"/>
        <w:lang w:val="tr-TR" w:eastAsia="en-US" w:bidi="ar-SA"/>
      </w:rPr>
    </w:lvl>
    <w:lvl w:ilvl="3" w:tplc="007AA45C">
      <w:numFmt w:val="bullet"/>
      <w:lvlText w:val="•"/>
      <w:lvlJc w:val="left"/>
      <w:pPr>
        <w:ind w:left="2904" w:hanging="281"/>
      </w:pPr>
      <w:rPr>
        <w:rFonts w:hint="default"/>
        <w:lang w:val="tr-TR" w:eastAsia="en-US" w:bidi="ar-SA"/>
      </w:rPr>
    </w:lvl>
    <w:lvl w:ilvl="4" w:tplc="0AF49824">
      <w:numFmt w:val="bullet"/>
      <w:lvlText w:val="•"/>
      <w:lvlJc w:val="left"/>
      <w:pPr>
        <w:ind w:left="3826" w:hanging="281"/>
      </w:pPr>
      <w:rPr>
        <w:rFonts w:hint="default"/>
        <w:lang w:val="tr-TR" w:eastAsia="en-US" w:bidi="ar-SA"/>
      </w:rPr>
    </w:lvl>
    <w:lvl w:ilvl="5" w:tplc="4B080264">
      <w:numFmt w:val="bullet"/>
      <w:lvlText w:val="•"/>
      <w:lvlJc w:val="left"/>
      <w:pPr>
        <w:ind w:left="4748" w:hanging="281"/>
      </w:pPr>
      <w:rPr>
        <w:rFonts w:hint="default"/>
        <w:lang w:val="tr-TR" w:eastAsia="en-US" w:bidi="ar-SA"/>
      </w:rPr>
    </w:lvl>
    <w:lvl w:ilvl="6" w:tplc="F2FC343E">
      <w:numFmt w:val="bullet"/>
      <w:lvlText w:val="•"/>
      <w:lvlJc w:val="left"/>
      <w:pPr>
        <w:ind w:left="5669" w:hanging="281"/>
      </w:pPr>
      <w:rPr>
        <w:rFonts w:hint="default"/>
        <w:lang w:val="tr-TR" w:eastAsia="en-US" w:bidi="ar-SA"/>
      </w:rPr>
    </w:lvl>
    <w:lvl w:ilvl="7" w:tplc="865CF30C">
      <w:numFmt w:val="bullet"/>
      <w:lvlText w:val="•"/>
      <w:lvlJc w:val="left"/>
      <w:pPr>
        <w:ind w:left="6591" w:hanging="281"/>
      </w:pPr>
      <w:rPr>
        <w:rFonts w:hint="default"/>
        <w:lang w:val="tr-TR" w:eastAsia="en-US" w:bidi="ar-SA"/>
      </w:rPr>
    </w:lvl>
    <w:lvl w:ilvl="8" w:tplc="B8C621B6">
      <w:numFmt w:val="bullet"/>
      <w:lvlText w:val="•"/>
      <w:lvlJc w:val="left"/>
      <w:pPr>
        <w:ind w:left="7513" w:hanging="281"/>
      </w:pPr>
      <w:rPr>
        <w:rFonts w:hint="default"/>
        <w:lang w:val="tr-TR" w:eastAsia="en-US" w:bidi="ar-SA"/>
      </w:rPr>
    </w:lvl>
  </w:abstractNum>
  <w:num w:numId="1" w16cid:durableId="815224115">
    <w:abstractNumId w:val="8"/>
  </w:num>
  <w:num w:numId="2" w16cid:durableId="987779673">
    <w:abstractNumId w:val="4"/>
  </w:num>
  <w:num w:numId="3" w16cid:durableId="785585264">
    <w:abstractNumId w:val="7"/>
  </w:num>
  <w:num w:numId="4" w16cid:durableId="2091468211">
    <w:abstractNumId w:val="0"/>
  </w:num>
  <w:num w:numId="5" w16cid:durableId="1860121425">
    <w:abstractNumId w:val="16"/>
  </w:num>
  <w:num w:numId="6" w16cid:durableId="2060015385">
    <w:abstractNumId w:val="9"/>
  </w:num>
  <w:num w:numId="7" w16cid:durableId="1825314805">
    <w:abstractNumId w:val="2"/>
  </w:num>
  <w:num w:numId="8" w16cid:durableId="1445080984">
    <w:abstractNumId w:val="15"/>
  </w:num>
  <w:num w:numId="9" w16cid:durableId="1259218948">
    <w:abstractNumId w:val="10"/>
  </w:num>
  <w:num w:numId="10" w16cid:durableId="969094553">
    <w:abstractNumId w:val="19"/>
  </w:num>
  <w:num w:numId="11" w16cid:durableId="619187994">
    <w:abstractNumId w:val="21"/>
  </w:num>
  <w:num w:numId="12" w16cid:durableId="709459862">
    <w:abstractNumId w:val="22"/>
  </w:num>
  <w:num w:numId="13" w16cid:durableId="1517886992">
    <w:abstractNumId w:val="11"/>
  </w:num>
  <w:num w:numId="14" w16cid:durableId="996035872">
    <w:abstractNumId w:val="18"/>
  </w:num>
  <w:num w:numId="15" w16cid:durableId="814759245">
    <w:abstractNumId w:val="5"/>
  </w:num>
  <w:num w:numId="16" w16cid:durableId="1502549300">
    <w:abstractNumId w:val="6"/>
  </w:num>
  <w:num w:numId="17" w16cid:durableId="460420742">
    <w:abstractNumId w:val="1"/>
  </w:num>
  <w:num w:numId="18" w16cid:durableId="1673221317">
    <w:abstractNumId w:val="3"/>
  </w:num>
  <w:num w:numId="19" w16cid:durableId="402223825">
    <w:abstractNumId w:val="14"/>
  </w:num>
  <w:num w:numId="20" w16cid:durableId="1798258574">
    <w:abstractNumId w:val="13"/>
  </w:num>
  <w:num w:numId="21" w16cid:durableId="1018585808">
    <w:abstractNumId w:val="12"/>
  </w:num>
  <w:num w:numId="22" w16cid:durableId="2130127717">
    <w:abstractNumId w:val="17"/>
  </w:num>
  <w:num w:numId="23" w16cid:durableId="1362320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F8"/>
    <w:rsid w:val="004319F8"/>
    <w:rsid w:val="00542B57"/>
    <w:rsid w:val="007D3439"/>
    <w:rsid w:val="00FC7F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E948D"/>
  <w15:docId w15:val="{89B089BF-A190-4F21-8E12-0C0F30C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0"/>
      <w:outlineLvl w:val="0"/>
    </w:pPr>
    <w:rPr>
      <w:sz w:val="24"/>
      <w:szCs w:val="24"/>
    </w:rPr>
  </w:style>
  <w:style w:type="paragraph" w:styleId="Balk2">
    <w:name w:val="heading 2"/>
    <w:basedOn w:val="Normal"/>
    <w:uiPriority w:val="9"/>
    <w:unhideWhenUsed/>
    <w:qFormat/>
    <w:pPr>
      <w:spacing w:line="250" w:lineRule="exact"/>
      <w:ind w:left="141"/>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firstLine="707"/>
      <w:jc w:val="both"/>
    </w:pPr>
  </w:style>
  <w:style w:type="paragraph" w:styleId="ListeParagraf">
    <w:name w:val="List Paragraph"/>
    <w:basedOn w:val="Normal"/>
    <w:uiPriority w:val="1"/>
    <w:qFormat/>
    <w:pPr>
      <w:ind w:left="141" w:firstLine="707"/>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C7FAE"/>
    <w:pPr>
      <w:tabs>
        <w:tab w:val="center" w:pos="4536"/>
        <w:tab w:val="right" w:pos="9072"/>
      </w:tabs>
    </w:pPr>
  </w:style>
  <w:style w:type="character" w:customStyle="1" w:styleId="stBilgiChar">
    <w:name w:val="Üst Bilgi Char"/>
    <w:basedOn w:val="VarsaylanParagrafYazTipi"/>
    <w:link w:val="stBilgi"/>
    <w:uiPriority w:val="99"/>
    <w:rsid w:val="00FC7FAE"/>
    <w:rPr>
      <w:rFonts w:ascii="Times New Roman" w:eastAsia="Times New Roman" w:hAnsi="Times New Roman" w:cs="Times New Roman"/>
      <w:lang w:val="tr-TR"/>
    </w:rPr>
  </w:style>
  <w:style w:type="paragraph" w:styleId="AltBilgi">
    <w:name w:val="footer"/>
    <w:basedOn w:val="Normal"/>
    <w:link w:val="AltBilgiChar"/>
    <w:uiPriority w:val="99"/>
    <w:unhideWhenUsed/>
    <w:rsid w:val="00FC7FAE"/>
    <w:pPr>
      <w:tabs>
        <w:tab w:val="center" w:pos="4536"/>
        <w:tab w:val="right" w:pos="9072"/>
      </w:tabs>
    </w:pPr>
  </w:style>
  <w:style w:type="character" w:customStyle="1" w:styleId="AltBilgiChar">
    <w:name w:val="Alt Bilgi Char"/>
    <w:basedOn w:val="VarsaylanParagrafYazTipi"/>
    <w:link w:val="AltBilgi"/>
    <w:uiPriority w:val="99"/>
    <w:rsid w:val="00FC7FAE"/>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FC7FAE"/>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C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7FAE"/>
    <w:pPr>
      <w:widowControl/>
      <w:adjustRightInd w:val="0"/>
    </w:pPr>
    <w:rPr>
      <w:rFonts w:ascii="Times New Roman" w:eastAsia="Times New Roman" w:hAnsi="Times New Roman" w:cs="Times New Roman"/>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6912</Words>
  <Characters>39400</Characters>
  <Application>Microsoft Office Word</Application>
  <DocSecurity>0</DocSecurity>
  <Lines>328</Lines>
  <Paragraphs>92</Paragraphs>
  <ScaleCrop>false</ScaleCrop>
  <Company/>
  <LinksUpToDate>false</LinksUpToDate>
  <CharactersWithSpaces>46220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Gökçe tokel</cp:lastModifiedBy>
  <cp:revision>2</cp:revision>
  <dcterms:created xsi:type="dcterms:W3CDTF">2025-06-09T10:10:00Z</dcterms:created>
  <dcterms:modified xsi:type="dcterms:W3CDTF">2025-06-09T10:10:00Z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2018-08-13T00:00:00Z</vt:filetime>
  </property>
  <property fmtid="{D5CDD505-2E9C-101B-9397-08002B2CF9AE}" pid="3" name="Creator">
    <vt:lpwstr>Microsoft® Word 2010</vt:lpwstr>
  </property>
  <property fmtid="{D5CDD505-2E9C-101B-9397-08002B2CF9AE}" pid="4" name="LastSaved">
    <vt:filetime>2025-06-09T00:00:00Z</vt:filetime>
  </property>
  <property fmtid="{D5CDD505-2E9C-101B-9397-08002B2CF9AE}" pid="5" name="Producer">
    <vt:lpwstr>Microsoft® Word 2010</vt:lpwstr>
  </property>
</Properties>
</file>