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7821BB" w14:textId="77777777" w:rsidR="006536AF" w:rsidRPr="00212987" w:rsidRDefault="005274DD" w:rsidP="0061677C">
      <w:pPr>
        <w:spacing w:before="240" w:after="240" w:line="360" w:lineRule="auto"/>
        <w:jc w:val="both"/>
        <w:rPr>
          <w:rFonts w:ascii="Times New Roman" w:hAnsi="Times New Roman" w:cs="Times New Roman"/>
          <w:sz w:val="24"/>
          <w:szCs w:val="24"/>
        </w:rPr>
      </w:pPr>
      <w:r w:rsidRPr="00212987">
        <w:rPr>
          <w:rFonts w:ascii="Times New Roman" w:hAnsi="Times New Roman" w:cs="Times New Roman"/>
          <w:sz w:val="24"/>
          <w:szCs w:val="24"/>
        </w:rPr>
        <w:t>Bu rehber</w:t>
      </w:r>
      <w:r w:rsidR="007C27FF" w:rsidRPr="00212987">
        <w:rPr>
          <w:rFonts w:ascii="Times New Roman" w:hAnsi="Times New Roman" w:cs="Times New Roman"/>
          <w:sz w:val="24"/>
          <w:szCs w:val="24"/>
        </w:rPr>
        <w:t xml:space="preserve"> Tokat Gaziosmanpaşa Üniversitesi öğretim elemanlarının Tokat İl Milli Eğitim Müdürlüğüne bağlı okul ve kurumlarda yürütecekleri Gönüllü Akademik Danışmanlık Uygulamasına ilişkin genel çerçeveyi tanımlamak üzere hazırlanmıştır.</w:t>
      </w:r>
    </w:p>
    <w:p w14:paraId="27B300BD" w14:textId="77777777" w:rsidR="0061677C" w:rsidRPr="00147998" w:rsidRDefault="0061677C" w:rsidP="0061677C">
      <w:pPr>
        <w:spacing w:before="240" w:after="240" w:line="360" w:lineRule="auto"/>
        <w:jc w:val="both"/>
        <w:rPr>
          <w:rFonts w:ascii="Times New Roman" w:hAnsi="Times New Roman" w:cs="Times New Roman"/>
          <w:b/>
          <w:sz w:val="24"/>
          <w:szCs w:val="24"/>
        </w:rPr>
      </w:pPr>
      <w:r>
        <w:rPr>
          <w:rFonts w:ascii="Times New Roman" w:hAnsi="Times New Roman" w:cs="Times New Roman"/>
          <w:b/>
          <w:sz w:val="24"/>
          <w:szCs w:val="24"/>
        </w:rPr>
        <w:t>Gönüllü Akademik Danışmanlık Uygulaması Nedir?</w:t>
      </w:r>
    </w:p>
    <w:p w14:paraId="19302B9A" w14:textId="77777777" w:rsidR="001F7553" w:rsidRPr="00212987" w:rsidRDefault="001F7553" w:rsidP="0061677C">
      <w:pPr>
        <w:spacing w:before="240" w:after="240" w:line="360" w:lineRule="auto"/>
        <w:jc w:val="both"/>
        <w:rPr>
          <w:rFonts w:ascii="Times New Roman" w:hAnsi="Times New Roman" w:cs="Times New Roman"/>
          <w:sz w:val="24"/>
          <w:szCs w:val="24"/>
        </w:rPr>
      </w:pPr>
      <w:r w:rsidRPr="00212987">
        <w:rPr>
          <w:rFonts w:ascii="Times New Roman" w:hAnsi="Times New Roman" w:cs="Times New Roman"/>
          <w:sz w:val="24"/>
          <w:szCs w:val="24"/>
        </w:rPr>
        <w:t>Gönüllü Akademik Danışmanlık Uygulaması öğretim elemanlarımızın Milli Eğitim Bakanlığı Tokat İl Milli Eğitim Müdürlüğüne bağlı okul ve kurumlara kendi bilimsel uzmanlık alanları ile ilgili olarak gönüllü biçimde danışmanlık hizmetleri verdiği Üniversitemize özgü bir uygulamadır.</w:t>
      </w:r>
    </w:p>
    <w:p w14:paraId="68057DB9" w14:textId="77777777" w:rsidR="006536AF" w:rsidRPr="0061677C" w:rsidRDefault="0061677C" w:rsidP="0061677C">
      <w:pPr>
        <w:spacing w:before="240" w:after="24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Süreç Hakkında </w:t>
      </w:r>
      <w:r w:rsidRPr="0061677C">
        <w:rPr>
          <w:rFonts w:ascii="Times New Roman" w:hAnsi="Times New Roman" w:cs="Times New Roman"/>
          <w:b/>
          <w:sz w:val="24"/>
          <w:szCs w:val="24"/>
        </w:rPr>
        <w:t>Genel E</w:t>
      </w:r>
      <w:r w:rsidR="006536AF" w:rsidRPr="0061677C">
        <w:rPr>
          <w:rFonts w:ascii="Times New Roman" w:hAnsi="Times New Roman" w:cs="Times New Roman"/>
          <w:b/>
          <w:sz w:val="24"/>
          <w:szCs w:val="24"/>
        </w:rPr>
        <w:t>saslar</w:t>
      </w:r>
    </w:p>
    <w:p w14:paraId="35B506B0" w14:textId="77777777" w:rsidR="001F7553" w:rsidRPr="00212987" w:rsidRDefault="001F7553" w:rsidP="0061677C">
      <w:pPr>
        <w:pStyle w:val="ListeParagraf"/>
        <w:numPr>
          <w:ilvl w:val="0"/>
          <w:numId w:val="46"/>
        </w:numPr>
        <w:spacing w:before="240" w:after="240" w:line="360" w:lineRule="auto"/>
        <w:ind w:left="357" w:hanging="357"/>
        <w:jc w:val="both"/>
        <w:rPr>
          <w:rFonts w:ascii="Times New Roman" w:hAnsi="Times New Roman" w:cs="Times New Roman"/>
          <w:sz w:val="24"/>
          <w:szCs w:val="24"/>
        </w:rPr>
      </w:pPr>
      <w:r w:rsidRPr="00212987">
        <w:rPr>
          <w:rFonts w:ascii="Times New Roman" w:hAnsi="Times New Roman" w:cs="Times New Roman"/>
          <w:sz w:val="24"/>
          <w:szCs w:val="24"/>
        </w:rPr>
        <w:t xml:space="preserve">Uygulama </w:t>
      </w:r>
      <w:r w:rsidR="006536AF" w:rsidRPr="00212987">
        <w:rPr>
          <w:rFonts w:ascii="Times New Roman" w:hAnsi="Times New Roman" w:cs="Times New Roman"/>
          <w:sz w:val="24"/>
          <w:szCs w:val="24"/>
        </w:rPr>
        <w:t xml:space="preserve">Üniversitemizin topluma hizmet misyonu çerçevesinde ve </w:t>
      </w:r>
      <w:r w:rsidRPr="00212987">
        <w:rPr>
          <w:rFonts w:ascii="Times New Roman" w:hAnsi="Times New Roman" w:cs="Times New Roman"/>
          <w:sz w:val="24"/>
          <w:szCs w:val="24"/>
        </w:rPr>
        <w:t xml:space="preserve">tamamen gönüllülük esasına dayalı olup </w:t>
      </w:r>
      <w:r w:rsidR="006536AF" w:rsidRPr="00212987">
        <w:rPr>
          <w:rFonts w:ascii="Times New Roman" w:hAnsi="Times New Roman" w:cs="Times New Roman"/>
          <w:sz w:val="24"/>
          <w:szCs w:val="24"/>
        </w:rPr>
        <w:t xml:space="preserve">öğretim elemanlarına </w:t>
      </w:r>
      <w:r w:rsidRPr="00212987">
        <w:rPr>
          <w:rFonts w:ascii="Times New Roman" w:hAnsi="Times New Roman" w:cs="Times New Roman"/>
          <w:sz w:val="24"/>
          <w:szCs w:val="24"/>
        </w:rPr>
        <w:t>her</w:t>
      </w:r>
      <w:r w:rsidR="002D5CC6" w:rsidRPr="00212987">
        <w:rPr>
          <w:rFonts w:ascii="Times New Roman" w:hAnsi="Times New Roman" w:cs="Times New Roman"/>
          <w:sz w:val="24"/>
          <w:szCs w:val="24"/>
        </w:rPr>
        <w:t>hangi bir ücret verilmez.</w:t>
      </w:r>
    </w:p>
    <w:p w14:paraId="7CCE57AA" w14:textId="77777777" w:rsidR="001F7553" w:rsidRPr="00212987" w:rsidRDefault="006536AF" w:rsidP="0061677C">
      <w:pPr>
        <w:pStyle w:val="ListeParagraf"/>
        <w:numPr>
          <w:ilvl w:val="0"/>
          <w:numId w:val="46"/>
        </w:numPr>
        <w:spacing w:before="240" w:after="240" w:line="360" w:lineRule="auto"/>
        <w:ind w:left="357" w:hanging="357"/>
        <w:jc w:val="both"/>
        <w:rPr>
          <w:rFonts w:ascii="Times New Roman" w:hAnsi="Times New Roman" w:cs="Times New Roman"/>
          <w:sz w:val="24"/>
          <w:szCs w:val="24"/>
        </w:rPr>
      </w:pPr>
      <w:r w:rsidRPr="00212987">
        <w:rPr>
          <w:rFonts w:ascii="Times New Roman" w:hAnsi="Times New Roman" w:cs="Times New Roman"/>
          <w:sz w:val="24"/>
          <w:szCs w:val="24"/>
        </w:rPr>
        <w:t>Uygulama kapsamında okul ve kurumlara</w:t>
      </w:r>
      <w:r w:rsidR="001F7553" w:rsidRPr="00212987">
        <w:rPr>
          <w:rFonts w:ascii="Times New Roman" w:hAnsi="Times New Roman" w:cs="Times New Roman"/>
          <w:sz w:val="24"/>
          <w:szCs w:val="24"/>
        </w:rPr>
        <w:t xml:space="preserve"> giden öğretim elemanlarının birimlerinin </w:t>
      </w:r>
      <w:r w:rsidRPr="00212987">
        <w:rPr>
          <w:rFonts w:ascii="Times New Roman" w:hAnsi="Times New Roman" w:cs="Times New Roman"/>
          <w:sz w:val="24"/>
          <w:szCs w:val="24"/>
        </w:rPr>
        <w:t xml:space="preserve">izni ve </w:t>
      </w:r>
      <w:r w:rsidR="001F7553" w:rsidRPr="00212987">
        <w:rPr>
          <w:rFonts w:ascii="Times New Roman" w:hAnsi="Times New Roman" w:cs="Times New Roman"/>
          <w:sz w:val="24"/>
          <w:szCs w:val="24"/>
        </w:rPr>
        <w:t>bilgisi dâhilinde ve birimlerindeki işlerini aksatmayacak biçimde bu uygulamaya devam etmeleri esastır.</w:t>
      </w:r>
    </w:p>
    <w:p w14:paraId="13060AC6" w14:textId="77777777" w:rsidR="00ED5EAC" w:rsidRDefault="00C10B0D" w:rsidP="0061677C">
      <w:pPr>
        <w:pStyle w:val="ListeParagraf"/>
        <w:numPr>
          <w:ilvl w:val="0"/>
          <w:numId w:val="46"/>
        </w:numPr>
        <w:spacing w:before="240" w:after="240" w:line="360" w:lineRule="auto"/>
        <w:ind w:left="357" w:hanging="357"/>
        <w:jc w:val="both"/>
        <w:rPr>
          <w:rFonts w:ascii="Times New Roman" w:hAnsi="Times New Roman" w:cs="Times New Roman"/>
          <w:sz w:val="24"/>
          <w:szCs w:val="24"/>
        </w:rPr>
      </w:pPr>
      <w:r w:rsidRPr="00212987">
        <w:rPr>
          <w:rFonts w:ascii="Times New Roman" w:hAnsi="Times New Roman" w:cs="Times New Roman"/>
          <w:sz w:val="24"/>
          <w:szCs w:val="24"/>
        </w:rPr>
        <w:t xml:space="preserve">Bir öğretim elemanının akademik danışmanlığı Üniversite ile Milli Eğitim Müdürlüğü arasındaki yazışma ve </w:t>
      </w:r>
      <w:r w:rsidR="002D5CC6" w:rsidRPr="00212987">
        <w:rPr>
          <w:rFonts w:ascii="Times New Roman" w:hAnsi="Times New Roman" w:cs="Times New Roman"/>
          <w:sz w:val="24"/>
          <w:szCs w:val="24"/>
        </w:rPr>
        <w:t>alınan resmi olur ile başlar.</w:t>
      </w:r>
      <w:r w:rsidR="00212987">
        <w:rPr>
          <w:rFonts w:ascii="Times New Roman" w:hAnsi="Times New Roman" w:cs="Times New Roman"/>
          <w:sz w:val="24"/>
          <w:szCs w:val="24"/>
        </w:rPr>
        <w:t xml:space="preserve"> </w:t>
      </w:r>
      <w:r w:rsidR="0070412A">
        <w:rPr>
          <w:rFonts w:ascii="Times New Roman" w:hAnsi="Times New Roman" w:cs="Times New Roman"/>
          <w:sz w:val="24"/>
          <w:szCs w:val="24"/>
        </w:rPr>
        <w:t>D</w:t>
      </w:r>
      <w:r w:rsidR="00212987">
        <w:rPr>
          <w:rFonts w:ascii="Times New Roman" w:hAnsi="Times New Roman" w:cs="Times New Roman"/>
          <w:sz w:val="24"/>
          <w:szCs w:val="24"/>
        </w:rPr>
        <w:t>anışman ya da okul-kurumda</w:t>
      </w:r>
      <w:r w:rsidR="0070412A">
        <w:rPr>
          <w:rFonts w:ascii="Times New Roman" w:hAnsi="Times New Roman" w:cs="Times New Roman"/>
          <w:sz w:val="24"/>
          <w:szCs w:val="24"/>
        </w:rPr>
        <w:t>n</w:t>
      </w:r>
      <w:r w:rsidR="00212987">
        <w:rPr>
          <w:rFonts w:ascii="Times New Roman" w:hAnsi="Times New Roman" w:cs="Times New Roman"/>
          <w:sz w:val="24"/>
          <w:szCs w:val="24"/>
        </w:rPr>
        <w:t xml:space="preserve"> herhangi biri süreci sonlandırmak üzere başvuru yap</w:t>
      </w:r>
      <w:r w:rsidR="0070412A">
        <w:rPr>
          <w:rFonts w:ascii="Times New Roman" w:hAnsi="Times New Roman" w:cs="Times New Roman"/>
          <w:sz w:val="24"/>
          <w:szCs w:val="24"/>
        </w:rPr>
        <w:t>tığında danışmanlık sonlandırılır.</w:t>
      </w:r>
    </w:p>
    <w:p w14:paraId="69D804B3" w14:textId="77777777" w:rsidR="00C10B0D" w:rsidRPr="00ED5EAC" w:rsidRDefault="00ED5EAC" w:rsidP="0061677C">
      <w:pPr>
        <w:pStyle w:val="ListeParagraf"/>
        <w:numPr>
          <w:ilvl w:val="0"/>
          <w:numId w:val="46"/>
        </w:numPr>
        <w:spacing w:before="240" w:after="240" w:line="360" w:lineRule="auto"/>
        <w:ind w:left="357" w:hanging="357"/>
        <w:jc w:val="both"/>
        <w:rPr>
          <w:rFonts w:ascii="Times New Roman" w:hAnsi="Times New Roman" w:cs="Times New Roman"/>
          <w:sz w:val="24"/>
          <w:szCs w:val="24"/>
        </w:rPr>
      </w:pPr>
      <w:r w:rsidRPr="00212987">
        <w:rPr>
          <w:rFonts w:ascii="Times New Roman" w:hAnsi="Times New Roman" w:cs="Times New Roman"/>
          <w:sz w:val="24"/>
          <w:szCs w:val="24"/>
        </w:rPr>
        <w:t>Danışma uygulamasının doğası gereği ilgili o</w:t>
      </w:r>
      <w:r>
        <w:rPr>
          <w:rFonts w:ascii="Times New Roman" w:hAnsi="Times New Roman" w:cs="Times New Roman"/>
          <w:sz w:val="24"/>
          <w:szCs w:val="24"/>
        </w:rPr>
        <w:t>kulun-</w:t>
      </w:r>
      <w:r w:rsidRPr="00212987">
        <w:rPr>
          <w:rFonts w:ascii="Times New Roman" w:hAnsi="Times New Roman" w:cs="Times New Roman"/>
          <w:sz w:val="24"/>
          <w:szCs w:val="24"/>
        </w:rPr>
        <w:t>kurumun bu danışma hizmetini almaya istekli olması esastır.</w:t>
      </w:r>
    </w:p>
    <w:p w14:paraId="1F393EC4" w14:textId="77777777" w:rsidR="00AA2366" w:rsidRPr="00212987" w:rsidRDefault="00AA2366" w:rsidP="0061677C">
      <w:pPr>
        <w:pStyle w:val="ListeParagraf"/>
        <w:numPr>
          <w:ilvl w:val="0"/>
          <w:numId w:val="46"/>
        </w:numPr>
        <w:spacing w:before="240" w:after="240" w:line="360" w:lineRule="auto"/>
        <w:ind w:left="357" w:hanging="357"/>
        <w:jc w:val="both"/>
        <w:rPr>
          <w:rFonts w:ascii="Times New Roman" w:hAnsi="Times New Roman" w:cs="Times New Roman"/>
          <w:sz w:val="24"/>
          <w:szCs w:val="24"/>
        </w:rPr>
      </w:pPr>
      <w:r w:rsidRPr="00212987">
        <w:rPr>
          <w:rFonts w:ascii="Times New Roman" w:hAnsi="Times New Roman" w:cs="Times New Roman"/>
          <w:sz w:val="24"/>
          <w:szCs w:val="24"/>
        </w:rPr>
        <w:t>Okul-kurum olanaklar çerçevesinde Gönüllü Akademik Danışmana bir çalışma mekânı ve temel imkânları tahsis eder.</w:t>
      </w:r>
    </w:p>
    <w:p w14:paraId="7229A2B7" w14:textId="77777777" w:rsidR="0061677C" w:rsidRPr="0061677C" w:rsidRDefault="0061677C" w:rsidP="0061677C">
      <w:pPr>
        <w:spacing w:before="240" w:after="240" w:line="360" w:lineRule="auto"/>
        <w:jc w:val="both"/>
        <w:rPr>
          <w:rFonts w:ascii="Times New Roman" w:hAnsi="Times New Roman" w:cs="Times New Roman"/>
          <w:b/>
          <w:sz w:val="24"/>
          <w:szCs w:val="24"/>
        </w:rPr>
      </w:pPr>
      <w:r w:rsidRPr="0061677C">
        <w:rPr>
          <w:rFonts w:ascii="Times New Roman" w:hAnsi="Times New Roman" w:cs="Times New Roman"/>
          <w:b/>
          <w:sz w:val="24"/>
          <w:szCs w:val="24"/>
        </w:rPr>
        <w:t>Danışmanlık Süreci Nasıl İşler?</w:t>
      </w:r>
    </w:p>
    <w:p w14:paraId="42544B8E" w14:textId="77777777" w:rsidR="0061677C" w:rsidRDefault="00147998" w:rsidP="0061677C">
      <w:pPr>
        <w:pStyle w:val="ListeParagraf"/>
        <w:numPr>
          <w:ilvl w:val="0"/>
          <w:numId w:val="46"/>
        </w:numPr>
        <w:spacing w:before="240" w:after="240" w:line="360" w:lineRule="auto"/>
        <w:jc w:val="both"/>
        <w:rPr>
          <w:rFonts w:ascii="Times New Roman" w:hAnsi="Times New Roman" w:cs="Times New Roman"/>
          <w:sz w:val="24"/>
          <w:szCs w:val="24"/>
        </w:rPr>
      </w:pPr>
      <w:r w:rsidRPr="00212987">
        <w:rPr>
          <w:rFonts w:ascii="Times New Roman" w:hAnsi="Times New Roman" w:cs="Times New Roman"/>
          <w:sz w:val="24"/>
          <w:szCs w:val="24"/>
        </w:rPr>
        <w:t>Gönüllü Akademik Danışmanlık yapan öğretim elemanın uzmanlık alanının okulun amaçları, niteliği, faaliyet alanları ile uyumlu olması gerekmektedir.</w:t>
      </w:r>
      <w:r>
        <w:rPr>
          <w:rFonts w:ascii="Times New Roman" w:hAnsi="Times New Roman" w:cs="Times New Roman"/>
          <w:sz w:val="24"/>
          <w:szCs w:val="24"/>
        </w:rPr>
        <w:t xml:space="preserve"> Bu ilgi doğrudan okulun-kurumun eğitim programı çerçevesinde olmayabilir. </w:t>
      </w:r>
    </w:p>
    <w:p w14:paraId="36E350D7" w14:textId="77777777" w:rsidR="00147998" w:rsidRDefault="00147998" w:rsidP="0061677C">
      <w:pPr>
        <w:pStyle w:val="ListeParagraf"/>
        <w:numPr>
          <w:ilvl w:val="0"/>
          <w:numId w:val="46"/>
        </w:numPr>
        <w:spacing w:before="240" w:after="240" w:line="360" w:lineRule="auto"/>
        <w:jc w:val="both"/>
        <w:rPr>
          <w:rFonts w:ascii="Times New Roman" w:hAnsi="Times New Roman" w:cs="Times New Roman"/>
          <w:sz w:val="24"/>
          <w:szCs w:val="24"/>
        </w:rPr>
      </w:pPr>
      <w:r>
        <w:rPr>
          <w:rFonts w:ascii="Times New Roman" w:hAnsi="Times New Roman" w:cs="Times New Roman"/>
          <w:sz w:val="24"/>
          <w:szCs w:val="24"/>
        </w:rPr>
        <w:t>Her akademik danışman kendi uzmanlık bilgisi temelinde okula-kuruma dışarıdan bir göz olarak bakar ve kendi uzmanlık bilgisi temelinde okula-kuruma sunabileceği bilimsel katkıyı planlar.</w:t>
      </w:r>
    </w:p>
    <w:p w14:paraId="49A1222B" w14:textId="77777777" w:rsidR="001F7553" w:rsidRPr="00212987" w:rsidRDefault="001F7553" w:rsidP="0061677C">
      <w:pPr>
        <w:pStyle w:val="ListeParagraf"/>
        <w:numPr>
          <w:ilvl w:val="0"/>
          <w:numId w:val="46"/>
        </w:numPr>
        <w:spacing w:before="240" w:after="240" w:line="360" w:lineRule="auto"/>
        <w:jc w:val="both"/>
        <w:rPr>
          <w:rFonts w:ascii="Times New Roman" w:hAnsi="Times New Roman" w:cs="Times New Roman"/>
          <w:sz w:val="24"/>
          <w:szCs w:val="24"/>
        </w:rPr>
      </w:pPr>
      <w:r w:rsidRPr="00212987">
        <w:rPr>
          <w:rFonts w:ascii="Times New Roman" w:hAnsi="Times New Roman" w:cs="Times New Roman"/>
          <w:sz w:val="24"/>
          <w:szCs w:val="24"/>
        </w:rPr>
        <w:lastRenderedPageBreak/>
        <w:t>Uygulamada yürütülecek çalışmalar ilgili okul-kurum yöneticileri ve öğretim elemanının işbirliği ile ve ilgili okul-kurumun ihtiy</w:t>
      </w:r>
      <w:r w:rsidR="002D5CC6" w:rsidRPr="00212987">
        <w:rPr>
          <w:rFonts w:ascii="Times New Roman" w:hAnsi="Times New Roman" w:cs="Times New Roman"/>
          <w:sz w:val="24"/>
          <w:szCs w:val="24"/>
        </w:rPr>
        <w:t>açları temelinde planlanır.</w:t>
      </w:r>
    </w:p>
    <w:p w14:paraId="45A8B233" w14:textId="77777777" w:rsidR="00AA2366" w:rsidRPr="00212987" w:rsidRDefault="00AA2366" w:rsidP="0061677C">
      <w:pPr>
        <w:pStyle w:val="ListeParagraf"/>
        <w:numPr>
          <w:ilvl w:val="0"/>
          <w:numId w:val="46"/>
        </w:numPr>
        <w:spacing w:before="240" w:after="240" w:line="360" w:lineRule="auto"/>
        <w:jc w:val="both"/>
        <w:rPr>
          <w:rFonts w:ascii="Times New Roman" w:hAnsi="Times New Roman" w:cs="Times New Roman"/>
          <w:sz w:val="24"/>
          <w:szCs w:val="24"/>
        </w:rPr>
      </w:pPr>
      <w:r w:rsidRPr="00212987">
        <w:rPr>
          <w:rFonts w:ascii="Times New Roman" w:hAnsi="Times New Roman" w:cs="Times New Roman"/>
          <w:sz w:val="24"/>
          <w:szCs w:val="24"/>
        </w:rPr>
        <w:t>Uygulama kapsamında okulun-kurumun bulunduğu noktadan daha ileri bir noktaya taşınması temel amaçtır. Bu kapsamda okul-kurum bilimsel yöntem ve teknikler kullanılarak geliştirilmeye çalışılır.</w:t>
      </w:r>
    </w:p>
    <w:p w14:paraId="73C91B8D" w14:textId="77777777" w:rsidR="00AA2366" w:rsidRPr="00212987" w:rsidRDefault="00AA2366" w:rsidP="0061677C">
      <w:pPr>
        <w:pStyle w:val="ListeParagraf"/>
        <w:numPr>
          <w:ilvl w:val="0"/>
          <w:numId w:val="46"/>
        </w:numPr>
        <w:spacing w:before="240" w:after="240" w:line="360" w:lineRule="auto"/>
        <w:jc w:val="both"/>
        <w:rPr>
          <w:rFonts w:ascii="Times New Roman" w:hAnsi="Times New Roman" w:cs="Times New Roman"/>
          <w:sz w:val="24"/>
          <w:szCs w:val="24"/>
        </w:rPr>
      </w:pPr>
      <w:r w:rsidRPr="00212987">
        <w:rPr>
          <w:rFonts w:ascii="Times New Roman" w:hAnsi="Times New Roman" w:cs="Times New Roman"/>
          <w:sz w:val="24"/>
          <w:szCs w:val="24"/>
        </w:rPr>
        <w:t xml:space="preserve">Uygulama kapsamında öğretim elemanı </w:t>
      </w:r>
      <w:r w:rsidR="00D035ED" w:rsidRPr="00212987">
        <w:rPr>
          <w:rFonts w:ascii="Times New Roman" w:hAnsi="Times New Roman" w:cs="Times New Roman"/>
          <w:sz w:val="24"/>
          <w:szCs w:val="24"/>
        </w:rPr>
        <w:t xml:space="preserve">Etik Kurul İzni, Milli Eğitim Bakanlığı Araştırma İzni gibi gerekli izinleri almak koşuluyla okulda-kurumda araştırma yapabilir. Bu araştırmalardan çıkan yayınlarda “Bu araştırma, Tokat Gaziosmanpaşa Üniversitesi ve Tokat İl Milli Eğitim Müdürlüğü Gönüllü Akademik Danışmanlık Uygulaması kapsamında gerçekleştirilmiştir.” ifadesi not, teşekkür, destek gibi kısımlardan uygun olanında yer alır.  </w:t>
      </w:r>
    </w:p>
    <w:p w14:paraId="0532E5F0" w14:textId="77777777" w:rsidR="00AA2366" w:rsidRPr="00212987" w:rsidRDefault="00AA2366" w:rsidP="0061677C">
      <w:pPr>
        <w:pStyle w:val="ListeParagraf"/>
        <w:numPr>
          <w:ilvl w:val="0"/>
          <w:numId w:val="46"/>
        </w:numPr>
        <w:spacing w:before="240" w:after="240" w:line="360" w:lineRule="auto"/>
        <w:jc w:val="both"/>
        <w:rPr>
          <w:rFonts w:ascii="Times New Roman" w:hAnsi="Times New Roman" w:cs="Times New Roman"/>
          <w:sz w:val="24"/>
          <w:szCs w:val="24"/>
        </w:rPr>
      </w:pPr>
      <w:r w:rsidRPr="00212987">
        <w:rPr>
          <w:rFonts w:ascii="Times New Roman" w:hAnsi="Times New Roman" w:cs="Times New Roman"/>
          <w:sz w:val="24"/>
          <w:szCs w:val="24"/>
        </w:rPr>
        <w:t xml:space="preserve">Okul-kurum geliştirme çalışmalarında Milli Eğitim Bakanlığı başta olmak üzere tabii olunan tüm eğitim ve ilgili diğer mevzuat hükümlerine uyulur. Mevzuat </w:t>
      </w:r>
      <w:r w:rsidR="0020655A" w:rsidRPr="00212987">
        <w:rPr>
          <w:rFonts w:ascii="Times New Roman" w:hAnsi="Times New Roman" w:cs="Times New Roman"/>
          <w:sz w:val="24"/>
          <w:szCs w:val="24"/>
        </w:rPr>
        <w:t xml:space="preserve">ya da Ülkenin genel eğitim politikaları </w:t>
      </w:r>
      <w:r w:rsidRPr="00212987">
        <w:rPr>
          <w:rFonts w:ascii="Times New Roman" w:hAnsi="Times New Roman" w:cs="Times New Roman"/>
          <w:sz w:val="24"/>
          <w:szCs w:val="24"/>
        </w:rPr>
        <w:t xml:space="preserve">dışına çıkan uygulamalar yapılmaz. </w:t>
      </w:r>
    </w:p>
    <w:p w14:paraId="0CABE974" w14:textId="77777777" w:rsidR="001F7553" w:rsidRDefault="001F7553" w:rsidP="0061677C">
      <w:pPr>
        <w:pStyle w:val="ListeParagraf"/>
        <w:numPr>
          <w:ilvl w:val="0"/>
          <w:numId w:val="46"/>
        </w:numPr>
        <w:spacing w:before="240" w:after="240" w:line="360" w:lineRule="auto"/>
        <w:jc w:val="both"/>
        <w:rPr>
          <w:rFonts w:ascii="Times New Roman" w:hAnsi="Times New Roman" w:cs="Times New Roman"/>
          <w:sz w:val="24"/>
          <w:szCs w:val="24"/>
        </w:rPr>
      </w:pPr>
      <w:r w:rsidRPr="00212987">
        <w:rPr>
          <w:rFonts w:ascii="Times New Roman" w:hAnsi="Times New Roman" w:cs="Times New Roman"/>
          <w:sz w:val="24"/>
          <w:szCs w:val="24"/>
        </w:rPr>
        <w:t>Danışmanlık uygulamasının süreklilik arz edecek biçimde ve okul</w:t>
      </w:r>
      <w:r w:rsidR="00AA2366" w:rsidRPr="00212987">
        <w:rPr>
          <w:rFonts w:ascii="Times New Roman" w:hAnsi="Times New Roman" w:cs="Times New Roman"/>
          <w:sz w:val="24"/>
          <w:szCs w:val="24"/>
        </w:rPr>
        <w:t>-kurum</w:t>
      </w:r>
      <w:r w:rsidRPr="00212987">
        <w:rPr>
          <w:rFonts w:ascii="Times New Roman" w:hAnsi="Times New Roman" w:cs="Times New Roman"/>
          <w:sz w:val="24"/>
          <w:szCs w:val="24"/>
        </w:rPr>
        <w:t xml:space="preserve"> ve öğretim elemanının birlikte karar vereceği sıklıkta olması esastır.</w:t>
      </w:r>
    </w:p>
    <w:p w14:paraId="3A27C2A2" w14:textId="77777777" w:rsidR="00CA0709" w:rsidRPr="00212987" w:rsidRDefault="00CA0709" w:rsidP="0061677C">
      <w:pPr>
        <w:pStyle w:val="ListeParagraf"/>
        <w:numPr>
          <w:ilvl w:val="0"/>
          <w:numId w:val="46"/>
        </w:numPr>
        <w:spacing w:before="240" w:after="240" w:line="360" w:lineRule="auto"/>
        <w:jc w:val="both"/>
        <w:rPr>
          <w:rFonts w:ascii="Times New Roman" w:hAnsi="Times New Roman" w:cs="Times New Roman"/>
          <w:sz w:val="24"/>
          <w:szCs w:val="24"/>
        </w:rPr>
      </w:pPr>
      <w:r>
        <w:rPr>
          <w:rFonts w:ascii="Times New Roman" w:hAnsi="Times New Roman" w:cs="Times New Roman"/>
          <w:sz w:val="24"/>
          <w:szCs w:val="24"/>
        </w:rPr>
        <w:t>Gönüllü Akademik Danışman</w:t>
      </w:r>
      <w:r w:rsidR="00B600CE">
        <w:rPr>
          <w:rFonts w:ascii="Times New Roman" w:hAnsi="Times New Roman" w:cs="Times New Roman"/>
          <w:sz w:val="24"/>
          <w:szCs w:val="24"/>
        </w:rPr>
        <w:t>lar</w:t>
      </w:r>
      <w:r>
        <w:rPr>
          <w:rFonts w:ascii="Times New Roman" w:hAnsi="Times New Roman" w:cs="Times New Roman"/>
          <w:sz w:val="24"/>
          <w:szCs w:val="24"/>
        </w:rPr>
        <w:t xml:space="preserve"> her eğitim-öğretim dönemi sonunda yürüttüğü faaliyetler hakkında Gönüllü Akademik Danışmanlık Faaliyet Raporu hazırlar ve görev yaptığı akademik birime sunar. Gönüllü Akademik Danışmanlık Faaliyet Raporları Üniversite tarafından toplu olarak Milli Eğitim Müdürlüğü ile paylaşılır.</w:t>
      </w:r>
    </w:p>
    <w:p w14:paraId="2262A33C" w14:textId="77777777" w:rsidR="001F7553" w:rsidRPr="00212987" w:rsidRDefault="001F7553" w:rsidP="00212987">
      <w:pPr>
        <w:pStyle w:val="ListeParagraf"/>
        <w:spacing w:line="360" w:lineRule="auto"/>
        <w:ind w:left="360"/>
        <w:jc w:val="both"/>
        <w:rPr>
          <w:rFonts w:ascii="Times New Roman" w:hAnsi="Times New Roman" w:cs="Times New Roman"/>
          <w:sz w:val="24"/>
          <w:szCs w:val="24"/>
        </w:rPr>
      </w:pPr>
    </w:p>
    <w:p w14:paraId="3D1CFB3B" w14:textId="77777777" w:rsidR="001F7553" w:rsidRPr="00212987" w:rsidRDefault="001F7553" w:rsidP="00212987">
      <w:pPr>
        <w:spacing w:line="360" w:lineRule="auto"/>
        <w:ind w:firstLine="567"/>
        <w:jc w:val="both"/>
        <w:rPr>
          <w:sz w:val="24"/>
          <w:szCs w:val="24"/>
        </w:rPr>
      </w:pPr>
    </w:p>
    <w:p w14:paraId="1BDED662" w14:textId="77777777" w:rsidR="001F7553" w:rsidRPr="00212987" w:rsidRDefault="001F7553" w:rsidP="00212987">
      <w:pPr>
        <w:spacing w:line="360" w:lineRule="auto"/>
        <w:ind w:firstLine="567"/>
        <w:jc w:val="both"/>
        <w:rPr>
          <w:sz w:val="24"/>
          <w:szCs w:val="24"/>
        </w:rPr>
      </w:pPr>
    </w:p>
    <w:p w14:paraId="4ED3402C" w14:textId="77777777" w:rsidR="00413F84" w:rsidRPr="00212987" w:rsidRDefault="00413F84" w:rsidP="00212987">
      <w:pPr>
        <w:spacing w:line="360" w:lineRule="auto"/>
        <w:rPr>
          <w:sz w:val="24"/>
          <w:szCs w:val="24"/>
        </w:rPr>
      </w:pPr>
    </w:p>
    <w:sectPr w:rsidR="00413F84" w:rsidRPr="00212987" w:rsidSect="00C804F7">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2845E4" w14:textId="77777777" w:rsidR="00234204" w:rsidRDefault="00234204" w:rsidP="00F37745">
      <w:pPr>
        <w:spacing w:after="0" w:line="240" w:lineRule="auto"/>
      </w:pPr>
      <w:r>
        <w:separator/>
      </w:r>
    </w:p>
  </w:endnote>
  <w:endnote w:type="continuationSeparator" w:id="0">
    <w:p w14:paraId="3E4B6AD9" w14:textId="77777777" w:rsidR="00234204" w:rsidRDefault="00234204" w:rsidP="00F377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entury Gothic">
    <w:panose1 w:val="020B0502020202020204"/>
    <w:charset w:val="A2"/>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95B2C" w14:textId="77777777" w:rsidR="006E7343" w:rsidRDefault="006E7343">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E1B71" w14:textId="77777777" w:rsidR="001F7553" w:rsidRPr="001F7553" w:rsidRDefault="001F7553" w:rsidP="001F7553">
    <w:pPr>
      <w:tabs>
        <w:tab w:val="center" w:pos="4536"/>
      </w:tabs>
      <w:spacing w:after="0" w:line="240" w:lineRule="auto"/>
      <w:jc w:val="both"/>
      <w:rPr>
        <w:rFonts w:ascii="Times New Roman" w:eastAsia="Calibri" w:hAnsi="Times New Roman" w:cs="Times New Roman"/>
        <w:i/>
        <w:color w:val="808080"/>
        <w:sz w:val="20"/>
        <w:szCs w:val="20"/>
        <w:lang w:eastAsia="tr-TR"/>
      </w:rPr>
    </w:pPr>
    <w:r w:rsidRPr="001F7553">
      <w:rPr>
        <w:rFonts w:ascii="Times New Roman" w:eastAsia="Calibri" w:hAnsi="Times New Roman" w:cs="Times New Roman"/>
        <w:i/>
        <w:color w:val="808080"/>
        <w:sz w:val="20"/>
        <w:szCs w:val="20"/>
        <w:lang w:eastAsia="tr-TR"/>
      </w:rPr>
      <w:t>*</w:t>
    </w:r>
    <w:r w:rsidRPr="001F7553">
      <w:rPr>
        <w:rFonts w:ascii="Times New Roman" w:eastAsia="Times New Roman" w:hAnsi="Times New Roman" w:cs="Times New Roman"/>
        <w:color w:val="000000"/>
        <w:sz w:val="20"/>
        <w:szCs w:val="20"/>
        <w:lang w:eastAsia="tr-TR"/>
      </w:rPr>
      <w:t xml:space="preserve"> </w:t>
    </w:r>
    <w:r w:rsidRPr="001F7553">
      <w:rPr>
        <w:rFonts w:ascii="Times New Roman" w:eastAsia="Calibri" w:hAnsi="Times New Roman" w:cs="Times New Roman"/>
        <w:i/>
        <w:color w:val="808080"/>
        <w:sz w:val="20"/>
        <w:szCs w:val="20"/>
        <w:lang w:eastAsia="tr-TR"/>
      </w:rPr>
      <w:t>Tokat Gaziosmanpaşa Üniversitesi ilgili yönetmelik ve yönergeler gereğince hazırlanmıştır.</w:t>
    </w:r>
  </w:p>
  <w:p w14:paraId="1DDF9E09" w14:textId="77777777" w:rsidR="00C8497B" w:rsidRPr="001F7553" w:rsidRDefault="001F7553" w:rsidP="001F7553">
    <w:pPr>
      <w:tabs>
        <w:tab w:val="center" w:pos="4536"/>
        <w:tab w:val="right" w:pos="9072"/>
      </w:tabs>
      <w:spacing w:after="0" w:line="240" w:lineRule="auto"/>
      <w:rPr>
        <w:rFonts w:ascii="Calibri" w:eastAsia="Calibri" w:hAnsi="Calibri" w:cs="Times New Roman"/>
        <w:color w:val="FF0000"/>
        <w:sz w:val="24"/>
        <w:szCs w:val="20"/>
        <w:lang w:eastAsia="tr-TR"/>
      </w:rPr>
    </w:pPr>
    <w:r w:rsidRPr="001F7553">
      <w:rPr>
        <w:rFonts w:ascii="Times New Roman" w:eastAsia="Calibri" w:hAnsi="Times New Roman" w:cs="Times New Roman"/>
        <w:i/>
        <w:color w:val="FF0000"/>
        <w:sz w:val="18"/>
        <w:szCs w:val="16"/>
        <w:lang w:eastAsia="tr-TR"/>
      </w:rPr>
      <w:t xml:space="preserve">Bu dokümanın basılı hali kontrolsüz doküman kabul edilmektedir. Lütfen web sitesinden en son versiyonuna ulaşınız. </w:t>
    </w:r>
    <w:r w:rsidRPr="001F7553">
      <w:rPr>
        <w:rFonts w:ascii="Calibri" w:eastAsia="Calibri" w:hAnsi="Calibri" w:cs="Times New Roman"/>
        <w:color w:val="FF0000"/>
        <w:sz w:val="20"/>
        <w:szCs w:val="20"/>
        <w:lang w:eastAsia="tr-TR"/>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2EFB65" w14:textId="77777777" w:rsidR="006E7343" w:rsidRDefault="006E7343">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DB4FB8" w14:textId="77777777" w:rsidR="00234204" w:rsidRDefault="00234204" w:rsidP="00F37745">
      <w:pPr>
        <w:spacing w:after="0" w:line="240" w:lineRule="auto"/>
      </w:pPr>
      <w:r>
        <w:separator/>
      </w:r>
    </w:p>
  </w:footnote>
  <w:footnote w:type="continuationSeparator" w:id="0">
    <w:p w14:paraId="077C0193" w14:textId="77777777" w:rsidR="00234204" w:rsidRDefault="00234204" w:rsidP="00F377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AD24F" w14:textId="77777777" w:rsidR="006E7343" w:rsidRDefault="006E7343">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pPr w:leftFromText="141" w:rightFromText="141" w:horzAnchor="margin" w:tblpXSpec="center" w:tblpY="-1140"/>
      <w:tblW w:w="10060" w:type="dxa"/>
      <w:tblLook w:val="04A0" w:firstRow="1" w:lastRow="0" w:firstColumn="1" w:lastColumn="0" w:noHBand="0" w:noVBand="1"/>
    </w:tblPr>
    <w:tblGrid>
      <w:gridCol w:w="1597"/>
      <w:gridCol w:w="5061"/>
      <w:gridCol w:w="1701"/>
      <w:gridCol w:w="1701"/>
    </w:tblGrid>
    <w:tr w:rsidR="00C8497B" w:rsidRPr="002212E8" w14:paraId="2ADA1B81" w14:textId="77777777" w:rsidTr="001F7553">
      <w:trPr>
        <w:trHeight w:val="297"/>
      </w:trPr>
      <w:tc>
        <w:tcPr>
          <w:tcW w:w="1597" w:type="dxa"/>
          <w:vMerge w:val="restart"/>
        </w:tcPr>
        <w:p w14:paraId="10D3E1BF" w14:textId="77777777" w:rsidR="00C8497B" w:rsidRPr="002212E8" w:rsidRDefault="00C8497B" w:rsidP="00F37745">
          <w:pPr>
            <w:tabs>
              <w:tab w:val="center" w:pos="4536"/>
              <w:tab w:val="right" w:pos="9072"/>
            </w:tabs>
            <w:spacing w:before="60"/>
            <w:rPr>
              <w:rFonts w:ascii="Century Gothic" w:eastAsia="Century Gothic" w:hAnsi="Century Gothic"/>
            </w:rPr>
          </w:pPr>
          <w:r w:rsidRPr="00B46EA2">
            <w:rPr>
              <w:rFonts w:ascii="Times New Roman" w:eastAsia="Times New Roman" w:hAnsi="Times New Roman" w:cs="Times New Roman"/>
              <w:noProof/>
              <w:sz w:val="24"/>
              <w:szCs w:val="24"/>
              <w:lang w:eastAsia="tr-TR"/>
            </w:rPr>
            <w:drawing>
              <wp:inline distT="0" distB="0" distL="0" distR="0" wp14:anchorId="0AA63128" wp14:editId="24B87DF6">
                <wp:extent cx="853440" cy="822960"/>
                <wp:effectExtent l="0" t="0" r="3810" b="0"/>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sim 1"/>
                        <pic:cNvPicPr>
                          <a:picLocks noChangeAspect="1"/>
                        </pic:cNvPicPr>
                      </pic:nvPicPr>
                      <pic:blipFill>
                        <a:blip r:embed="rId1"/>
                        <a:stretch>
                          <a:fillRect/>
                        </a:stretch>
                      </pic:blipFill>
                      <pic:spPr>
                        <a:xfrm>
                          <a:off x="0" y="0"/>
                          <a:ext cx="853440" cy="822960"/>
                        </a:xfrm>
                        <a:prstGeom prst="rect">
                          <a:avLst/>
                        </a:prstGeom>
                      </pic:spPr>
                    </pic:pic>
                  </a:graphicData>
                </a:graphic>
              </wp:inline>
            </w:drawing>
          </w:r>
        </w:p>
      </w:tc>
      <w:tc>
        <w:tcPr>
          <w:tcW w:w="5061" w:type="dxa"/>
          <w:vMerge w:val="restart"/>
        </w:tcPr>
        <w:p w14:paraId="2B8816D5" w14:textId="77777777" w:rsidR="00C8497B" w:rsidRPr="002212E8" w:rsidRDefault="00C8497B" w:rsidP="00F37745">
          <w:pPr>
            <w:tabs>
              <w:tab w:val="center" w:pos="4536"/>
              <w:tab w:val="right" w:pos="9072"/>
            </w:tabs>
            <w:jc w:val="center"/>
            <w:rPr>
              <w:rFonts w:ascii="Times New Roman" w:eastAsia="Century Gothic" w:hAnsi="Times New Roman"/>
              <w:b/>
            </w:rPr>
          </w:pPr>
        </w:p>
        <w:p w14:paraId="1EE0B6EF" w14:textId="77777777" w:rsidR="00C8497B" w:rsidRPr="004D0C5E" w:rsidRDefault="00C8497B" w:rsidP="00F37745">
          <w:pPr>
            <w:jc w:val="center"/>
            <w:rPr>
              <w:rFonts w:ascii="Times New Roman" w:eastAsia="Century Gothic" w:hAnsi="Times New Roman"/>
              <w:b/>
              <w:sz w:val="24"/>
              <w:szCs w:val="24"/>
            </w:rPr>
          </w:pPr>
          <w:r w:rsidRPr="004D0C5E">
            <w:rPr>
              <w:rFonts w:ascii="Times New Roman" w:eastAsia="Century Gothic" w:hAnsi="Times New Roman"/>
              <w:b/>
              <w:sz w:val="24"/>
              <w:szCs w:val="24"/>
            </w:rPr>
            <w:t xml:space="preserve">T.C. </w:t>
          </w:r>
        </w:p>
        <w:p w14:paraId="2DD6A23A" w14:textId="77777777" w:rsidR="00C8497B" w:rsidRPr="004D0C5E" w:rsidRDefault="00C8497B" w:rsidP="00F37745">
          <w:pPr>
            <w:jc w:val="center"/>
            <w:rPr>
              <w:rFonts w:ascii="Century Gothic" w:eastAsia="Century Gothic" w:hAnsi="Century Gothic"/>
              <w:sz w:val="24"/>
              <w:szCs w:val="24"/>
            </w:rPr>
          </w:pPr>
          <w:r>
            <w:rPr>
              <w:rFonts w:ascii="Times New Roman" w:eastAsia="Century Gothic" w:hAnsi="Times New Roman"/>
              <w:b/>
              <w:sz w:val="24"/>
              <w:szCs w:val="24"/>
            </w:rPr>
            <w:t xml:space="preserve">TOKAT GAZİOSMANPAŞA </w:t>
          </w:r>
          <w:r w:rsidRPr="004D0C5E">
            <w:rPr>
              <w:rFonts w:ascii="Times New Roman" w:eastAsia="Century Gothic" w:hAnsi="Times New Roman"/>
              <w:b/>
              <w:sz w:val="24"/>
              <w:szCs w:val="24"/>
            </w:rPr>
            <w:t xml:space="preserve">ÜNİVERSİTESİ </w:t>
          </w:r>
        </w:p>
        <w:p w14:paraId="1E1A55C7" w14:textId="77777777" w:rsidR="00B1365A" w:rsidRDefault="001F7553" w:rsidP="001F7553">
          <w:pPr>
            <w:tabs>
              <w:tab w:val="center" w:pos="2597"/>
              <w:tab w:val="center" w:pos="4536"/>
              <w:tab w:val="right" w:pos="9072"/>
            </w:tabs>
            <w:jc w:val="center"/>
            <w:rPr>
              <w:rFonts w:ascii="Times New Roman" w:hAnsi="Times New Roman"/>
              <w:b/>
              <w:sz w:val="24"/>
              <w:szCs w:val="24"/>
            </w:rPr>
          </w:pPr>
          <w:r w:rsidRPr="001F7553">
            <w:rPr>
              <w:rFonts w:ascii="Times New Roman" w:hAnsi="Times New Roman"/>
              <w:b/>
              <w:sz w:val="24"/>
              <w:szCs w:val="24"/>
            </w:rPr>
            <w:t xml:space="preserve">Gönüllü Akademik Danışmanlık </w:t>
          </w:r>
        </w:p>
        <w:p w14:paraId="48553EE7" w14:textId="3F337FE1" w:rsidR="00C8497B" w:rsidRPr="006E7343" w:rsidRDefault="001F7553" w:rsidP="006E7343">
          <w:pPr>
            <w:tabs>
              <w:tab w:val="center" w:pos="2597"/>
              <w:tab w:val="center" w:pos="4536"/>
              <w:tab w:val="right" w:pos="9072"/>
            </w:tabs>
            <w:jc w:val="center"/>
            <w:rPr>
              <w:rFonts w:ascii="Times New Roman" w:hAnsi="Times New Roman"/>
              <w:b/>
              <w:sz w:val="24"/>
              <w:szCs w:val="24"/>
            </w:rPr>
          </w:pPr>
          <w:r w:rsidRPr="001F7553">
            <w:rPr>
              <w:rFonts w:ascii="Times New Roman" w:hAnsi="Times New Roman"/>
              <w:b/>
              <w:sz w:val="24"/>
              <w:szCs w:val="24"/>
            </w:rPr>
            <w:t>Uygulaması Rehberi</w:t>
          </w:r>
        </w:p>
      </w:tc>
      <w:tc>
        <w:tcPr>
          <w:tcW w:w="1701" w:type="dxa"/>
        </w:tcPr>
        <w:p w14:paraId="095AF345" w14:textId="77777777" w:rsidR="00C8497B" w:rsidRPr="002D40E2" w:rsidRDefault="00C8497B" w:rsidP="00F37745">
          <w:pPr>
            <w:tabs>
              <w:tab w:val="center" w:pos="4536"/>
              <w:tab w:val="right" w:pos="9072"/>
            </w:tabs>
            <w:rPr>
              <w:rFonts w:ascii="Times New Roman" w:eastAsia="Century Gothic" w:hAnsi="Times New Roman"/>
              <w:sz w:val="20"/>
              <w:szCs w:val="20"/>
            </w:rPr>
          </w:pPr>
          <w:r w:rsidRPr="002D40E2">
            <w:rPr>
              <w:rFonts w:ascii="Times New Roman" w:eastAsia="Century Gothic" w:hAnsi="Times New Roman"/>
              <w:sz w:val="20"/>
              <w:szCs w:val="20"/>
            </w:rPr>
            <w:t>Doküman No</w:t>
          </w:r>
        </w:p>
      </w:tc>
      <w:tc>
        <w:tcPr>
          <w:tcW w:w="1701" w:type="dxa"/>
        </w:tcPr>
        <w:p w14:paraId="01335F42" w14:textId="77777777" w:rsidR="00C8497B" w:rsidRPr="002D40E2" w:rsidRDefault="001F7553" w:rsidP="00F37745">
          <w:pPr>
            <w:tabs>
              <w:tab w:val="center" w:pos="4536"/>
              <w:tab w:val="right" w:pos="9072"/>
            </w:tabs>
            <w:rPr>
              <w:rFonts w:ascii="Times New Roman" w:eastAsia="Century Gothic" w:hAnsi="Times New Roman"/>
              <w:sz w:val="20"/>
              <w:szCs w:val="20"/>
            </w:rPr>
          </w:pPr>
          <w:r>
            <w:rPr>
              <w:rFonts w:ascii="Times New Roman" w:eastAsia="Century Gothic" w:hAnsi="Times New Roman"/>
              <w:sz w:val="20"/>
              <w:szCs w:val="20"/>
            </w:rPr>
            <w:t>TOGÜ.RHB.005</w:t>
          </w:r>
        </w:p>
      </w:tc>
    </w:tr>
    <w:tr w:rsidR="00C8497B" w:rsidRPr="002212E8" w14:paraId="53656252" w14:textId="77777777" w:rsidTr="001F7553">
      <w:trPr>
        <w:trHeight w:val="297"/>
      </w:trPr>
      <w:tc>
        <w:tcPr>
          <w:tcW w:w="1597" w:type="dxa"/>
          <w:vMerge/>
        </w:tcPr>
        <w:p w14:paraId="0C5DE402" w14:textId="77777777" w:rsidR="00C8497B" w:rsidRPr="002212E8" w:rsidRDefault="00C8497B" w:rsidP="00F37745">
          <w:pPr>
            <w:tabs>
              <w:tab w:val="center" w:pos="4536"/>
              <w:tab w:val="right" w:pos="9072"/>
            </w:tabs>
            <w:rPr>
              <w:rFonts w:ascii="Century Gothic" w:eastAsia="Century Gothic" w:hAnsi="Century Gothic"/>
            </w:rPr>
          </w:pPr>
        </w:p>
      </w:tc>
      <w:tc>
        <w:tcPr>
          <w:tcW w:w="5061" w:type="dxa"/>
          <w:vMerge/>
        </w:tcPr>
        <w:p w14:paraId="0900CBED" w14:textId="77777777" w:rsidR="00C8497B" w:rsidRPr="002212E8" w:rsidRDefault="00C8497B" w:rsidP="00F37745">
          <w:pPr>
            <w:tabs>
              <w:tab w:val="center" w:pos="4536"/>
              <w:tab w:val="right" w:pos="9072"/>
            </w:tabs>
            <w:rPr>
              <w:rFonts w:ascii="Century Gothic" w:eastAsia="Century Gothic" w:hAnsi="Century Gothic"/>
            </w:rPr>
          </w:pPr>
        </w:p>
      </w:tc>
      <w:tc>
        <w:tcPr>
          <w:tcW w:w="1701" w:type="dxa"/>
        </w:tcPr>
        <w:p w14:paraId="7E9BFED9" w14:textId="77777777" w:rsidR="00C8497B" w:rsidRPr="002D40E2" w:rsidRDefault="00C8497B" w:rsidP="00F37745">
          <w:pPr>
            <w:tabs>
              <w:tab w:val="center" w:pos="4536"/>
              <w:tab w:val="right" w:pos="9072"/>
            </w:tabs>
            <w:rPr>
              <w:rFonts w:ascii="Times New Roman" w:eastAsia="Century Gothic" w:hAnsi="Times New Roman"/>
              <w:sz w:val="20"/>
              <w:szCs w:val="20"/>
            </w:rPr>
          </w:pPr>
          <w:r w:rsidRPr="002D40E2">
            <w:rPr>
              <w:rFonts w:ascii="Times New Roman" w:eastAsia="Century Gothic" w:hAnsi="Times New Roman"/>
              <w:sz w:val="20"/>
              <w:szCs w:val="20"/>
            </w:rPr>
            <w:t>İlk Yayın Tarihi</w:t>
          </w:r>
        </w:p>
      </w:tc>
      <w:tc>
        <w:tcPr>
          <w:tcW w:w="1701" w:type="dxa"/>
        </w:tcPr>
        <w:p w14:paraId="418CD8C9" w14:textId="77777777" w:rsidR="00C8497B" w:rsidRPr="002D40E2" w:rsidRDefault="001F7553" w:rsidP="00D8683D">
          <w:pPr>
            <w:tabs>
              <w:tab w:val="center" w:pos="4536"/>
              <w:tab w:val="right" w:pos="9072"/>
            </w:tabs>
            <w:rPr>
              <w:rFonts w:ascii="Times New Roman" w:eastAsia="Century Gothic" w:hAnsi="Times New Roman"/>
              <w:sz w:val="20"/>
              <w:szCs w:val="20"/>
            </w:rPr>
          </w:pPr>
          <w:r>
            <w:rPr>
              <w:rFonts w:ascii="Times New Roman" w:hAnsi="Times New Roman"/>
              <w:sz w:val="20"/>
              <w:szCs w:val="20"/>
            </w:rPr>
            <w:t>31.07.2026</w:t>
          </w:r>
        </w:p>
      </w:tc>
    </w:tr>
    <w:tr w:rsidR="00C8497B" w:rsidRPr="002212E8" w14:paraId="3376B6B8" w14:textId="77777777" w:rsidTr="001F7553">
      <w:trPr>
        <w:trHeight w:val="313"/>
      </w:trPr>
      <w:tc>
        <w:tcPr>
          <w:tcW w:w="1597" w:type="dxa"/>
          <w:vMerge/>
        </w:tcPr>
        <w:p w14:paraId="7379D2AE" w14:textId="77777777" w:rsidR="00C8497B" w:rsidRPr="002212E8" w:rsidRDefault="00C8497B" w:rsidP="00F37745">
          <w:pPr>
            <w:tabs>
              <w:tab w:val="center" w:pos="4536"/>
              <w:tab w:val="right" w:pos="9072"/>
            </w:tabs>
            <w:rPr>
              <w:rFonts w:ascii="Century Gothic" w:eastAsia="Century Gothic" w:hAnsi="Century Gothic"/>
            </w:rPr>
          </w:pPr>
        </w:p>
      </w:tc>
      <w:tc>
        <w:tcPr>
          <w:tcW w:w="5061" w:type="dxa"/>
          <w:vMerge/>
        </w:tcPr>
        <w:p w14:paraId="239456D2" w14:textId="77777777" w:rsidR="00C8497B" w:rsidRPr="002212E8" w:rsidRDefault="00C8497B" w:rsidP="00F37745">
          <w:pPr>
            <w:tabs>
              <w:tab w:val="center" w:pos="4536"/>
              <w:tab w:val="right" w:pos="9072"/>
            </w:tabs>
            <w:rPr>
              <w:rFonts w:ascii="Century Gothic" w:eastAsia="Century Gothic" w:hAnsi="Century Gothic"/>
            </w:rPr>
          </w:pPr>
        </w:p>
      </w:tc>
      <w:tc>
        <w:tcPr>
          <w:tcW w:w="1701" w:type="dxa"/>
        </w:tcPr>
        <w:p w14:paraId="0CD388A4" w14:textId="77777777" w:rsidR="00C8497B" w:rsidRPr="002D40E2" w:rsidRDefault="00C8497B" w:rsidP="00F37745">
          <w:pPr>
            <w:tabs>
              <w:tab w:val="center" w:pos="4536"/>
              <w:tab w:val="right" w:pos="9072"/>
            </w:tabs>
            <w:rPr>
              <w:rFonts w:ascii="Times New Roman" w:eastAsia="Century Gothic" w:hAnsi="Times New Roman"/>
              <w:sz w:val="20"/>
              <w:szCs w:val="20"/>
            </w:rPr>
          </w:pPr>
          <w:r>
            <w:rPr>
              <w:rFonts w:ascii="Times New Roman" w:eastAsia="Century Gothic" w:hAnsi="Times New Roman"/>
              <w:sz w:val="20"/>
              <w:szCs w:val="20"/>
            </w:rPr>
            <w:t>Revizyon T</w:t>
          </w:r>
          <w:r w:rsidRPr="002D40E2">
            <w:rPr>
              <w:rFonts w:ascii="Times New Roman" w:eastAsia="Century Gothic" w:hAnsi="Times New Roman"/>
              <w:sz w:val="20"/>
              <w:szCs w:val="20"/>
            </w:rPr>
            <w:t>arihi</w:t>
          </w:r>
        </w:p>
      </w:tc>
      <w:tc>
        <w:tcPr>
          <w:tcW w:w="1701" w:type="dxa"/>
        </w:tcPr>
        <w:p w14:paraId="2A2DA098" w14:textId="6DABEB04" w:rsidR="00C8497B" w:rsidRPr="002D40E2" w:rsidRDefault="006E7343" w:rsidP="005D20B4">
          <w:pPr>
            <w:tabs>
              <w:tab w:val="center" w:pos="4536"/>
              <w:tab w:val="right" w:pos="9072"/>
            </w:tabs>
            <w:rPr>
              <w:rFonts w:ascii="Times New Roman" w:eastAsia="Century Gothic" w:hAnsi="Times New Roman"/>
              <w:sz w:val="20"/>
              <w:szCs w:val="20"/>
            </w:rPr>
          </w:pPr>
          <w:r>
            <w:rPr>
              <w:rFonts w:ascii="Times New Roman" w:eastAsia="Century Gothic" w:hAnsi="Times New Roman"/>
              <w:sz w:val="20"/>
              <w:szCs w:val="20"/>
            </w:rPr>
            <w:t>01.10.2026</w:t>
          </w:r>
        </w:p>
      </w:tc>
    </w:tr>
    <w:tr w:rsidR="00C8497B" w:rsidRPr="002212E8" w14:paraId="266C0CB2" w14:textId="77777777" w:rsidTr="001F7553">
      <w:trPr>
        <w:trHeight w:val="313"/>
      </w:trPr>
      <w:tc>
        <w:tcPr>
          <w:tcW w:w="1597" w:type="dxa"/>
          <w:vMerge/>
        </w:tcPr>
        <w:p w14:paraId="6C4C7FF7" w14:textId="77777777" w:rsidR="00C8497B" w:rsidRPr="002212E8" w:rsidRDefault="00C8497B" w:rsidP="00F37745">
          <w:pPr>
            <w:tabs>
              <w:tab w:val="center" w:pos="4536"/>
              <w:tab w:val="right" w:pos="9072"/>
            </w:tabs>
            <w:rPr>
              <w:rFonts w:ascii="Century Gothic" w:eastAsia="Century Gothic" w:hAnsi="Century Gothic"/>
            </w:rPr>
          </w:pPr>
        </w:p>
      </w:tc>
      <w:tc>
        <w:tcPr>
          <w:tcW w:w="5061" w:type="dxa"/>
          <w:vMerge/>
        </w:tcPr>
        <w:p w14:paraId="4DD61FBD" w14:textId="77777777" w:rsidR="00C8497B" w:rsidRPr="002212E8" w:rsidRDefault="00C8497B" w:rsidP="00F37745">
          <w:pPr>
            <w:tabs>
              <w:tab w:val="center" w:pos="4536"/>
              <w:tab w:val="right" w:pos="9072"/>
            </w:tabs>
            <w:rPr>
              <w:rFonts w:ascii="Century Gothic" w:eastAsia="Century Gothic" w:hAnsi="Century Gothic"/>
            </w:rPr>
          </w:pPr>
        </w:p>
      </w:tc>
      <w:tc>
        <w:tcPr>
          <w:tcW w:w="1701" w:type="dxa"/>
        </w:tcPr>
        <w:p w14:paraId="2A8C7CFD" w14:textId="77777777" w:rsidR="00C8497B" w:rsidRPr="002D40E2" w:rsidRDefault="00C8497B" w:rsidP="00F37745">
          <w:pPr>
            <w:tabs>
              <w:tab w:val="center" w:pos="4536"/>
              <w:tab w:val="right" w:pos="9072"/>
            </w:tabs>
            <w:rPr>
              <w:rFonts w:ascii="Times New Roman" w:eastAsia="Century Gothic" w:hAnsi="Times New Roman"/>
              <w:sz w:val="20"/>
              <w:szCs w:val="20"/>
            </w:rPr>
          </w:pPr>
          <w:r w:rsidRPr="002D40E2">
            <w:rPr>
              <w:rFonts w:ascii="Times New Roman" w:eastAsia="Century Gothic" w:hAnsi="Times New Roman"/>
              <w:sz w:val="20"/>
              <w:szCs w:val="20"/>
            </w:rPr>
            <w:t>Revizyon No</w:t>
          </w:r>
        </w:p>
      </w:tc>
      <w:tc>
        <w:tcPr>
          <w:tcW w:w="1701" w:type="dxa"/>
        </w:tcPr>
        <w:p w14:paraId="6AA3BBE4" w14:textId="5021E3F8" w:rsidR="00C8497B" w:rsidRPr="002D40E2" w:rsidRDefault="006E7343" w:rsidP="00F37745">
          <w:pPr>
            <w:tabs>
              <w:tab w:val="center" w:pos="4536"/>
              <w:tab w:val="right" w:pos="9072"/>
            </w:tabs>
            <w:rPr>
              <w:rFonts w:ascii="Times New Roman" w:eastAsia="Century Gothic" w:hAnsi="Times New Roman"/>
              <w:sz w:val="20"/>
              <w:szCs w:val="20"/>
            </w:rPr>
          </w:pPr>
          <w:r>
            <w:rPr>
              <w:rFonts w:ascii="Times New Roman" w:eastAsia="Century Gothic" w:hAnsi="Times New Roman"/>
              <w:sz w:val="20"/>
              <w:szCs w:val="20"/>
            </w:rPr>
            <w:t>01</w:t>
          </w:r>
        </w:p>
      </w:tc>
    </w:tr>
    <w:tr w:rsidR="00C8497B" w:rsidRPr="002212E8" w14:paraId="34E36911" w14:textId="77777777" w:rsidTr="001F7553">
      <w:trPr>
        <w:trHeight w:val="297"/>
      </w:trPr>
      <w:tc>
        <w:tcPr>
          <w:tcW w:w="1597" w:type="dxa"/>
          <w:vMerge/>
        </w:tcPr>
        <w:p w14:paraId="1A2FCD9A" w14:textId="77777777" w:rsidR="00C8497B" w:rsidRPr="002212E8" w:rsidRDefault="00C8497B" w:rsidP="00F37745">
          <w:pPr>
            <w:tabs>
              <w:tab w:val="center" w:pos="4536"/>
              <w:tab w:val="right" w:pos="9072"/>
            </w:tabs>
            <w:rPr>
              <w:rFonts w:ascii="Century Gothic" w:eastAsia="Century Gothic" w:hAnsi="Century Gothic"/>
            </w:rPr>
          </w:pPr>
        </w:p>
      </w:tc>
      <w:tc>
        <w:tcPr>
          <w:tcW w:w="5061" w:type="dxa"/>
          <w:vMerge/>
        </w:tcPr>
        <w:p w14:paraId="36EF449E" w14:textId="77777777" w:rsidR="00C8497B" w:rsidRPr="002212E8" w:rsidRDefault="00C8497B" w:rsidP="00F37745">
          <w:pPr>
            <w:tabs>
              <w:tab w:val="center" w:pos="4536"/>
              <w:tab w:val="right" w:pos="9072"/>
            </w:tabs>
            <w:rPr>
              <w:rFonts w:ascii="Century Gothic" w:eastAsia="Century Gothic" w:hAnsi="Century Gothic"/>
            </w:rPr>
          </w:pPr>
        </w:p>
      </w:tc>
      <w:tc>
        <w:tcPr>
          <w:tcW w:w="1701" w:type="dxa"/>
        </w:tcPr>
        <w:p w14:paraId="142839AB" w14:textId="77777777" w:rsidR="00C8497B" w:rsidRPr="002D40E2" w:rsidRDefault="00C8497B" w:rsidP="00F37745">
          <w:pPr>
            <w:tabs>
              <w:tab w:val="center" w:pos="4536"/>
              <w:tab w:val="right" w:pos="9072"/>
            </w:tabs>
            <w:rPr>
              <w:rFonts w:ascii="Times New Roman" w:eastAsia="Century Gothic" w:hAnsi="Times New Roman"/>
              <w:sz w:val="20"/>
              <w:szCs w:val="20"/>
            </w:rPr>
          </w:pPr>
          <w:r w:rsidRPr="002D40E2">
            <w:rPr>
              <w:rFonts w:ascii="Times New Roman" w:eastAsia="Century Gothic" w:hAnsi="Times New Roman"/>
              <w:sz w:val="20"/>
              <w:szCs w:val="20"/>
            </w:rPr>
            <w:t>Sayfa No</w:t>
          </w:r>
        </w:p>
      </w:tc>
      <w:tc>
        <w:tcPr>
          <w:tcW w:w="1701" w:type="dxa"/>
        </w:tcPr>
        <w:p w14:paraId="6639078C" w14:textId="77777777" w:rsidR="00C8497B" w:rsidRPr="002D40E2" w:rsidRDefault="001F7553" w:rsidP="0020074F">
          <w:pPr>
            <w:tabs>
              <w:tab w:val="center" w:pos="4536"/>
              <w:tab w:val="right" w:pos="9072"/>
            </w:tabs>
            <w:rPr>
              <w:rFonts w:ascii="Times New Roman" w:eastAsia="Century Gothic" w:hAnsi="Times New Roman"/>
              <w:sz w:val="20"/>
              <w:szCs w:val="20"/>
            </w:rPr>
          </w:pPr>
          <w:r>
            <w:rPr>
              <w:rFonts w:ascii="Times New Roman" w:eastAsia="Century Gothic" w:hAnsi="Times New Roman"/>
              <w:sz w:val="20"/>
              <w:szCs w:val="20"/>
            </w:rPr>
            <w:t>1/1</w:t>
          </w:r>
        </w:p>
      </w:tc>
    </w:tr>
  </w:tbl>
  <w:p w14:paraId="13427789" w14:textId="77777777" w:rsidR="00C8497B" w:rsidRDefault="00C8497B">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0C3C8" w14:textId="77777777" w:rsidR="006E7343" w:rsidRDefault="006E7343">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133EA"/>
    <w:multiLevelType w:val="hybridMultilevel"/>
    <w:tmpl w:val="A25629D2"/>
    <w:lvl w:ilvl="0" w:tplc="343C7208">
      <w:start w:val="2547"/>
      <w:numFmt w:val="bullet"/>
      <w:lvlText w:val="-"/>
      <w:lvlJc w:val="left"/>
      <w:pPr>
        <w:ind w:left="360" w:hanging="360"/>
      </w:pPr>
      <w:rPr>
        <w:rFonts w:ascii="Times New Roman" w:eastAsiaTheme="minorHAnsi" w:hAnsi="Times New Roman" w:cs="Times New Roman"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 w15:restartNumberingAfterBreak="0">
    <w:nsid w:val="074A4A03"/>
    <w:multiLevelType w:val="hybridMultilevel"/>
    <w:tmpl w:val="4D40154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BC54786"/>
    <w:multiLevelType w:val="hybridMultilevel"/>
    <w:tmpl w:val="4BEC34A0"/>
    <w:lvl w:ilvl="0" w:tplc="041F0005">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 w15:restartNumberingAfterBreak="0">
    <w:nsid w:val="0CA25564"/>
    <w:multiLevelType w:val="hybridMultilevel"/>
    <w:tmpl w:val="5F9E9CE6"/>
    <w:lvl w:ilvl="0" w:tplc="041F0005">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4" w15:restartNumberingAfterBreak="0">
    <w:nsid w:val="0D62148B"/>
    <w:multiLevelType w:val="hybridMultilevel"/>
    <w:tmpl w:val="B5CAA704"/>
    <w:lvl w:ilvl="0" w:tplc="041F0001">
      <w:start w:val="1"/>
      <w:numFmt w:val="bullet"/>
      <w:lvlText w:val=""/>
      <w:lvlJc w:val="left"/>
      <w:pPr>
        <w:ind w:left="852" w:hanging="360"/>
      </w:pPr>
      <w:rPr>
        <w:rFonts w:ascii="Symbol" w:hAnsi="Symbol" w:hint="default"/>
      </w:rPr>
    </w:lvl>
    <w:lvl w:ilvl="1" w:tplc="041F0003" w:tentative="1">
      <w:start w:val="1"/>
      <w:numFmt w:val="bullet"/>
      <w:lvlText w:val="o"/>
      <w:lvlJc w:val="left"/>
      <w:pPr>
        <w:ind w:left="1572" w:hanging="360"/>
      </w:pPr>
      <w:rPr>
        <w:rFonts w:ascii="Courier New" w:hAnsi="Courier New" w:cs="Courier New" w:hint="default"/>
      </w:rPr>
    </w:lvl>
    <w:lvl w:ilvl="2" w:tplc="041F0005" w:tentative="1">
      <w:start w:val="1"/>
      <w:numFmt w:val="bullet"/>
      <w:lvlText w:val=""/>
      <w:lvlJc w:val="left"/>
      <w:pPr>
        <w:ind w:left="2292" w:hanging="360"/>
      </w:pPr>
      <w:rPr>
        <w:rFonts w:ascii="Wingdings" w:hAnsi="Wingdings" w:hint="default"/>
      </w:rPr>
    </w:lvl>
    <w:lvl w:ilvl="3" w:tplc="041F0001" w:tentative="1">
      <w:start w:val="1"/>
      <w:numFmt w:val="bullet"/>
      <w:lvlText w:val=""/>
      <w:lvlJc w:val="left"/>
      <w:pPr>
        <w:ind w:left="3012" w:hanging="360"/>
      </w:pPr>
      <w:rPr>
        <w:rFonts w:ascii="Symbol" w:hAnsi="Symbol" w:hint="default"/>
      </w:rPr>
    </w:lvl>
    <w:lvl w:ilvl="4" w:tplc="041F0003" w:tentative="1">
      <w:start w:val="1"/>
      <w:numFmt w:val="bullet"/>
      <w:lvlText w:val="o"/>
      <w:lvlJc w:val="left"/>
      <w:pPr>
        <w:ind w:left="3732" w:hanging="360"/>
      </w:pPr>
      <w:rPr>
        <w:rFonts w:ascii="Courier New" w:hAnsi="Courier New" w:cs="Courier New" w:hint="default"/>
      </w:rPr>
    </w:lvl>
    <w:lvl w:ilvl="5" w:tplc="041F0005" w:tentative="1">
      <w:start w:val="1"/>
      <w:numFmt w:val="bullet"/>
      <w:lvlText w:val=""/>
      <w:lvlJc w:val="left"/>
      <w:pPr>
        <w:ind w:left="4452" w:hanging="360"/>
      </w:pPr>
      <w:rPr>
        <w:rFonts w:ascii="Wingdings" w:hAnsi="Wingdings" w:hint="default"/>
      </w:rPr>
    </w:lvl>
    <w:lvl w:ilvl="6" w:tplc="041F0001" w:tentative="1">
      <w:start w:val="1"/>
      <w:numFmt w:val="bullet"/>
      <w:lvlText w:val=""/>
      <w:lvlJc w:val="left"/>
      <w:pPr>
        <w:ind w:left="5172" w:hanging="360"/>
      </w:pPr>
      <w:rPr>
        <w:rFonts w:ascii="Symbol" w:hAnsi="Symbol" w:hint="default"/>
      </w:rPr>
    </w:lvl>
    <w:lvl w:ilvl="7" w:tplc="041F0003" w:tentative="1">
      <w:start w:val="1"/>
      <w:numFmt w:val="bullet"/>
      <w:lvlText w:val="o"/>
      <w:lvlJc w:val="left"/>
      <w:pPr>
        <w:ind w:left="5892" w:hanging="360"/>
      </w:pPr>
      <w:rPr>
        <w:rFonts w:ascii="Courier New" w:hAnsi="Courier New" w:cs="Courier New" w:hint="default"/>
      </w:rPr>
    </w:lvl>
    <w:lvl w:ilvl="8" w:tplc="041F0005" w:tentative="1">
      <w:start w:val="1"/>
      <w:numFmt w:val="bullet"/>
      <w:lvlText w:val=""/>
      <w:lvlJc w:val="left"/>
      <w:pPr>
        <w:ind w:left="6612" w:hanging="360"/>
      </w:pPr>
      <w:rPr>
        <w:rFonts w:ascii="Wingdings" w:hAnsi="Wingdings" w:hint="default"/>
      </w:rPr>
    </w:lvl>
  </w:abstractNum>
  <w:abstractNum w:abstractNumId="5" w15:restartNumberingAfterBreak="0">
    <w:nsid w:val="0ED360B7"/>
    <w:multiLevelType w:val="hybridMultilevel"/>
    <w:tmpl w:val="405A120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11940BD7"/>
    <w:multiLevelType w:val="hybridMultilevel"/>
    <w:tmpl w:val="DA4ACAB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12D10C4F"/>
    <w:multiLevelType w:val="multilevel"/>
    <w:tmpl w:val="A92C815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156E5D64"/>
    <w:multiLevelType w:val="hybridMultilevel"/>
    <w:tmpl w:val="4112B99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1A061432"/>
    <w:multiLevelType w:val="hybridMultilevel"/>
    <w:tmpl w:val="0F521B74"/>
    <w:lvl w:ilvl="0" w:tplc="041F0005">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0" w15:restartNumberingAfterBreak="0">
    <w:nsid w:val="1C1A3955"/>
    <w:multiLevelType w:val="hybridMultilevel"/>
    <w:tmpl w:val="83D893C0"/>
    <w:lvl w:ilvl="0" w:tplc="343C7208">
      <w:start w:val="2547"/>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1C4A7B9E"/>
    <w:multiLevelType w:val="hybridMultilevel"/>
    <w:tmpl w:val="66728FF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1DB558B1"/>
    <w:multiLevelType w:val="multilevel"/>
    <w:tmpl w:val="91084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EEB65A6"/>
    <w:multiLevelType w:val="hybridMultilevel"/>
    <w:tmpl w:val="96469D40"/>
    <w:lvl w:ilvl="0" w:tplc="041F0005">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4" w15:restartNumberingAfterBreak="0">
    <w:nsid w:val="2401025A"/>
    <w:multiLevelType w:val="hybridMultilevel"/>
    <w:tmpl w:val="C8AE385C"/>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5" w15:restartNumberingAfterBreak="0">
    <w:nsid w:val="27661E86"/>
    <w:multiLevelType w:val="hybridMultilevel"/>
    <w:tmpl w:val="3E023DCC"/>
    <w:lvl w:ilvl="0" w:tplc="79A8B186">
      <w:start w:val="1"/>
      <w:numFmt w:val="upperLetter"/>
      <w:lvlText w:val="%1."/>
      <w:lvlJc w:val="left"/>
      <w:pPr>
        <w:ind w:left="526" w:hanging="294"/>
      </w:pPr>
      <w:rPr>
        <w:rFonts w:ascii="Times New Roman" w:eastAsia="Times New Roman" w:hAnsi="Times New Roman" w:cs="Times New Roman" w:hint="default"/>
        <w:b/>
        <w:bCs/>
        <w:spacing w:val="-1"/>
        <w:w w:val="99"/>
        <w:sz w:val="24"/>
        <w:szCs w:val="24"/>
        <w:lang w:val="tr-TR" w:eastAsia="en-US" w:bidi="ar-SA"/>
      </w:rPr>
    </w:lvl>
    <w:lvl w:ilvl="1" w:tplc="F5123A40">
      <w:start w:val="1"/>
      <w:numFmt w:val="decimal"/>
      <w:lvlText w:val="%2."/>
      <w:lvlJc w:val="left"/>
      <w:pPr>
        <w:ind w:left="516" w:hanging="284"/>
      </w:pPr>
      <w:rPr>
        <w:rFonts w:ascii="Times New Roman" w:eastAsia="Times New Roman" w:hAnsi="Times New Roman" w:cs="Times New Roman" w:hint="default"/>
        <w:b/>
        <w:bCs/>
        <w:spacing w:val="-17"/>
        <w:w w:val="100"/>
        <w:sz w:val="24"/>
        <w:szCs w:val="24"/>
        <w:lang w:val="tr-TR" w:eastAsia="en-US" w:bidi="ar-SA"/>
      </w:rPr>
    </w:lvl>
    <w:lvl w:ilvl="2" w:tplc="3A9851C4">
      <w:numFmt w:val="bullet"/>
      <w:lvlText w:val=""/>
      <w:lvlJc w:val="left"/>
      <w:pPr>
        <w:ind w:left="953" w:hanging="360"/>
      </w:pPr>
      <w:rPr>
        <w:rFonts w:ascii="Wingdings" w:eastAsia="Wingdings" w:hAnsi="Wingdings" w:cs="Wingdings" w:hint="default"/>
        <w:w w:val="100"/>
        <w:sz w:val="24"/>
        <w:szCs w:val="24"/>
        <w:lang w:val="tr-TR" w:eastAsia="en-US" w:bidi="ar-SA"/>
      </w:rPr>
    </w:lvl>
    <w:lvl w:ilvl="3" w:tplc="5FCEC1B0">
      <w:numFmt w:val="bullet"/>
      <w:lvlText w:val="•"/>
      <w:lvlJc w:val="left"/>
      <w:pPr>
        <w:ind w:left="2993" w:hanging="360"/>
      </w:pPr>
      <w:rPr>
        <w:rFonts w:hint="default"/>
        <w:lang w:val="tr-TR" w:eastAsia="en-US" w:bidi="ar-SA"/>
      </w:rPr>
    </w:lvl>
    <w:lvl w:ilvl="4" w:tplc="365A68F4">
      <w:numFmt w:val="bullet"/>
      <w:lvlText w:val="•"/>
      <w:lvlJc w:val="left"/>
      <w:pPr>
        <w:ind w:left="4010" w:hanging="360"/>
      </w:pPr>
      <w:rPr>
        <w:rFonts w:hint="default"/>
        <w:lang w:val="tr-TR" w:eastAsia="en-US" w:bidi="ar-SA"/>
      </w:rPr>
    </w:lvl>
    <w:lvl w:ilvl="5" w:tplc="DE8896E8">
      <w:numFmt w:val="bullet"/>
      <w:lvlText w:val="•"/>
      <w:lvlJc w:val="left"/>
      <w:pPr>
        <w:ind w:left="5027" w:hanging="360"/>
      </w:pPr>
      <w:rPr>
        <w:rFonts w:hint="default"/>
        <w:lang w:val="tr-TR" w:eastAsia="en-US" w:bidi="ar-SA"/>
      </w:rPr>
    </w:lvl>
    <w:lvl w:ilvl="6" w:tplc="D9288F9C">
      <w:numFmt w:val="bullet"/>
      <w:lvlText w:val="•"/>
      <w:lvlJc w:val="left"/>
      <w:pPr>
        <w:ind w:left="6044" w:hanging="360"/>
      </w:pPr>
      <w:rPr>
        <w:rFonts w:hint="default"/>
        <w:lang w:val="tr-TR" w:eastAsia="en-US" w:bidi="ar-SA"/>
      </w:rPr>
    </w:lvl>
    <w:lvl w:ilvl="7" w:tplc="BF162DA0">
      <w:numFmt w:val="bullet"/>
      <w:lvlText w:val="•"/>
      <w:lvlJc w:val="left"/>
      <w:pPr>
        <w:ind w:left="7060" w:hanging="360"/>
      </w:pPr>
      <w:rPr>
        <w:rFonts w:hint="default"/>
        <w:lang w:val="tr-TR" w:eastAsia="en-US" w:bidi="ar-SA"/>
      </w:rPr>
    </w:lvl>
    <w:lvl w:ilvl="8" w:tplc="9F68E322">
      <w:numFmt w:val="bullet"/>
      <w:lvlText w:val="•"/>
      <w:lvlJc w:val="left"/>
      <w:pPr>
        <w:ind w:left="8077" w:hanging="360"/>
      </w:pPr>
      <w:rPr>
        <w:rFonts w:hint="default"/>
        <w:lang w:val="tr-TR" w:eastAsia="en-US" w:bidi="ar-SA"/>
      </w:rPr>
    </w:lvl>
  </w:abstractNum>
  <w:abstractNum w:abstractNumId="16" w15:restartNumberingAfterBreak="0">
    <w:nsid w:val="282C69E7"/>
    <w:multiLevelType w:val="hybridMultilevel"/>
    <w:tmpl w:val="223EF32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2BE22773"/>
    <w:multiLevelType w:val="hybridMultilevel"/>
    <w:tmpl w:val="558C307E"/>
    <w:lvl w:ilvl="0" w:tplc="041F0005">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8" w15:restartNumberingAfterBreak="0">
    <w:nsid w:val="2C433F0E"/>
    <w:multiLevelType w:val="multilevel"/>
    <w:tmpl w:val="7196E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C9C1D55"/>
    <w:multiLevelType w:val="multilevel"/>
    <w:tmpl w:val="0ADAB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F2F48CC"/>
    <w:multiLevelType w:val="multilevel"/>
    <w:tmpl w:val="D6925F2A"/>
    <w:lvl w:ilvl="0">
      <w:start w:val="10"/>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314D1B00"/>
    <w:multiLevelType w:val="hybridMultilevel"/>
    <w:tmpl w:val="1E7A811A"/>
    <w:lvl w:ilvl="0" w:tplc="343C7208">
      <w:start w:val="2547"/>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355121AB"/>
    <w:multiLevelType w:val="hybridMultilevel"/>
    <w:tmpl w:val="C4B4AC9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3984398A"/>
    <w:multiLevelType w:val="hybridMultilevel"/>
    <w:tmpl w:val="5622F014"/>
    <w:lvl w:ilvl="0" w:tplc="041F0005">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4" w15:restartNumberingAfterBreak="0">
    <w:nsid w:val="3D005784"/>
    <w:multiLevelType w:val="hybridMultilevel"/>
    <w:tmpl w:val="4BA8FD24"/>
    <w:lvl w:ilvl="0" w:tplc="041F0001">
      <w:start w:val="1"/>
      <w:numFmt w:val="bullet"/>
      <w:lvlText w:val=""/>
      <w:lvlJc w:val="left"/>
      <w:pPr>
        <w:ind w:left="852" w:hanging="360"/>
      </w:pPr>
      <w:rPr>
        <w:rFonts w:ascii="Symbol" w:hAnsi="Symbol" w:hint="default"/>
      </w:rPr>
    </w:lvl>
    <w:lvl w:ilvl="1" w:tplc="041F0003" w:tentative="1">
      <w:start w:val="1"/>
      <w:numFmt w:val="bullet"/>
      <w:lvlText w:val="o"/>
      <w:lvlJc w:val="left"/>
      <w:pPr>
        <w:ind w:left="1572" w:hanging="360"/>
      </w:pPr>
      <w:rPr>
        <w:rFonts w:ascii="Courier New" w:hAnsi="Courier New" w:cs="Courier New" w:hint="default"/>
      </w:rPr>
    </w:lvl>
    <w:lvl w:ilvl="2" w:tplc="041F0005" w:tentative="1">
      <w:start w:val="1"/>
      <w:numFmt w:val="bullet"/>
      <w:lvlText w:val=""/>
      <w:lvlJc w:val="left"/>
      <w:pPr>
        <w:ind w:left="2292" w:hanging="360"/>
      </w:pPr>
      <w:rPr>
        <w:rFonts w:ascii="Wingdings" w:hAnsi="Wingdings" w:hint="default"/>
      </w:rPr>
    </w:lvl>
    <w:lvl w:ilvl="3" w:tplc="041F0001">
      <w:start w:val="1"/>
      <w:numFmt w:val="bullet"/>
      <w:lvlText w:val=""/>
      <w:lvlJc w:val="left"/>
      <w:pPr>
        <w:ind w:left="3012" w:hanging="360"/>
      </w:pPr>
      <w:rPr>
        <w:rFonts w:ascii="Symbol" w:hAnsi="Symbol" w:hint="default"/>
      </w:rPr>
    </w:lvl>
    <w:lvl w:ilvl="4" w:tplc="041F0003" w:tentative="1">
      <w:start w:val="1"/>
      <w:numFmt w:val="bullet"/>
      <w:lvlText w:val="o"/>
      <w:lvlJc w:val="left"/>
      <w:pPr>
        <w:ind w:left="3732" w:hanging="360"/>
      </w:pPr>
      <w:rPr>
        <w:rFonts w:ascii="Courier New" w:hAnsi="Courier New" w:cs="Courier New" w:hint="default"/>
      </w:rPr>
    </w:lvl>
    <w:lvl w:ilvl="5" w:tplc="041F0005" w:tentative="1">
      <w:start w:val="1"/>
      <w:numFmt w:val="bullet"/>
      <w:lvlText w:val=""/>
      <w:lvlJc w:val="left"/>
      <w:pPr>
        <w:ind w:left="4452" w:hanging="360"/>
      </w:pPr>
      <w:rPr>
        <w:rFonts w:ascii="Wingdings" w:hAnsi="Wingdings" w:hint="default"/>
      </w:rPr>
    </w:lvl>
    <w:lvl w:ilvl="6" w:tplc="041F0001" w:tentative="1">
      <w:start w:val="1"/>
      <w:numFmt w:val="bullet"/>
      <w:lvlText w:val=""/>
      <w:lvlJc w:val="left"/>
      <w:pPr>
        <w:ind w:left="5172" w:hanging="360"/>
      </w:pPr>
      <w:rPr>
        <w:rFonts w:ascii="Symbol" w:hAnsi="Symbol" w:hint="default"/>
      </w:rPr>
    </w:lvl>
    <w:lvl w:ilvl="7" w:tplc="041F0003" w:tentative="1">
      <w:start w:val="1"/>
      <w:numFmt w:val="bullet"/>
      <w:lvlText w:val="o"/>
      <w:lvlJc w:val="left"/>
      <w:pPr>
        <w:ind w:left="5892" w:hanging="360"/>
      </w:pPr>
      <w:rPr>
        <w:rFonts w:ascii="Courier New" w:hAnsi="Courier New" w:cs="Courier New" w:hint="default"/>
      </w:rPr>
    </w:lvl>
    <w:lvl w:ilvl="8" w:tplc="041F0005" w:tentative="1">
      <w:start w:val="1"/>
      <w:numFmt w:val="bullet"/>
      <w:lvlText w:val=""/>
      <w:lvlJc w:val="left"/>
      <w:pPr>
        <w:ind w:left="6612" w:hanging="360"/>
      </w:pPr>
      <w:rPr>
        <w:rFonts w:ascii="Wingdings" w:hAnsi="Wingdings" w:hint="default"/>
      </w:rPr>
    </w:lvl>
  </w:abstractNum>
  <w:abstractNum w:abstractNumId="25" w15:restartNumberingAfterBreak="0">
    <w:nsid w:val="3F991A66"/>
    <w:multiLevelType w:val="hybridMultilevel"/>
    <w:tmpl w:val="C3D082C4"/>
    <w:lvl w:ilvl="0" w:tplc="041F0005">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6" w15:restartNumberingAfterBreak="0">
    <w:nsid w:val="418852BD"/>
    <w:multiLevelType w:val="hybridMultilevel"/>
    <w:tmpl w:val="D166B23A"/>
    <w:lvl w:ilvl="0" w:tplc="041F0001">
      <w:start w:val="1"/>
      <w:numFmt w:val="bullet"/>
      <w:lvlText w:val=""/>
      <w:lvlJc w:val="left"/>
      <w:pPr>
        <w:ind w:left="852" w:hanging="360"/>
      </w:pPr>
      <w:rPr>
        <w:rFonts w:ascii="Symbol" w:hAnsi="Symbol" w:hint="default"/>
      </w:rPr>
    </w:lvl>
    <w:lvl w:ilvl="1" w:tplc="041F0003" w:tentative="1">
      <w:start w:val="1"/>
      <w:numFmt w:val="bullet"/>
      <w:lvlText w:val="o"/>
      <w:lvlJc w:val="left"/>
      <w:pPr>
        <w:ind w:left="1572" w:hanging="360"/>
      </w:pPr>
      <w:rPr>
        <w:rFonts w:ascii="Courier New" w:hAnsi="Courier New" w:cs="Courier New" w:hint="default"/>
      </w:rPr>
    </w:lvl>
    <w:lvl w:ilvl="2" w:tplc="041F0005" w:tentative="1">
      <w:start w:val="1"/>
      <w:numFmt w:val="bullet"/>
      <w:lvlText w:val=""/>
      <w:lvlJc w:val="left"/>
      <w:pPr>
        <w:ind w:left="2292" w:hanging="360"/>
      </w:pPr>
      <w:rPr>
        <w:rFonts w:ascii="Wingdings" w:hAnsi="Wingdings" w:hint="default"/>
      </w:rPr>
    </w:lvl>
    <w:lvl w:ilvl="3" w:tplc="041F0001" w:tentative="1">
      <w:start w:val="1"/>
      <w:numFmt w:val="bullet"/>
      <w:lvlText w:val=""/>
      <w:lvlJc w:val="left"/>
      <w:pPr>
        <w:ind w:left="3012" w:hanging="360"/>
      </w:pPr>
      <w:rPr>
        <w:rFonts w:ascii="Symbol" w:hAnsi="Symbol" w:hint="default"/>
      </w:rPr>
    </w:lvl>
    <w:lvl w:ilvl="4" w:tplc="041F0003" w:tentative="1">
      <w:start w:val="1"/>
      <w:numFmt w:val="bullet"/>
      <w:lvlText w:val="o"/>
      <w:lvlJc w:val="left"/>
      <w:pPr>
        <w:ind w:left="3732" w:hanging="360"/>
      </w:pPr>
      <w:rPr>
        <w:rFonts w:ascii="Courier New" w:hAnsi="Courier New" w:cs="Courier New" w:hint="default"/>
      </w:rPr>
    </w:lvl>
    <w:lvl w:ilvl="5" w:tplc="041F0005" w:tentative="1">
      <w:start w:val="1"/>
      <w:numFmt w:val="bullet"/>
      <w:lvlText w:val=""/>
      <w:lvlJc w:val="left"/>
      <w:pPr>
        <w:ind w:left="4452" w:hanging="360"/>
      </w:pPr>
      <w:rPr>
        <w:rFonts w:ascii="Wingdings" w:hAnsi="Wingdings" w:hint="default"/>
      </w:rPr>
    </w:lvl>
    <w:lvl w:ilvl="6" w:tplc="041F0001" w:tentative="1">
      <w:start w:val="1"/>
      <w:numFmt w:val="bullet"/>
      <w:lvlText w:val=""/>
      <w:lvlJc w:val="left"/>
      <w:pPr>
        <w:ind w:left="5172" w:hanging="360"/>
      </w:pPr>
      <w:rPr>
        <w:rFonts w:ascii="Symbol" w:hAnsi="Symbol" w:hint="default"/>
      </w:rPr>
    </w:lvl>
    <w:lvl w:ilvl="7" w:tplc="041F0003" w:tentative="1">
      <w:start w:val="1"/>
      <w:numFmt w:val="bullet"/>
      <w:lvlText w:val="o"/>
      <w:lvlJc w:val="left"/>
      <w:pPr>
        <w:ind w:left="5892" w:hanging="360"/>
      </w:pPr>
      <w:rPr>
        <w:rFonts w:ascii="Courier New" w:hAnsi="Courier New" w:cs="Courier New" w:hint="default"/>
      </w:rPr>
    </w:lvl>
    <w:lvl w:ilvl="8" w:tplc="041F0005" w:tentative="1">
      <w:start w:val="1"/>
      <w:numFmt w:val="bullet"/>
      <w:lvlText w:val=""/>
      <w:lvlJc w:val="left"/>
      <w:pPr>
        <w:ind w:left="6612" w:hanging="360"/>
      </w:pPr>
      <w:rPr>
        <w:rFonts w:ascii="Wingdings" w:hAnsi="Wingdings" w:hint="default"/>
      </w:rPr>
    </w:lvl>
  </w:abstractNum>
  <w:abstractNum w:abstractNumId="27" w15:restartNumberingAfterBreak="0">
    <w:nsid w:val="48BD5084"/>
    <w:multiLevelType w:val="multilevel"/>
    <w:tmpl w:val="DA3A64B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b/>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4B0703F4"/>
    <w:multiLevelType w:val="multilevel"/>
    <w:tmpl w:val="C43E0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2415E3E"/>
    <w:multiLevelType w:val="hybridMultilevel"/>
    <w:tmpl w:val="60C857B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0" w15:restartNumberingAfterBreak="0">
    <w:nsid w:val="55B12FED"/>
    <w:multiLevelType w:val="hybridMultilevel"/>
    <w:tmpl w:val="E7402F2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15:restartNumberingAfterBreak="0">
    <w:nsid w:val="5AE42147"/>
    <w:multiLevelType w:val="hybridMultilevel"/>
    <w:tmpl w:val="A2261CC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2" w15:restartNumberingAfterBreak="0">
    <w:nsid w:val="5BA22B02"/>
    <w:multiLevelType w:val="hybridMultilevel"/>
    <w:tmpl w:val="0C36B008"/>
    <w:lvl w:ilvl="0" w:tplc="041F0005">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222" w:hanging="360"/>
      </w:pPr>
      <w:rPr>
        <w:rFonts w:ascii="Courier New" w:hAnsi="Courier New" w:cs="Courier New" w:hint="default"/>
      </w:rPr>
    </w:lvl>
    <w:lvl w:ilvl="2" w:tplc="041F0005" w:tentative="1">
      <w:start w:val="1"/>
      <w:numFmt w:val="bullet"/>
      <w:lvlText w:val=""/>
      <w:lvlJc w:val="left"/>
      <w:pPr>
        <w:ind w:left="1942" w:hanging="360"/>
      </w:pPr>
      <w:rPr>
        <w:rFonts w:ascii="Wingdings" w:hAnsi="Wingdings" w:hint="default"/>
      </w:rPr>
    </w:lvl>
    <w:lvl w:ilvl="3" w:tplc="041F0001" w:tentative="1">
      <w:start w:val="1"/>
      <w:numFmt w:val="bullet"/>
      <w:lvlText w:val=""/>
      <w:lvlJc w:val="left"/>
      <w:pPr>
        <w:ind w:left="2662" w:hanging="360"/>
      </w:pPr>
      <w:rPr>
        <w:rFonts w:ascii="Symbol" w:hAnsi="Symbol" w:hint="default"/>
      </w:rPr>
    </w:lvl>
    <w:lvl w:ilvl="4" w:tplc="041F0003" w:tentative="1">
      <w:start w:val="1"/>
      <w:numFmt w:val="bullet"/>
      <w:lvlText w:val="o"/>
      <w:lvlJc w:val="left"/>
      <w:pPr>
        <w:ind w:left="3382" w:hanging="360"/>
      </w:pPr>
      <w:rPr>
        <w:rFonts w:ascii="Courier New" w:hAnsi="Courier New" w:cs="Courier New" w:hint="default"/>
      </w:rPr>
    </w:lvl>
    <w:lvl w:ilvl="5" w:tplc="041F0005" w:tentative="1">
      <w:start w:val="1"/>
      <w:numFmt w:val="bullet"/>
      <w:lvlText w:val=""/>
      <w:lvlJc w:val="left"/>
      <w:pPr>
        <w:ind w:left="4102" w:hanging="360"/>
      </w:pPr>
      <w:rPr>
        <w:rFonts w:ascii="Wingdings" w:hAnsi="Wingdings" w:hint="default"/>
      </w:rPr>
    </w:lvl>
    <w:lvl w:ilvl="6" w:tplc="041F0001" w:tentative="1">
      <w:start w:val="1"/>
      <w:numFmt w:val="bullet"/>
      <w:lvlText w:val=""/>
      <w:lvlJc w:val="left"/>
      <w:pPr>
        <w:ind w:left="4822" w:hanging="360"/>
      </w:pPr>
      <w:rPr>
        <w:rFonts w:ascii="Symbol" w:hAnsi="Symbol" w:hint="default"/>
      </w:rPr>
    </w:lvl>
    <w:lvl w:ilvl="7" w:tplc="041F0003" w:tentative="1">
      <w:start w:val="1"/>
      <w:numFmt w:val="bullet"/>
      <w:lvlText w:val="o"/>
      <w:lvlJc w:val="left"/>
      <w:pPr>
        <w:ind w:left="5542" w:hanging="360"/>
      </w:pPr>
      <w:rPr>
        <w:rFonts w:ascii="Courier New" w:hAnsi="Courier New" w:cs="Courier New" w:hint="default"/>
      </w:rPr>
    </w:lvl>
    <w:lvl w:ilvl="8" w:tplc="041F0005" w:tentative="1">
      <w:start w:val="1"/>
      <w:numFmt w:val="bullet"/>
      <w:lvlText w:val=""/>
      <w:lvlJc w:val="left"/>
      <w:pPr>
        <w:ind w:left="6262" w:hanging="360"/>
      </w:pPr>
      <w:rPr>
        <w:rFonts w:ascii="Wingdings" w:hAnsi="Wingdings" w:hint="default"/>
      </w:rPr>
    </w:lvl>
  </w:abstractNum>
  <w:abstractNum w:abstractNumId="33" w15:restartNumberingAfterBreak="0">
    <w:nsid w:val="5C5A3E4E"/>
    <w:multiLevelType w:val="hybridMultilevel"/>
    <w:tmpl w:val="CBE00FF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4" w15:restartNumberingAfterBreak="0">
    <w:nsid w:val="5F9941AD"/>
    <w:multiLevelType w:val="hybridMultilevel"/>
    <w:tmpl w:val="867227CC"/>
    <w:lvl w:ilvl="0" w:tplc="041F0001">
      <w:start w:val="1"/>
      <w:numFmt w:val="bullet"/>
      <w:lvlText w:val=""/>
      <w:lvlJc w:val="left"/>
      <w:pPr>
        <w:ind w:left="852" w:hanging="360"/>
      </w:pPr>
      <w:rPr>
        <w:rFonts w:ascii="Symbol" w:hAnsi="Symbol" w:hint="default"/>
      </w:rPr>
    </w:lvl>
    <w:lvl w:ilvl="1" w:tplc="041F0003" w:tentative="1">
      <w:start w:val="1"/>
      <w:numFmt w:val="bullet"/>
      <w:lvlText w:val="o"/>
      <w:lvlJc w:val="left"/>
      <w:pPr>
        <w:ind w:left="1572" w:hanging="360"/>
      </w:pPr>
      <w:rPr>
        <w:rFonts w:ascii="Courier New" w:hAnsi="Courier New" w:cs="Courier New" w:hint="default"/>
      </w:rPr>
    </w:lvl>
    <w:lvl w:ilvl="2" w:tplc="041F0005" w:tentative="1">
      <w:start w:val="1"/>
      <w:numFmt w:val="bullet"/>
      <w:lvlText w:val=""/>
      <w:lvlJc w:val="left"/>
      <w:pPr>
        <w:ind w:left="2292" w:hanging="360"/>
      </w:pPr>
      <w:rPr>
        <w:rFonts w:ascii="Wingdings" w:hAnsi="Wingdings" w:hint="default"/>
      </w:rPr>
    </w:lvl>
    <w:lvl w:ilvl="3" w:tplc="041F0001" w:tentative="1">
      <w:start w:val="1"/>
      <w:numFmt w:val="bullet"/>
      <w:lvlText w:val=""/>
      <w:lvlJc w:val="left"/>
      <w:pPr>
        <w:ind w:left="3012" w:hanging="360"/>
      </w:pPr>
      <w:rPr>
        <w:rFonts w:ascii="Symbol" w:hAnsi="Symbol" w:hint="default"/>
      </w:rPr>
    </w:lvl>
    <w:lvl w:ilvl="4" w:tplc="041F0003" w:tentative="1">
      <w:start w:val="1"/>
      <w:numFmt w:val="bullet"/>
      <w:lvlText w:val="o"/>
      <w:lvlJc w:val="left"/>
      <w:pPr>
        <w:ind w:left="3732" w:hanging="360"/>
      </w:pPr>
      <w:rPr>
        <w:rFonts w:ascii="Courier New" w:hAnsi="Courier New" w:cs="Courier New" w:hint="default"/>
      </w:rPr>
    </w:lvl>
    <w:lvl w:ilvl="5" w:tplc="041F0005" w:tentative="1">
      <w:start w:val="1"/>
      <w:numFmt w:val="bullet"/>
      <w:lvlText w:val=""/>
      <w:lvlJc w:val="left"/>
      <w:pPr>
        <w:ind w:left="4452" w:hanging="360"/>
      </w:pPr>
      <w:rPr>
        <w:rFonts w:ascii="Wingdings" w:hAnsi="Wingdings" w:hint="default"/>
      </w:rPr>
    </w:lvl>
    <w:lvl w:ilvl="6" w:tplc="041F0001" w:tentative="1">
      <w:start w:val="1"/>
      <w:numFmt w:val="bullet"/>
      <w:lvlText w:val=""/>
      <w:lvlJc w:val="left"/>
      <w:pPr>
        <w:ind w:left="5172" w:hanging="360"/>
      </w:pPr>
      <w:rPr>
        <w:rFonts w:ascii="Symbol" w:hAnsi="Symbol" w:hint="default"/>
      </w:rPr>
    </w:lvl>
    <w:lvl w:ilvl="7" w:tplc="041F0003" w:tentative="1">
      <w:start w:val="1"/>
      <w:numFmt w:val="bullet"/>
      <w:lvlText w:val="o"/>
      <w:lvlJc w:val="left"/>
      <w:pPr>
        <w:ind w:left="5892" w:hanging="360"/>
      </w:pPr>
      <w:rPr>
        <w:rFonts w:ascii="Courier New" w:hAnsi="Courier New" w:cs="Courier New" w:hint="default"/>
      </w:rPr>
    </w:lvl>
    <w:lvl w:ilvl="8" w:tplc="041F0005" w:tentative="1">
      <w:start w:val="1"/>
      <w:numFmt w:val="bullet"/>
      <w:lvlText w:val=""/>
      <w:lvlJc w:val="left"/>
      <w:pPr>
        <w:ind w:left="6612" w:hanging="360"/>
      </w:pPr>
      <w:rPr>
        <w:rFonts w:ascii="Wingdings" w:hAnsi="Wingdings" w:hint="default"/>
      </w:rPr>
    </w:lvl>
  </w:abstractNum>
  <w:abstractNum w:abstractNumId="35" w15:restartNumberingAfterBreak="0">
    <w:nsid w:val="606A0F6D"/>
    <w:multiLevelType w:val="hybridMultilevel"/>
    <w:tmpl w:val="E440F06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6" w15:restartNumberingAfterBreak="0">
    <w:nsid w:val="632D7397"/>
    <w:multiLevelType w:val="hybridMultilevel"/>
    <w:tmpl w:val="73D4EA1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7" w15:restartNumberingAfterBreak="0">
    <w:nsid w:val="655E04DD"/>
    <w:multiLevelType w:val="hybridMultilevel"/>
    <w:tmpl w:val="F946974E"/>
    <w:lvl w:ilvl="0" w:tplc="343C7208">
      <w:start w:val="2547"/>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8" w15:restartNumberingAfterBreak="0">
    <w:nsid w:val="6D4C3966"/>
    <w:multiLevelType w:val="hybridMultilevel"/>
    <w:tmpl w:val="72D853E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9" w15:restartNumberingAfterBreak="0">
    <w:nsid w:val="716F0C58"/>
    <w:multiLevelType w:val="hybridMultilevel"/>
    <w:tmpl w:val="2F8200E6"/>
    <w:lvl w:ilvl="0" w:tplc="041F0005">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40" w15:restartNumberingAfterBreak="0">
    <w:nsid w:val="73182D88"/>
    <w:multiLevelType w:val="hybridMultilevel"/>
    <w:tmpl w:val="A93292D4"/>
    <w:lvl w:ilvl="0" w:tplc="041F0005">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41" w15:restartNumberingAfterBreak="0">
    <w:nsid w:val="73DD41D7"/>
    <w:multiLevelType w:val="hybridMultilevel"/>
    <w:tmpl w:val="8E42FACA"/>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2" w15:restartNumberingAfterBreak="0">
    <w:nsid w:val="74953EA9"/>
    <w:multiLevelType w:val="hybridMultilevel"/>
    <w:tmpl w:val="0EC637E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3" w15:restartNumberingAfterBreak="0">
    <w:nsid w:val="78FC2063"/>
    <w:multiLevelType w:val="hybridMultilevel"/>
    <w:tmpl w:val="4C7E0722"/>
    <w:lvl w:ilvl="0" w:tplc="041F0005">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44" w15:restartNumberingAfterBreak="0">
    <w:nsid w:val="79DE7C1A"/>
    <w:multiLevelType w:val="hybridMultilevel"/>
    <w:tmpl w:val="535E8F98"/>
    <w:lvl w:ilvl="0" w:tplc="041F0005">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5" w15:restartNumberingAfterBreak="0">
    <w:nsid w:val="7D976401"/>
    <w:multiLevelType w:val="hybridMultilevel"/>
    <w:tmpl w:val="D54C4E38"/>
    <w:lvl w:ilvl="0" w:tplc="598CACEC">
      <w:start w:val="1"/>
      <w:numFmt w:val="bullet"/>
      <w:lvlText w:val=""/>
      <w:lvlJc w:val="left"/>
      <w:pPr>
        <w:ind w:left="360" w:hanging="360"/>
      </w:pPr>
      <w:rPr>
        <w:rFonts w:ascii="Wingdings" w:hAnsi="Wingdings" w:hint="default"/>
        <w:color w:val="auto"/>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num w:numId="1" w16cid:durableId="1891456966">
    <w:abstractNumId w:val="40"/>
  </w:num>
  <w:num w:numId="2" w16cid:durableId="1161896870">
    <w:abstractNumId w:val="32"/>
  </w:num>
  <w:num w:numId="3" w16cid:durableId="1482382230">
    <w:abstractNumId w:val="45"/>
  </w:num>
  <w:num w:numId="4" w16cid:durableId="537476959">
    <w:abstractNumId w:val="7"/>
  </w:num>
  <w:num w:numId="5" w16cid:durableId="1266883352">
    <w:abstractNumId w:val="44"/>
  </w:num>
  <w:num w:numId="6" w16cid:durableId="1203054389">
    <w:abstractNumId w:val="23"/>
  </w:num>
  <w:num w:numId="7" w16cid:durableId="430930651">
    <w:abstractNumId w:val="3"/>
  </w:num>
  <w:num w:numId="8" w16cid:durableId="346828226">
    <w:abstractNumId w:val="17"/>
  </w:num>
  <w:num w:numId="9" w16cid:durableId="1746565669">
    <w:abstractNumId w:val="39"/>
  </w:num>
  <w:num w:numId="10" w16cid:durableId="1411078969">
    <w:abstractNumId w:val="2"/>
  </w:num>
  <w:num w:numId="11" w16cid:durableId="1278826975">
    <w:abstractNumId w:val="25"/>
  </w:num>
  <w:num w:numId="12" w16cid:durableId="1472595352">
    <w:abstractNumId w:val="43"/>
  </w:num>
  <w:num w:numId="13" w16cid:durableId="122232009">
    <w:abstractNumId w:val="13"/>
  </w:num>
  <w:num w:numId="14" w16cid:durableId="1252740528">
    <w:abstractNumId w:val="18"/>
  </w:num>
  <w:num w:numId="15" w16cid:durableId="1282954450">
    <w:abstractNumId w:val="28"/>
  </w:num>
  <w:num w:numId="16" w16cid:durableId="1911386740">
    <w:abstractNumId w:val="12"/>
  </w:num>
  <w:num w:numId="17" w16cid:durableId="854928952">
    <w:abstractNumId w:val="9"/>
  </w:num>
  <w:num w:numId="18" w16cid:durableId="1489056865">
    <w:abstractNumId w:val="41"/>
  </w:num>
  <w:num w:numId="19" w16cid:durableId="136999098">
    <w:abstractNumId w:val="30"/>
  </w:num>
  <w:num w:numId="20" w16cid:durableId="629630387">
    <w:abstractNumId w:val="15"/>
  </w:num>
  <w:num w:numId="21" w16cid:durableId="1012756372">
    <w:abstractNumId w:val="5"/>
  </w:num>
  <w:num w:numId="22" w16cid:durableId="655186328">
    <w:abstractNumId w:val="27"/>
  </w:num>
  <w:num w:numId="23" w16cid:durableId="43605221">
    <w:abstractNumId w:val="11"/>
  </w:num>
  <w:num w:numId="24" w16cid:durableId="1099837707">
    <w:abstractNumId w:val="31"/>
  </w:num>
  <w:num w:numId="25" w16cid:durableId="159543376">
    <w:abstractNumId w:val="42"/>
  </w:num>
  <w:num w:numId="26" w16cid:durableId="1514875816">
    <w:abstractNumId w:val="36"/>
  </w:num>
  <w:num w:numId="27" w16cid:durableId="1612277819">
    <w:abstractNumId w:val="1"/>
  </w:num>
  <w:num w:numId="28" w16cid:durableId="1723403848">
    <w:abstractNumId w:val="29"/>
  </w:num>
  <w:num w:numId="29" w16cid:durableId="1508911089">
    <w:abstractNumId w:val="26"/>
  </w:num>
  <w:num w:numId="30" w16cid:durableId="590744942">
    <w:abstractNumId w:val="34"/>
  </w:num>
  <w:num w:numId="31" w16cid:durableId="2011522358">
    <w:abstractNumId w:val="24"/>
  </w:num>
  <w:num w:numId="32" w16cid:durableId="2127500988">
    <w:abstractNumId w:val="4"/>
  </w:num>
  <w:num w:numId="33" w16cid:durableId="223151627">
    <w:abstractNumId w:val="35"/>
  </w:num>
  <w:num w:numId="34" w16cid:durableId="1848592287">
    <w:abstractNumId w:val="16"/>
  </w:num>
  <w:num w:numId="35" w16cid:durableId="212498726">
    <w:abstractNumId w:val="33"/>
  </w:num>
  <w:num w:numId="36" w16cid:durableId="1513883015">
    <w:abstractNumId w:val="8"/>
  </w:num>
  <w:num w:numId="37" w16cid:durableId="97721147">
    <w:abstractNumId w:val="22"/>
  </w:num>
  <w:num w:numId="38" w16cid:durableId="327947321">
    <w:abstractNumId w:val="19"/>
  </w:num>
  <w:num w:numId="39" w16cid:durableId="718937759">
    <w:abstractNumId w:val="37"/>
  </w:num>
  <w:num w:numId="40" w16cid:durableId="270666680">
    <w:abstractNumId w:val="0"/>
  </w:num>
  <w:num w:numId="41" w16cid:durableId="1296519927">
    <w:abstractNumId w:val="10"/>
  </w:num>
  <w:num w:numId="42" w16cid:durableId="264578797">
    <w:abstractNumId w:val="21"/>
  </w:num>
  <w:num w:numId="43" w16cid:durableId="1584529532">
    <w:abstractNumId w:val="6"/>
  </w:num>
  <w:num w:numId="44" w16cid:durableId="1143037688">
    <w:abstractNumId w:val="20"/>
  </w:num>
  <w:num w:numId="45" w16cid:durableId="1849563215">
    <w:abstractNumId w:val="38"/>
  </w:num>
  <w:num w:numId="46" w16cid:durableId="8051969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37745"/>
    <w:rsid w:val="00003B3F"/>
    <w:rsid w:val="00006C2E"/>
    <w:rsid w:val="00007B49"/>
    <w:rsid w:val="00013C9B"/>
    <w:rsid w:val="000226E3"/>
    <w:rsid w:val="000263AE"/>
    <w:rsid w:val="00040C75"/>
    <w:rsid w:val="00052CC4"/>
    <w:rsid w:val="00070C12"/>
    <w:rsid w:val="00077C97"/>
    <w:rsid w:val="00096234"/>
    <w:rsid w:val="000A0A71"/>
    <w:rsid w:val="000A0CE1"/>
    <w:rsid w:val="000A16DF"/>
    <w:rsid w:val="000A35E7"/>
    <w:rsid w:val="000B214A"/>
    <w:rsid w:val="000B242C"/>
    <w:rsid w:val="000B403D"/>
    <w:rsid w:val="000B5252"/>
    <w:rsid w:val="000C0C7A"/>
    <w:rsid w:val="000C34F8"/>
    <w:rsid w:val="000C4A9C"/>
    <w:rsid w:val="000C7FA5"/>
    <w:rsid w:val="000D76A5"/>
    <w:rsid w:val="000E0031"/>
    <w:rsid w:val="000E3213"/>
    <w:rsid w:val="000F1AE4"/>
    <w:rsid w:val="000F2F10"/>
    <w:rsid w:val="000F4A61"/>
    <w:rsid w:val="000F7566"/>
    <w:rsid w:val="00102360"/>
    <w:rsid w:val="00110AF5"/>
    <w:rsid w:val="00114D73"/>
    <w:rsid w:val="001175D2"/>
    <w:rsid w:val="00120AC5"/>
    <w:rsid w:val="00123DC1"/>
    <w:rsid w:val="001314EE"/>
    <w:rsid w:val="00143CF7"/>
    <w:rsid w:val="001468A2"/>
    <w:rsid w:val="00147998"/>
    <w:rsid w:val="00152ABB"/>
    <w:rsid w:val="00155EDD"/>
    <w:rsid w:val="00176D94"/>
    <w:rsid w:val="0019137D"/>
    <w:rsid w:val="00194C07"/>
    <w:rsid w:val="001A17FA"/>
    <w:rsid w:val="001A2DC6"/>
    <w:rsid w:val="001A6244"/>
    <w:rsid w:val="001A6E68"/>
    <w:rsid w:val="001B3092"/>
    <w:rsid w:val="001C3F0E"/>
    <w:rsid w:val="001C5564"/>
    <w:rsid w:val="001D0639"/>
    <w:rsid w:val="001D6C1B"/>
    <w:rsid w:val="001F7553"/>
    <w:rsid w:val="0020074F"/>
    <w:rsid w:val="00200AA6"/>
    <w:rsid w:val="0020108F"/>
    <w:rsid w:val="0020655A"/>
    <w:rsid w:val="00210696"/>
    <w:rsid w:val="00212987"/>
    <w:rsid w:val="00220B89"/>
    <w:rsid w:val="0022353E"/>
    <w:rsid w:val="002259AE"/>
    <w:rsid w:val="0022668D"/>
    <w:rsid w:val="0023022C"/>
    <w:rsid w:val="00234204"/>
    <w:rsid w:val="002371FC"/>
    <w:rsid w:val="00242E2D"/>
    <w:rsid w:val="002431BA"/>
    <w:rsid w:val="00247018"/>
    <w:rsid w:val="00265F56"/>
    <w:rsid w:val="0027001D"/>
    <w:rsid w:val="002853B4"/>
    <w:rsid w:val="00293977"/>
    <w:rsid w:val="002B14BA"/>
    <w:rsid w:val="002B4314"/>
    <w:rsid w:val="002C6DE1"/>
    <w:rsid w:val="002D1B09"/>
    <w:rsid w:val="002D1FB1"/>
    <w:rsid w:val="002D5CC6"/>
    <w:rsid w:val="002E660A"/>
    <w:rsid w:val="002E684E"/>
    <w:rsid w:val="002E7558"/>
    <w:rsid w:val="002F45C9"/>
    <w:rsid w:val="003051D5"/>
    <w:rsid w:val="00315826"/>
    <w:rsid w:val="003200C4"/>
    <w:rsid w:val="0032119A"/>
    <w:rsid w:val="00321966"/>
    <w:rsid w:val="00333F84"/>
    <w:rsid w:val="00345BD9"/>
    <w:rsid w:val="00363100"/>
    <w:rsid w:val="0036432F"/>
    <w:rsid w:val="00382BAE"/>
    <w:rsid w:val="003835C1"/>
    <w:rsid w:val="00386679"/>
    <w:rsid w:val="003A0BAC"/>
    <w:rsid w:val="003A0EEF"/>
    <w:rsid w:val="003A34A6"/>
    <w:rsid w:val="003B0B87"/>
    <w:rsid w:val="003B0CC9"/>
    <w:rsid w:val="003B6EA5"/>
    <w:rsid w:val="003C7A59"/>
    <w:rsid w:val="003D6472"/>
    <w:rsid w:val="003E1271"/>
    <w:rsid w:val="003E5218"/>
    <w:rsid w:val="003F0584"/>
    <w:rsid w:val="003F154C"/>
    <w:rsid w:val="00402577"/>
    <w:rsid w:val="00407669"/>
    <w:rsid w:val="00411E39"/>
    <w:rsid w:val="00413F84"/>
    <w:rsid w:val="00422FDF"/>
    <w:rsid w:val="00436174"/>
    <w:rsid w:val="00441005"/>
    <w:rsid w:val="004468C6"/>
    <w:rsid w:val="004508E3"/>
    <w:rsid w:val="00450B90"/>
    <w:rsid w:val="00453169"/>
    <w:rsid w:val="00456B2B"/>
    <w:rsid w:val="00457551"/>
    <w:rsid w:val="004638E5"/>
    <w:rsid w:val="00464873"/>
    <w:rsid w:val="004727CC"/>
    <w:rsid w:val="0047484E"/>
    <w:rsid w:val="0048576A"/>
    <w:rsid w:val="004862DC"/>
    <w:rsid w:val="00487742"/>
    <w:rsid w:val="00496630"/>
    <w:rsid w:val="004978F5"/>
    <w:rsid w:val="00497AC1"/>
    <w:rsid w:val="004A5A07"/>
    <w:rsid w:val="004C025E"/>
    <w:rsid w:val="004C5D95"/>
    <w:rsid w:val="004D0FA9"/>
    <w:rsid w:val="004D3428"/>
    <w:rsid w:val="004E23F2"/>
    <w:rsid w:val="004E4FBA"/>
    <w:rsid w:val="0050030F"/>
    <w:rsid w:val="005026B3"/>
    <w:rsid w:val="005059DD"/>
    <w:rsid w:val="005117C4"/>
    <w:rsid w:val="00516394"/>
    <w:rsid w:val="005274DD"/>
    <w:rsid w:val="00551C54"/>
    <w:rsid w:val="00552856"/>
    <w:rsid w:val="00556CF3"/>
    <w:rsid w:val="00560EFF"/>
    <w:rsid w:val="005653AF"/>
    <w:rsid w:val="005671F6"/>
    <w:rsid w:val="0057025A"/>
    <w:rsid w:val="00572A5F"/>
    <w:rsid w:val="00597B58"/>
    <w:rsid w:val="005A5528"/>
    <w:rsid w:val="005B2D3D"/>
    <w:rsid w:val="005B3DEF"/>
    <w:rsid w:val="005B45E8"/>
    <w:rsid w:val="005B79A7"/>
    <w:rsid w:val="005B7B16"/>
    <w:rsid w:val="005D20B4"/>
    <w:rsid w:val="005D68B9"/>
    <w:rsid w:val="005F4EA3"/>
    <w:rsid w:val="005F606F"/>
    <w:rsid w:val="00603FFA"/>
    <w:rsid w:val="006069F2"/>
    <w:rsid w:val="00606AEB"/>
    <w:rsid w:val="006123E7"/>
    <w:rsid w:val="00612E3C"/>
    <w:rsid w:val="00613261"/>
    <w:rsid w:val="00614175"/>
    <w:rsid w:val="00615A9C"/>
    <w:rsid w:val="0061677C"/>
    <w:rsid w:val="006176E2"/>
    <w:rsid w:val="00636653"/>
    <w:rsid w:val="006366CE"/>
    <w:rsid w:val="00637F51"/>
    <w:rsid w:val="00640792"/>
    <w:rsid w:val="00640D13"/>
    <w:rsid w:val="0064500F"/>
    <w:rsid w:val="006536AF"/>
    <w:rsid w:val="00655919"/>
    <w:rsid w:val="0065646F"/>
    <w:rsid w:val="006652BD"/>
    <w:rsid w:val="00666758"/>
    <w:rsid w:val="00674A18"/>
    <w:rsid w:val="00686682"/>
    <w:rsid w:val="00691498"/>
    <w:rsid w:val="0069360B"/>
    <w:rsid w:val="00697AFE"/>
    <w:rsid w:val="006A09A4"/>
    <w:rsid w:val="006A11BA"/>
    <w:rsid w:val="006A1B40"/>
    <w:rsid w:val="006A251F"/>
    <w:rsid w:val="006B09DA"/>
    <w:rsid w:val="006B0F3F"/>
    <w:rsid w:val="006B2760"/>
    <w:rsid w:val="006B30D4"/>
    <w:rsid w:val="006B3843"/>
    <w:rsid w:val="006D3A0B"/>
    <w:rsid w:val="006D7578"/>
    <w:rsid w:val="006E7343"/>
    <w:rsid w:val="0070184A"/>
    <w:rsid w:val="0070412A"/>
    <w:rsid w:val="00704AC9"/>
    <w:rsid w:val="00724E8B"/>
    <w:rsid w:val="007329D4"/>
    <w:rsid w:val="00736F05"/>
    <w:rsid w:val="0074344F"/>
    <w:rsid w:val="00744AF9"/>
    <w:rsid w:val="00750BD7"/>
    <w:rsid w:val="00753661"/>
    <w:rsid w:val="007568EA"/>
    <w:rsid w:val="00756F89"/>
    <w:rsid w:val="007606FE"/>
    <w:rsid w:val="007613DF"/>
    <w:rsid w:val="00771A1C"/>
    <w:rsid w:val="00776889"/>
    <w:rsid w:val="00776CA9"/>
    <w:rsid w:val="00781EC3"/>
    <w:rsid w:val="00785B71"/>
    <w:rsid w:val="00786C75"/>
    <w:rsid w:val="007933C4"/>
    <w:rsid w:val="007977A3"/>
    <w:rsid w:val="007B41AF"/>
    <w:rsid w:val="007C27FF"/>
    <w:rsid w:val="007C7714"/>
    <w:rsid w:val="007D38B8"/>
    <w:rsid w:val="007D46B5"/>
    <w:rsid w:val="007E2965"/>
    <w:rsid w:val="007E2C5C"/>
    <w:rsid w:val="007F4772"/>
    <w:rsid w:val="007F4818"/>
    <w:rsid w:val="00804A6D"/>
    <w:rsid w:val="00805045"/>
    <w:rsid w:val="008075C5"/>
    <w:rsid w:val="0081348D"/>
    <w:rsid w:val="00817F3A"/>
    <w:rsid w:val="00822826"/>
    <w:rsid w:val="00833488"/>
    <w:rsid w:val="00833A39"/>
    <w:rsid w:val="008424F2"/>
    <w:rsid w:val="00843263"/>
    <w:rsid w:val="0084690D"/>
    <w:rsid w:val="00851E92"/>
    <w:rsid w:val="00853B45"/>
    <w:rsid w:val="00864B73"/>
    <w:rsid w:val="00872BD7"/>
    <w:rsid w:val="00881DF2"/>
    <w:rsid w:val="008866F8"/>
    <w:rsid w:val="00896D6E"/>
    <w:rsid w:val="00897B8C"/>
    <w:rsid w:val="008A6B20"/>
    <w:rsid w:val="008B0A17"/>
    <w:rsid w:val="008C1571"/>
    <w:rsid w:val="008D4CE8"/>
    <w:rsid w:val="008D723C"/>
    <w:rsid w:val="008F4BFF"/>
    <w:rsid w:val="008F6B91"/>
    <w:rsid w:val="008F7DAA"/>
    <w:rsid w:val="0090375F"/>
    <w:rsid w:val="00904D31"/>
    <w:rsid w:val="009052EA"/>
    <w:rsid w:val="0091221A"/>
    <w:rsid w:val="00922B5C"/>
    <w:rsid w:val="00931F00"/>
    <w:rsid w:val="009322E1"/>
    <w:rsid w:val="00935630"/>
    <w:rsid w:val="00936192"/>
    <w:rsid w:val="00953B4F"/>
    <w:rsid w:val="00957BDE"/>
    <w:rsid w:val="00961356"/>
    <w:rsid w:val="0097429F"/>
    <w:rsid w:val="00985C04"/>
    <w:rsid w:val="009940F7"/>
    <w:rsid w:val="009A0B7E"/>
    <w:rsid w:val="009A3F51"/>
    <w:rsid w:val="009B301E"/>
    <w:rsid w:val="009B4659"/>
    <w:rsid w:val="009C0C46"/>
    <w:rsid w:val="009C1EDA"/>
    <w:rsid w:val="009D22AD"/>
    <w:rsid w:val="009D254C"/>
    <w:rsid w:val="009D2B66"/>
    <w:rsid w:val="009D579E"/>
    <w:rsid w:val="009E5458"/>
    <w:rsid w:val="009F0233"/>
    <w:rsid w:val="009F392C"/>
    <w:rsid w:val="009F6EC8"/>
    <w:rsid w:val="00A018BD"/>
    <w:rsid w:val="00A03785"/>
    <w:rsid w:val="00A119C8"/>
    <w:rsid w:val="00A13412"/>
    <w:rsid w:val="00A20529"/>
    <w:rsid w:val="00A20821"/>
    <w:rsid w:val="00A32BD4"/>
    <w:rsid w:val="00A401B4"/>
    <w:rsid w:val="00A408AB"/>
    <w:rsid w:val="00A4705C"/>
    <w:rsid w:val="00A5100B"/>
    <w:rsid w:val="00A57B62"/>
    <w:rsid w:val="00A6634B"/>
    <w:rsid w:val="00A75344"/>
    <w:rsid w:val="00A75E80"/>
    <w:rsid w:val="00A77620"/>
    <w:rsid w:val="00A81379"/>
    <w:rsid w:val="00A925BE"/>
    <w:rsid w:val="00A93A9F"/>
    <w:rsid w:val="00A951F3"/>
    <w:rsid w:val="00AA2366"/>
    <w:rsid w:val="00AA7E6C"/>
    <w:rsid w:val="00AB1762"/>
    <w:rsid w:val="00AB4977"/>
    <w:rsid w:val="00AB664D"/>
    <w:rsid w:val="00AC279B"/>
    <w:rsid w:val="00AC3F59"/>
    <w:rsid w:val="00AD3626"/>
    <w:rsid w:val="00AD384C"/>
    <w:rsid w:val="00AD465A"/>
    <w:rsid w:val="00B03A63"/>
    <w:rsid w:val="00B06A79"/>
    <w:rsid w:val="00B12DB1"/>
    <w:rsid w:val="00B1365A"/>
    <w:rsid w:val="00B239A4"/>
    <w:rsid w:val="00B2406A"/>
    <w:rsid w:val="00B3075F"/>
    <w:rsid w:val="00B32391"/>
    <w:rsid w:val="00B40192"/>
    <w:rsid w:val="00B424CE"/>
    <w:rsid w:val="00B42FC4"/>
    <w:rsid w:val="00B46EA2"/>
    <w:rsid w:val="00B524BF"/>
    <w:rsid w:val="00B57BDD"/>
    <w:rsid w:val="00B600CE"/>
    <w:rsid w:val="00B6018C"/>
    <w:rsid w:val="00B65EC0"/>
    <w:rsid w:val="00B71A44"/>
    <w:rsid w:val="00B71B24"/>
    <w:rsid w:val="00B76830"/>
    <w:rsid w:val="00B7733D"/>
    <w:rsid w:val="00B82C0F"/>
    <w:rsid w:val="00B94C86"/>
    <w:rsid w:val="00BA3E64"/>
    <w:rsid w:val="00BA63A4"/>
    <w:rsid w:val="00BA66F5"/>
    <w:rsid w:val="00BA73CA"/>
    <w:rsid w:val="00BB0D69"/>
    <w:rsid w:val="00BB69FF"/>
    <w:rsid w:val="00BB7F7A"/>
    <w:rsid w:val="00BC4EF8"/>
    <w:rsid w:val="00BC64B2"/>
    <w:rsid w:val="00BF3A7C"/>
    <w:rsid w:val="00C10B0D"/>
    <w:rsid w:val="00C153D3"/>
    <w:rsid w:val="00C2056D"/>
    <w:rsid w:val="00C41F2A"/>
    <w:rsid w:val="00C4267D"/>
    <w:rsid w:val="00C47BC2"/>
    <w:rsid w:val="00C51DC1"/>
    <w:rsid w:val="00C54B25"/>
    <w:rsid w:val="00C54F8C"/>
    <w:rsid w:val="00C718AE"/>
    <w:rsid w:val="00C7468E"/>
    <w:rsid w:val="00C76F7D"/>
    <w:rsid w:val="00C804F7"/>
    <w:rsid w:val="00C8497B"/>
    <w:rsid w:val="00C91B8A"/>
    <w:rsid w:val="00C973CC"/>
    <w:rsid w:val="00CA0709"/>
    <w:rsid w:val="00CA7009"/>
    <w:rsid w:val="00CB1A3D"/>
    <w:rsid w:val="00CB27C3"/>
    <w:rsid w:val="00CB29C0"/>
    <w:rsid w:val="00CC00C7"/>
    <w:rsid w:val="00CC1B84"/>
    <w:rsid w:val="00CC3B4B"/>
    <w:rsid w:val="00CC5167"/>
    <w:rsid w:val="00CD4A95"/>
    <w:rsid w:val="00CE6507"/>
    <w:rsid w:val="00CE6559"/>
    <w:rsid w:val="00CF0C3D"/>
    <w:rsid w:val="00CF5BE0"/>
    <w:rsid w:val="00D02B7E"/>
    <w:rsid w:val="00D035ED"/>
    <w:rsid w:val="00D160C8"/>
    <w:rsid w:val="00D17CF4"/>
    <w:rsid w:val="00D20BCF"/>
    <w:rsid w:val="00D3255F"/>
    <w:rsid w:val="00D43321"/>
    <w:rsid w:val="00D43667"/>
    <w:rsid w:val="00D5271C"/>
    <w:rsid w:val="00D60B43"/>
    <w:rsid w:val="00D757A4"/>
    <w:rsid w:val="00D7586E"/>
    <w:rsid w:val="00D830DB"/>
    <w:rsid w:val="00D8683D"/>
    <w:rsid w:val="00D86D9B"/>
    <w:rsid w:val="00D90B40"/>
    <w:rsid w:val="00D93248"/>
    <w:rsid w:val="00DA155A"/>
    <w:rsid w:val="00DA3F6C"/>
    <w:rsid w:val="00DA6031"/>
    <w:rsid w:val="00DB3069"/>
    <w:rsid w:val="00DC030D"/>
    <w:rsid w:val="00DC0FE7"/>
    <w:rsid w:val="00DC3A23"/>
    <w:rsid w:val="00DD3625"/>
    <w:rsid w:val="00DD3891"/>
    <w:rsid w:val="00DD5758"/>
    <w:rsid w:val="00DD586C"/>
    <w:rsid w:val="00DD7136"/>
    <w:rsid w:val="00DE56CF"/>
    <w:rsid w:val="00DF1E71"/>
    <w:rsid w:val="00DF5534"/>
    <w:rsid w:val="00E0299A"/>
    <w:rsid w:val="00E118F3"/>
    <w:rsid w:val="00E17094"/>
    <w:rsid w:val="00E24D5D"/>
    <w:rsid w:val="00E36AE6"/>
    <w:rsid w:val="00E40BF7"/>
    <w:rsid w:val="00E472EB"/>
    <w:rsid w:val="00E57A77"/>
    <w:rsid w:val="00E66049"/>
    <w:rsid w:val="00E669E5"/>
    <w:rsid w:val="00E772FA"/>
    <w:rsid w:val="00E800BE"/>
    <w:rsid w:val="00E804AD"/>
    <w:rsid w:val="00E83B63"/>
    <w:rsid w:val="00E8582D"/>
    <w:rsid w:val="00E9187B"/>
    <w:rsid w:val="00E95021"/>
    <w:rsid w:val="00EB0CDF"/>
    <w:rsid w:val="00EB3377"/>
    <w:rsid w:val="00EB6E49"/>
    <w:rsid w:val="00EC221A"/>
    <w:rsid w:val="00EC2E80"/>
    <w:rsid w:val="00EC6BB8"/>
    <w:rsid w:val="00ED5EAC"/>
    <w:rsid w:val="00EE667E"/>
    <w:rsid w:val="00EF1C5D"/>
    <w:rsid w:val="00EF670C"/>
    <w:rsid w:val="00F0505E"/>
    <w:rsid w:val="00F0518C"/>
    <w:rsid w:val="00F1106B"/>
    <w:rsid w:val="00F3343B"/>
    <w:rsid w:val="00F3421E"/>
    <w:rsid w:val="00F37745"/>
    <w:rsid w:val="00F44C84"/>
    <w:rsid w:val="00F544E7"/>
    <w:rsid w:val="00F576C2"/>
    <w:rsid w:val="00F60BC3"/>
    <w:rsid w:val="00F65DBE"/>
    <w:rsid w:val="00F73879"/>
    <w:rsid w:val="00F76EC4"/>
    <w:rsid w:val="00F76FBE"/>
    <w:rsid w:val="00F8594D"/>
    <w:rsid w:val="00F92820"/>
    <w:rsid w:val="00FA4956"/>
    <w:rsid w:val="00FB3F6B"/>
    <w:rsid w:val="00FB5387"/>
    <w:rsid w:val="00FE43FE"/>
    <w:rsid w:val="00FE7BB8"/>
    <w:rsid w:val="00FF0284"/>
    <w:rsid w:val="00FF7A5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82062B"/>
  <w15:docId w15:val="{EBA0C776-73A7-4B73-9C14-12206DD96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7553"/>
  </w:style>
  <w:style w:type="paragraph" w:styleId="Balk2">
    <w:name w:val="heading 2"/>
    <w:basedOn w:val="Normal"/>
    <w:next w:val="Normal"/>
    <w:link w:val="Balk2Char"/>
    <w:uiPriority w:val="9"/>
    <w:unhideWhenUsed/>
    <w:qFormat/>
    <w:rsid w:val="00450B9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F37745"/>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F37745"/>
  </w:style>
  <w:style w:type="paragraph" w:styleId="AltBilgi">
    <w:name w:val="footer"/>
    <w:basedOn w:val="Normal"/>
    <w:link w:val="AltBilgiChar"/>
    <w:uiPriority w:val="99"/>
    <w:unhideWhenUsed/>
    <w:rsid w:val="00F37745"/>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F37745"/>
  </w:style>
  <w:style w:type="table" w:styleId="TabloKlavuzu">
    <w:name w:val="Table Grid"/>
    <w:basedOn w:val="NormalTablo"/>
    <w:uiPriority w:val="39"/>
    <w:rsid w:val="00F377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F37745"/>
    <w:pPr>
      <w:ind w:left="720"/>
      <w:contextualSpacing/>
    </w:pPr>
  </w:style>
  <w:style w:type="table" w:customStyle="1" w:styleId="TabloKlavuzu1">
    <w:name w:val="Tablo Kılavuzu1"/>
    <w:basedOn w:val="NormalTablo"/>
    <w:next w:val="TabloKlavuzu"/>
    <w:uiPriority w:val="39"/>
    <w:rsid w:val="00E772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D90B40"/>
    <w:rPr>
      <w:color w:val="0563C1" w:themeColor="hyperlink"/>
      <w:u w:val="single"/>
    </w:rPr>
  </w:style>
  <w:style w:type="character" w:customStyle="1" w:styleId="Balk2Char">
    <w:name w:val="Başlık 2 Char"/>
    <w:basedOn w:val="VarsaylanParagrafYazTipi"/>
    <w:link w:val="Balk2"/>
    <w:uiPriority w:val="9"/>
    <w:rsid w:val="00450B90"/>
    <w:rPr>
      <w:rFonts w:asciiTheme="majorHAnsi" w:eastAsiaTheme="majorEastAsia" w:hAnsiTheme="majorHAnsi" w:cstheme="majorBidi"/>
      <w:color w:val="2E74B5" w:themeColor="accent1" w:themeShade="BF"/>
      <w:sz w:val="26"/>
      <w:szCs w:val="26"/>
    </w:rPr>
  </w:style>
  <w:style w:type="paragraph" w:customStyle="1" w:styleId="Default">
    <w:name w:val="Default"/>
    <w:rsid w:val="00441005"/>
    <w:pPr>
      <w:autoSpaceDE w:val="0"/>
      <w:autoSpaceDN w:val="0"/>
      <w:adjustRightInd w:val="0"/>
      <w:spacing w:after="0" w:line="240" w:lineRule="auto"/>
    </w:pPr>
    <w:rPr>
      <w:rFonts w:ascii="Calibri" w:hAnsi="Calibri" w:cs="Calibri"/>
      <w:color w:val="000000"/>
      <w:sz w:val="24"/>
      <w:szCs w:val="24"/>
    </w:rPr>
  </w:style>
  <w:style w:type="paragraph" w:styleId="GvdeMetni">
    <w:name w:val="Body Text"/>
    <w:basedOn w:val="Normal"/>
    <w:link w:val="GvdeMetniChar"/>
    <w:uiPriority w:val="1"/>
    <w:qFormat/>
    <w:rsid w:val="00697AFE"/>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GvdeMetniChar">
    <w:name w:val="Gövde Metni Char"/>
    <w:basedOn w:val="VarsaylanParagrafYazTipi"/>
    <w:link w:val="GvdeMetni"/>
    <w:uiPriority w:val="1"/>
    <w:rsid w:val="00697AFE"/>
    <w:rPr>
      <w:rFonts w:ascii="Times New Roman" w:eastAsia="Times New Roman" w:hAnsi="Times New Roman" w:cs="Times New Roman"/>
      <w:sz w:val="24"/>
      <w:szCs w:val="24"/>
    </w:rPr>
  </w:style>
  <w:style w:type="table" w:customStyle="1" w:styleId="TableNormal">
    <w:name w:val="Table Normal"/>
    <w:uiPriority w:val="2"/>
    <w:semiHidden/>
    <w:unhideWhenUsed/>
    <w:qFormat/>
    <w:rsid w:val="00697AF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ralkYok">
    <w:name w:val="No Spacing"/>
    <w:link w:val="AralkYokChar"/>
    <w:uiPriority w:val="1"/>
    <w:qFormat/>
    <w:rsid w:val="00697AFE"/>
    <w:pPr>
      <w:spacing w:after="0" w:line="240" w:lineRule="auto"/>
    </w:pPr>
  </w:style>
  <w:style w:type="character" w:styleId="zlenenKpr">
    <w:name w:val="FollowedHyperlink"/>
    <w:basedOn w:val="VarsaylanParagrafYazTipi"/>
    <w:uiPriority w:val="99"/>
    <w:semiHidden/>
    <w:unhideWhenUsed/>
    <w:rsid w:val="00DA155A"/>
    <w:rPr>
      <w:color w:val="954F72" w:themeColor="followedHyperlink"/>
      <w:u w:val="single"/>
    </w:rPr>
  </w:style>
  <w:style w:type="paragraph" w:styleId="BalonMetni">
    <w:name w:val="Balloon Text"/>
    <w:basedOn w:val="Normal"/>
    <w:link w:val="BalonMetniChar"/>
    <w:uiPriority w:val="99"/>
    <w:semiHidden/>
    <w:unhideWhenUsed/>
    <w:rsid w:val="008D4CE8"/>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8D4CE8"/>
    <w:rPr>
      <w:rFonts w:ascii="Tahoma" w:hAnsi="Tahoma" w:cs="Tahoma"/>
      <w:sz w:val="16"/>
      <w:szCs w:val="16"/>
    </w:rPr>
  </w:style>
  <w:style w:type="character" w:customStyle="1" w:styleId="AralkYokChar">
    <w:name w:val="Aralık Yok Char"/>
    <w:basedOn w:val="VarsaylanParagrafYazTipi"/>
    <w:link w:val="AralkYok"/>
    <w:uiPriority w:val="1"/>
    <w:rsid w:val="001479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92583">
      <w:bodyDiv w:val="1"/>
      <w:marLeft w:val="0"/>
      <w:marRight w:val="0"/>
      <w:marTop w:val="0"/>
      <w:marBottom w:val="0"/>
      <w:divBdr>
        <w:top w:val="none" w:sz="0" w:space="0" w:color="auto"/>
        <w:left w:val="none" w:sz="0" w:space="0" w:color="auto"/>
        <w:bottom w:val="none" w:sz="0" w:space="0" w:color="auto"/>
        <w:right w:val="none" w:sz="0" w:space="0" w:color="auto"/>
      </w:divBdr>
    </w:div>
    <w:div w:id="184441638">
      <w:bodyDiv w:val="1"/>
      <w:marLeft w:val="0"/>
      <w:marRight w:val="0"/>
      <w:marTop w:val="0"/>
      <w:marBottom w:val="0"/>
      <w:divBdr>
        <w:top w:val="none" w:sz="0" w:space="0" w:color="auto"/>
        <w:left w:val="none" w:sz="0" w:space="0" w:color="auto"/>
        <w:bottom w:val="none" w:sz="0" w:space="0" w:color="auto"/>
        <w:right w:val="none" w:sz="0" w:space="0" w:color="auto"/>
      </w:divBdr>
      <w:divsChild>
        <w:div w:id="262081577">
          <w:marLeft w:val="0"/>
          <w:marRight w:val="0"/>
          <w:marTop w:val="0"/>
          <w:marBottom w:val="0"/>
          <w:divBdr>
            <w:top w:val="none" w:sz="0" w:space="0" w:color="auto"/>
            <w:left w:val="none" w:sz="0" w:space="0" w:color="auto"/>
            <w:bottom w:val="none" w:sz="0" w:space="0" w:color="auto"/>
            <w:right w:val="none" w:sz="0" w:space="0" w:color="auto"/>
          </w:divBdr>
        </w:div>
      </w:divsChild>
    </w:div>
    <w:div w:id="193201274">
      <w:bodyDiv w:val="1"/>
      <w:marLeft w:val="0"/>
      <w:marRight w:val="0"/>
      <w:marTop w:val="0"/>
      <w:marBottom w:val="0"/>
      <w:divBdr>
        <w:top w:val="none" w:sz="0" w:space="0" w:color="auto"/>
        <w:left w:val="none" w:sz="0" w:space="0" w:color="auto"/>
        <w:bottom w:val="none" w:sz="0" w:space="0" w:color="auto"/>
        <w:right w:val="none" w:sz="0" w:space="0" w:color="auto"/>
      </w:divBdr>
    </w:div>
    <w:div w:id="201941761">
      <w:bodyDiv w:val="1"/>
      <w:marLeft w:val="0"/>
      <w:marRight w:val="0"/>
      <w:marTop w:val="0"/>
      <w:marBottom w:val="0"/>
      <w:divBdr>
        <w:top w:val="none" w:sz="0" w:space="0" w:color="auto"/>
        <w:left w:val="none" w:sz="0" w:space="0" w:color="auto"/>
        <w:bottom w:val="none" w:sz="0" w:space="0" w:color="auto"/>
        <w:right w:val="none" w:sz="0" w:space="0" w:color="auto"/>
      </w:divBdr>
    </w:div>
    <w:div w:id="219706430">
      <w:bodyDiv w:val="1"/>
      <w:marLeft w:val="0"/>
      <w:marRight w:val="0"/>
      <w:marTop w:val="0"/>
      <w:marBottom w:val="0"/>
      <w:divBdr>
        <w:top w:val="none" w:sz="0" w:space="0" w:color="auto"/>
        <w:left w:val="none" w:sz="0" w:space="0" w:color="auto"/>
        <w:bottom w:val="none" w:sz="0" w:space="0" w:color="auto"/>
        <w:right w:val="none" w:sz="0" w:space="0" w:color="auto"/>
      </w:divBdr>
    </w:div>
    <w:div w:id="277220190">
      <w:bodyDiv w:val="1"/>
      <w:marLeft w:val="0"/>
      <w:marRight w:val="0"/>
      <w:marTop w:val="0"/>
      <w:marBottom w:val="0"/>
      <w:divBdr>
        <w:top w:val="none" w:sz="0" w:space="0" w:color="auto"/>
        <w:left w:val="none" w:sz="0" w:space="0" w:color="auto"/>
        <w:bottom w:val="none" w:sz="0" w:space="0" w:color="auto"/>
        <w:right w:val="none" w:sz="0" w:space="0" w:color="auto"/>
      </w:divBdr>
    </w:div>
    <w:div w:id="315649088">
      <w:bodyDiv w:val="1"/>
      <w:marLeft w:val="0"/>
      <w:marRight w:val="0"/>
      <w:marTop w:val="0"/>
      <w:marBottom w:val="0"/>
      <w:divBdr>
        <w:top w:val="none" w:sz="0" w:space="0" w:color="auto"/>
        <w:left w:val="none" w:sz="0" w:space="0" w:color="auto"/>
        <w:bottom w:val="none" w:sz="0" w:space="0" w:color="auto"/>
        <w:right w:val="none" w:sz="0" w:space="0" w:color="auto"/>
      </w:divBdr>
    </w:div>
    <w:div w:id="360590153">
      <w:bodyDiv w:val="1"/>
      <w:marLeft w:val="0"/>
      <w:marRight w:val="0"/>
      <w:marTop w:val="0"/>
      <w:marBottom w:val="0"/>
      <w:divBdr>
        <w:top w:val="none" w:sz="0" w:space="0" w:color="auto"/>
        <w:left w:val="none" w:sz="0" w:space="0" w:color="auto"/>
        <w:bottom w:val="none" w:sz="0" w:space="0" w:color="auto"/>
        <w:right w:val="none" w:sz="0" w:space="0" w:color="auto"/>
      </w:divBdr>
    </w:div>
    <w:div w:id="492839065">
      <w:bodyDiv w:val="1"/>
      <w:marLeft w:val="0"/>
      <w:marRight w:val="0"/>
      <w:marTop w:val="0"/>
      <w:marBottom w:val="0"/>
      <w:divBdr>
        <w:top w:val="none" w:sz="0" w:space="0" w:color="auto"/>
        <w:left w:val="none" w:sz="0" w:space="0" w:color="auto"/>
        <w:bottom w:val="none" w:sz="0" w:space="0" w:color="auto"/>
        <w:right w:val="none" w:sz="0" w:space="0" w:color="auto"/>
      </w:divBdr>
    </w:div>
    <w:div w:id="567034717">
      <w:bodyDiv w:val="1"/>
      <w:marLeft w:val="0"/>
      <w:marRight w:val="0"/>
      <w:marTop w:val="0"/>
      <w:marBottom w:val="0"/>
      <w:divBdr>
        <w:top w:val="none" w:sz="0" w:space="0" w:color="auto"/>
        <w:left w:val="none" w:sz="0" w:space="0" w:color="auto"/>
        <w:bottom w:val="none" w:sz="0" w:space="0" w:color="auto"/>
        <w:right w:val="none" w:sz="0" w:space="0" w:color="auto"/>
      </w:divBdr>
    </w:div>
    <w:div w:id="699740479">
      <w:bodyDiv w:val="1"/>
      <w:marLeft w:val="0"/>
      <w:marRight w:val="0"/>
      <w:marTop w:val="0"/>
      <w:marBottom w:val="0"/>
      <w:divBdr>
        <w:top w:val="none" w:sz="0" w:space="0" w:color="auto"/>
        <w:left w:val="none" w:sz="0" w:space="0" w:color="auto"/>
        <w:bottom w:val="none" w:sz="0" w:space="0" w:color="auto"/>
        <w:right w:val="none" w:sz="0" w:space="0" w:color="auto"/>
      </w:divBdr>
    </w:div>
    <w:div w:id="952789910">
      <w:bodyDiv w:val="1"/>
      <w:marLeft w:val="0"/>
      <w:marRight w:val="0"/>
      <w:marTop w:val="0"/>
      <w:marBottom w:val="0"/>
      <w:divBdr>
        <w:top w:val="none" w:sz="0" w:space="0" w:color="auto"/>
        <w:left w:val="none" w:sz="0" w:space="0" w:color="auto"/>
        <w:bottom w:val="none" w:sz="0" w:space="0" w:color="auto"/>
        <w:right w:val="none" w:sz="0" w:space="0" w:color="auto"/>
      </w:divBdr>
    </w:div>
    <w:div w:id="967664938">
      <w:bodyDiv w:val="1"/>
      <w:marLeft w:val="0"/>
      <w:marRight w:val="0"/>
      <w:marTop w:val="0"/>
      <w:marBottom w:val="0"/>
      <w:divBdr>
        <w:top w:val="none" w:sz="0" w:space="0" w:color="auto"/>
        <w:left w:val="none" w:sz="0" w:space="0" w:color="auto"/>
        <w:bottom w:val="none" w:sz="0" w:space="0" w:color="auto"/>
        <w:right w:val="none" w:sz="0" w:space="0" w:color="auto"/>
      </w:divBdr>
      <w:divsChild>
        <w:div w:id="1348605034">
          <w:marLeft w:val="0"/>
          <w:marRight w:val="0"/>
          <w:marTop w:val="0"/>
          <w:marBottom w:val="0"/>
          <w:divBdr>
            <w:top w:val="none" w:sz="0" w:space="0" w:color="auto"/>
            <w:left w:val="none" w:sz="0" w:space="0" w:color="auto"/>
            <w:bottom w:val="none" w:sz="0" w:space="0" w:color="auto"/>
            <w:right w:val="none" w:sz="0" w:space="0" w:color="auto"/>
          </w:divBdr>
        </w:div>
      </w:divsChild>
    </w:div>
    <w:div w:id="1131824085">
      <w:bodyDiv w:val="1"/>
      <w:marLeft w:val="0"/>
      <w:marRight w:val="0"/>
      <w:marTop w:val="0"/>
      <w:marBottom w:val="0"/>
      <w:divBdr>
        <w:top w:val="none" w:sz="0" w:space="0" w:color="auto"/>
        <w:left w:val="none" w:sz="0" w:space="0" w:color="auto"/>
        <w:bottom w:val="none" w:sz="0" w:space="0" w:color="auto"/>
        <w:right w:val="none" w:sz="0" w:space="0" w:color="auto"/>
      </w:divBdr>
    </w:div>
    <w:div w:id="1274903120">
      <w:bodyDiv w:val="1"/>
      <w:marLeft w:val="0"/>
      <w:marRight w:val="0"/>
      <w:marTop w:val="0"/>
      <w:marBottom w:val="0"/>
      <w:divBdr>
        <w:top w:val="none" w:sz="0" w:space="0" w:color="auto"/>
        <w:left w:val="none" w:sz="0" w:space="0" w:color="auto"/>
        <w:bottom w:val="none" w:sz="0" w:space="0" w:color="auto"/>
        <w:right w:val="none" w:sz="0" w:space="0" w:color="auto"/>
      </w:divBdr>
    </w:div>
    <w:div w:id="1333336970">
      <w:bodyDiv w:val="1"/>
      <w:marLeft w:val="0"/>
      <w:marRight w:val="0"/>
      <w:marTop w:val="0"/>
      <w:marBottom w:val="0"/>
      <w:divBdr>
        <w:top w:val="none" w:sz="0" w:space="0" w:color="auto"/>
        <w:left w:val="none" w:sz="0" w:space="0" w:color="auto"/>
        <w:bottom w:val="none" w:sz="0" w:space="0" w:color="auto"/>
        <w:right w:val="none" w:sz="0" w:space="0" w:color="auto"/>
      </w:divBdr>
    </w:div>
    <w:div w:id="1452940429">
      <w:bodyDiv w:val="1"/>
      <w:marLeft w:val="0"/>
      <w:marRight w:val="0"/>
      <w:marTop w:val="0"/>
      <w:marBottom w:val="0"/>
      <w:divBdr>
        <w:top w:val="none" w:sz="0" w:space="0" w:color="auto"/>
        <w:left w:val="none" w:sz="0" w:space="0" w:color="auto"/>
        <w:bottom w:val="none" w:sz="0" w:space="0" w:color="auto"/>
        <w:right w:val="none" w:sz="0" w:space="0" w:color="auto"/>
      </w:divBdr>
    </w:div>
    <w:div w:id="1542354335">
      <w:bodyDiv w:val="1"/>
      <w:marLeft w:val="0"/>
      <w:marRight w:val="0"/>
      <w:marTop w:val="0"/>
      <w:marBottom w:val="0"/>
      <w:divBdr>
        <w:top w:val="none" w:sz="0" w:space="0" w:color="auto"/>
        <w:left w:val="none" w:sz="0" w:space="0" w:color="auto"/>
        <w:bottom w:val="none" w:sz="0" w:space="0" w:color="auto"/>
        <w:right w:val="none" w:sz="0" w:space="0" w:color="auto"/>
      </w:divBdr>
    </w:div>
    <w:div w:id="1545018135">
      <w:bodyDiv w:val="1"/>
      <w:marLeft w:val="0"/>
      <w:marRight w:val="0"/>
      <w:marTop w:val="0"/>
      <w:marBottom w:val="0"/>
      <w:divBdr>
        <w:top w:val="none" w:sz="0" w:space="0" w:color="auto"/>
        <w:left w:val="none" w:sz="0" w:space="0" w:color="auto"/>
        <w:bottom w:val="none" w:sz="0" w:space="0" w:color="auto"/>
        <w:right w:val="none" w:sz="0" w:space="0" w:color="auto"/>
      </w:divBdr>
    </w:div>
    <w:div w:id="1713260778">
      <w:bodyDiv w:val="1"/>
      <w:marLeft w:val="0"/>
      <w:marRight w:val="0"/>
      <w:marTop w:val="0"/>
      <w:marBottom w:val="0"/>
      <w:divBdr>
        <w:top w:val="none" w:sz="0" w:space="0" w:color="auto"/>
        <w:left w:val="none" w:sz="0" w:space="0" w:color="auto"/>
        <w:bottom w:val="none" w:sz="0" w:space="0" w:color="auto"/>
        <w:right w:val="none" w:sz="0" w:space="0" w:color="auto"/>
      </w:divBdr>
    </w:div>
    <w:div w:id="1729256943">
      <w:bodyDiv w:val="1"/>
      <w:marLeft w:val="0"/>
      <w:marRight w:val="0"/>
      <w:marTop w:val="0"/>
      <w:marBottom w:val="0"/>
      <w:divBdr>
        <w:top w:val="none" w:sz="0" w:space="0" w:color="auto"/>
        <w:left w:val="none" w:sz="0" w:space="0" w:color="auto"/>
        <w:bottom w:val="none" w:sz="0" w:space="0" w:color="auto"/>
        <w:right w:val="none" w:sz="0" w:space="0" w:color="auto"/>
      </w:divBdr>
      <w:divsChild>
        <w:div w:id="1928223920">
          <w:marLeft w:val="0"/>
          <w:marRight w:val="0"/>
          <w:marTop w:val="0"/>
          <w:marBottom w:val="0"/>
          <w:divBdr>
            <w:top w:val="none" w:sz="0" w:space="0" w:color="auto"/>
            <w:left w:val="none" w:sz="0" w:space="0" w:color="auto"/>
            <w:bottom w:val="none" w:sz="0" w:space="0" w:color="auto"/>
            <w:right w:val="none" w:sz="0" w:space="0" w:color="auto"/>
          </w:divBdr>
        </w:div>
      </w:divsChild>
    </w:div>
    <w:div w:id="1843469594">
      <w:bodyDiv w:val="1"/>
      <w:marLeft w:val="0"/>
      <w:marRight w:val="0"/>
      <w:marTop w:val="0"/>
      <w:marBottom w:val="0"/>
      <w:divBdr>
        <w:top w:val="none" w:sz="0" w:space="0" w:color="auto"/>
        <w:left w:val="none" w:sz="0" w:space="0" w:color="auto"/>
        <w:bottom w:val="none" w:sz="0" w:space="0" w:color="auto"/>
        <w:right w:val="none" w:sz="0" w:space="0" w:color="auto"/>
      </w:divBdr>
    </w:div>
    <w:div w:id="1951085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2026-07-31T00:00:00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1</Pages>
  <Words>495</Words>
  <Characters>2823</Characters>
  <Application>Microsoft Office Word</Application>
  <DocSecurity>0</DocSecurity>
  <Lines>23</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Tokat Gaziosmanpaşa Üniversitesi</Company>
  <LinksUpToDate>false</LinksUpToDate>
  <CharactersWithSpaces>3312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Gönüllü Akademik Danışmanlık Uygulaması Rehberi</dc:title>
  <dc:subject>Öğretim Elemanları ve Okul-Kurumlar İçin Genel Esaslar</dc:subject>
  <dc:creator>Kalite Koordinatörlüğü</dc:creator>
  <cp:keywords/>
  <dc:description/>
  <cp:lastModifiedBy>ESRA KUM KARAMAN</cp:lastModifiedBy>
  <cp:revision>16</cp:revision>
  <dcterms:created xsi:type="dcterms:W3CDTF">2026-07-31T08:11:00Z</dcterms:created>
  <dcterms:modified xsi:type="dcterms:W3CDTF">2026-10-01T05:48:00Z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a85bc556-eb3b-4072-ac7f-ddd40e9cce76</vt:lpwstr>
  </property>
</Properties>
</file>