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DBAA2" w14:textId="77777777" w:rsidR="0043591A" w:rsidRPr="00F15CDB" w:rsidRDefault="0043591A" w:rsidP="0043591A">
      <w:pPr>
        <w:pStyle w:val="ListeParagraf"/>
        <w:numPr>
          <w:ilvl w:val="0"/>
          <w:numId w:val="39"/>
        </w:numPr>
        <w:rPr>
          <w:rFonts w:ascii="Times New Roman" w:hAnsi="Times New Roman" w:cs="Times New Roman"/>
          <w:sz w:val="24"/>
          <w:szCs w:val="24"/>
        </w:rPr>
      </w:pPr>
      <w:r w:rsidRPr="00F15CDB">
        <w:rPr>
          <w:rFonts w:ascii="Times New Roman" w:eastAsia="Times New Roman" w:hAnsi="Times New Roman" w:cs="Times New Roman"/>
          <w:b/>
          <w:bCs/>
          <w:sz w:val="24"/>
          <w:szCs w:val="24"/>
          <w:lang w:eastAsia="tr-TR"/>
        </w:rPr>
        <w:t>AMAÇ VE KAPSAM</w:t>
      </w:r>
    </w:p>
    <w:p w14:paraId="374DBFF4" w14:textId="5F9567A6" w:rsidR="007272AD" w:rsidRPr="00F15CDB" w:rsidRDefault="0043591A" w:rsidP="007272A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F15CDB">
        <w:rPr>
          <w:rFonts w:ascii="Times New Roman" w:eastAsia="Times New Roman" w:hAnsi="Times New Roman" w:cs="Times New Roman"/>
          <w:sz w:val="24"/>
          <w:szCs w:val="24"/>
          <w:lang w:eastAsia="tr-TR"/>
        </w:rPr>
        <w:t xml:space="preserve">Bu </w:t>
      </w:r>
      <w:proofErr w:type="gramStart"/>
      <w:r w:rsidRPr="00F15CDB">
        <w:rPr>
          <w:rFonts w:ascii="Times New Roman" w:eastAsia="Times New Roman" w:hAnsi="Times New Roman" w:cs="Times New Roman"/>
          <w:sz w:val="24"/>
          <w:szCs w:val="24"/>
          <w:lang w:eastAsia="tr-TR"/>
        </w:rPr>
        <w:t>prosedürün</w:t>
      </w:r>
      <w:proofErr w:type="gramEnd"/>
      <w:r w:rsidRPr="00F15CDB">
        <w:rPr>
          <w:rFonts w:ascii="Times New Roman" w:eastAsia="Times New Roman" w:hAnsi="Times New Roman" w:cs="Times New Roman"/>
          <w:sz w:val="24"/>
          <w:szCs w:val="24"/>
          <w:lang w:eastAsia="tr-TR"/>
        </w:rPr>
        <w:t xml:space="preserve"> amacı, Tokat Gaziosmanpaşa </w:t>
      </w:r>
      <w:r w:rsidR="0067340A" w:rsidRPr="00F15CDB">
        <w:rPr>
          <w:rFonts w:ascii="Times New Roman" w:eastAsia="Times New Roman" w:hAnsi="Times New Roman" w:cs="Times New Roman"/>
          <w:sz w:val="24"/>
          <w:szCs w:val="24"/>
          <w:lang w:eastAsia="tr-TR"/>
        </w:rPr>
        <w:t>Üniversite</w:t>
      </w:r>
      <w:r w:rsidRPr="00F15CDB">
        <w:rPr>
          <w:rFonts w:ascii="Times New Roman" w:eastAsia="Times New Roman" w:hAnsi="Times New Roman" w:cs="Times New Roman"/>
          <w:sz w:val="24"/>
          <w:szCs w:val="24"/>
          <w:lang w:eastAsia="tr-TR"/>
        </w:rPr>
        <w:t>sinde Kalite Yönetim Sistemi, politika, hedef ve proseslerdeki değişiklik ihtiyaçlarının değerlendirilmesi</w:t>
      </w:r>
      <w:r w:rsidR="0054413C" w:rsidRPr="00F15CDB">
        <w:rPr>
          <w:rFonts w:ascii="Times New Roman" w:eastAsia="Times New Roman" w:hAnsi="Times New Roman" w:cs="Times New Roman"/>
          <w:sz w:val="24"/>
          <w:szCs w:val="24"/>
          <w:lang w:eastAsia="tr-TR"/>
        </w:rPr>
        <w:t>ni</w:t>
      </w:r>
      <w:r w:rsidRPr="00F15CDB">
        <w:rPr>
          <w:rFonts w:ascii="Times New Roman" w:eastAsia="Times New Roman" w:hAnsi="Times New Roman" w:cs="Times New Roman"/>
          <w:sz w:val="24"/>
          <w:szCs w:val="24"/>
          <w:lang w:eastAsia="tr-TR"/>
        </w:rPr>
        <w:t xml:space="preserve"> ve Kalite Yönetim Sisteminin uygunluğunu, yeterliliğini ve etkinliğini gözden geçirmek amacıyla yürütülecek faaliyetleri tanımlamaktır.</w:t>
      </w:r>
    </w:p>
    <w:p w14:paraId="3CC9CB15" w14:textId="01B62C31" w:rsidR="0043591A" w:rsidRPr="00F15CDB" w:rsidRDefault="0043591A" w:rsidP="007272A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F15CDB">
        <w:rPr>
          <w:rFonts w:ascii="Times New Roman" w:eastAsia="Times New Roman" w:hAnsi="Times New Roman" w:cs="Times New Roman"/>
          <w:sz w:val="24"/>
          <w:szCs w:val="24"/>
          <w:lang w:eastAsia="tr-TR"/>
        </w:rPr>
        <w:t xml:space="preserve">Bu </w:t>
      </w:r>
      <w:proofErr w:type="gramStart"/>
      <w:r w:rsidRPr="00F15CDB">
        <w:rPr>
          <w:rFonts w:ascii="Times New Roman" w:eastAsia="Times New Roman" w:hAnsi="Times New Roman" w:cs="Times New Roman"/>
          <w:sz w:val="24"/>
          <w:szCs w:val="24"/>
          <w:lang w:eastAsia="tr-TR"/>
        </w:rPr>
        <w:t>prosedür</w:t>
      </w:r>
      <w:proofErr w:type="gramEnd"/>
      <w:r w:rsidRPr="00F15CDB">
        <w:rPr>
          <w:rFonts w:ascii="Times New Roman" w:eastAsia="Times New Roman" w:hAnsi="Times New Roman" w:cs="Times New Roman"/>
          <w:sz w:val="24"/>
          <w:szCs w:val="24"/>
          <w:lang w:eastAsia="tr-TR"/>
        </w:rPr>
        <w:t xml:space="preserve">, Tokat Gaziosmanpaşa </w:t>
      </w:r>
      <w:r w:rsidR="0067340A" w:rsidRPr="00F15CDB">
        <w:rPr>
          <w:rFonts w:ascii="Times New Roman" w:eastAsia="Times New Roman" w:hAnsi="Times New Roman" w:cs="Times New Roman"/>
          <w:sz w:val="24"/>
          <w:szCs w:val="24"/>
          <w:lang w:eastAsia="tr-TR"/>
        </w:rPr>
        <w:t>Üniversite</w:t>
      </w:r>
      <w:r w:rsidRPr="00F15CDB">
        <w:rPr>
          <w:rFonts w:ascii="Times New Roman" w:eastAsia="Times New Roman" w:hAnsi="Times New Roman" w:cs="Times New Roman"/>
          <w:sz w:val="24"/>
          <w:szCs w:val="24"/>
          <w:lang w:eastAsia="tr-TR"/>
        </w:rPr>
        <w:t>sinin misyon, vizyon, kalite politikası ve yönetimin gözden geçirme faaliyetlerini kapsar.</w:t>
      </w:r>
      <w:r w:rsidR="007272AD" w:rsidRPr="00F15CDB">
        <w:rPr>
          <w:rFonts w:ascii="Times New Roman" w:eastAsia="Times New Roman" w:hAnsi="Times New Roman" w:cs="Times New Roman"/>
          <w:sz w:val="24"/>
          <w:szCs w:val="24"/>
          <w:lang w:eastAsia="tr-TR"/>
        </w:rPr>
        <w:t xml:space="preserve"> P</w:t>
      </w:r>
      <w:r w:rsidRPr="00F15CDB">
        <w:rPr>
          <w:rFonts w:ascii="Times New Roman" w:eastAsia="Times New Roman" w:hAnsi="Times New Roman" w:cs="Times New Roman"/>
          <w:sz w:val="24"/>
          <w:szCs w:val="24"/>
          <w:lang w:eastAsia="tr-TR"/>
        </w:rPr>
        <w:t>rosedürün yönetiminden ve uygulanmasından Kal</w:t>
      </w:r>
      <w:r w:rsidR="00E0592C" w:rsidRPr="00F15CDB">
        <w:rPr>
          <w:rFonts w:ascii="Times New Roman" w:eastAsia="Times New Roman" w:hAnsi="Times New Roman" w:cs="Times New Roman"/>
          <w:sz w:val="24"/>
          <w:szCs w:val="24"/>
          <w:lang w:eastAsia="tr-TR"/>
        </w:rPr>
        <w:t>ite Koordinatörlüğü sorumludur.</w:t>
      </w:r>
    </w:p>
    <w:p w14:paraId="2480BD7F" w14:textId="77777777" w:rsidR="0043591A" w:rsidRPr="00F15CDB" w:rsidRDefault="0043591A" w:rsidP="0043591A">
      <w:pPr>
        <w:pStyle w:val="ListeParagraf"/>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F15CDB">
        <w:rPr>
          <w:rFonts w:ascii="Times New Roman" w:eastAsia="Times New Roman" w:hAnsi="Times New Roman" w:cs="Times New Roman"/>
          <w:b/>
          <w:bCs/>
          <w:sz w:val="24"/>
          <w:szCs w:val="24"/>
          <w:lang w:eastAsia="tr-TR"/>
        </w:rPr>
        <w:t>UYGULAMA</w:t>
      </w:r>
    </w:p>
    <w:p w14:paraId="79F274F2" w14:textId="77777777" w:rsidR="0043591A" w:rsidRPr="00F15CDB" w:rsidRDefault="0043591A" w:rsidP="0043591A">
      <w:pPr>
        <w:pStyle w:val="ListeParagraf"/>
        <w:shd w:val="clear" w:color="auto" w:fill="FFFFFF"/>
        <w:spacing w:before="100" w:beforeAutospacing="1" w:after="100" w:afterAutospacing="1" w:line="240" w:lineRule="auto"/>
        <w:jc w:val="both"/>
        <w:rPr>
          <w:rFonts w:ascii="Times New Roman" w:eastAsia="Times New Roman" w:hAnsi="Times New Roman" w:cs="Times New Roman"/>
          <w:b/>
          <w:bCs/>
          <w:sz w:val="24"/>
          <w:szCs w:val="24"/>
          <w:lang w:eastAsia="tr-TR"/>
        </w:rPr>
      </w:pPr>
      <w:bookmarkStart w:id="0" w:name="_GoBack"/>
      <w:bookmarkEnd w:id="0"/>
    </w:p>
    <w:p w14:paraId="657D5083" w14:textId="44CA01F5" w:rsidR="0043591A" w:rsidRPr="00F15CDB" w:rsidRDefault="0043591A" w:rsidP="0043591A">
      <w:pPr>
        <w:pStyle w:val="ListeParagraf"/>
        <w:numPr>
          <w:ilvl w:val="1"/>
          <w:numId w:val="3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F15CDB">
        <w:rPr>
          <w:rFonts w:ascii="Times New Roman" w:eastAsia="Times New Roman" w:hAnsi="Times New Roman" w:cs="Times New Roman"/>
          <w:b/>
          <w:bCs/>
          <w:sz w:val="24"/>
          <w:szCs w:val="24"/>
          <w:lang w:eastAsia="tr-TR"/>
        </w:rPr>
        <w:t xml:space="preserve"> </w:t>
      </w:r>
      <w:r w:rsidR="0067340A" w:rsidRPr="00F15CDB">
        <w:rPr>
          <w:rFonts w:ascii="Times New Roman" w:eastAsia="Times New Roman" w:hAnsi="Times New Roman" w:cs="Times New Roman"/>
          <w:b/>
          <w:bCs/>
          <w:sz w:val="24"/>
          <w:szCs w:val="24"/>
          <w:lang w:eastAsia="tr-TR"/>
        </w:rPr>
        <w:t>Üniversite</w:t>
      </w:r>
      <w:r w:rsidRPr="00F15CDB">
        <w:rPr>
          <w:rFonts w:ascii="Times New Roman" w:eastAsia="Times New Roman" w:hAnsi="Times New Roman" w:cs="Times New Roman"/>
          <w:b/>
          <w:bCs/>
          <w:sz w:val="24"/>
          <w:szCs w:val="24"/>
          <w:lang w:eastAsia="tr-TR"/>
        </w:rPr>
        <w:t>nin Misyon ve Vizyonunun Belirlenmesi ve Gözden Geçirilmesi</w:t>
      </w:r>
    </w:p>
    <w:p w14:paraId="1386A150" w14:textId="709C11E2" w:rsidR="007272AD" w:rsidRPr="00F15CDB" w:rsidRDefault="0043591A" w:rsidP="0043591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F15CDB">
        <w:rPr>
          <w:rFonts w:ascii="Times New Roman" w:eastAsia="Times New Roman" w:hAnsi="Times New Roman" w:cs="Times New Roman"/>
          <w:sz w:val="24"/>
          <w:szCs w:val="24"/>
          <w:lang w:eastAsia="tr-TR"/>
        </w:rPr>
        <w:t xml:space="preserve">Tokat Gaziosmanpaşa </w:t>
      </w:r>
      <w:r w:rsidR="0067340A" w:rsidRPr="00F15CDB">
        <w:rPr>
          <w:rFonts w:ascii="Times New Roman" w:eastAsia="Times New Roman" w:hAnsi="Times New Roman" w:cs="Times New Roman"/>
          <w:sz w:val="24"/>
          <w:szCs w:val="24"/>
          <w:lang w:eastAsia="tr-TR"/>
        </w:rPr>
        <w:t>Üniversite</w:t>
      </w:r>
      <w:r w:rsidRPr="00F15CDB">
        <w:rPr>
          <w:rFonts w:ascii="Times New Roman" w:eastAsia="Times New Roman" w:hAnsi="Times New Roman" w:cs="Times New Roman"/>
          <w:sz w:val="24"/>
          <w:szCs w:val="24"/>
          <w:lang w:eastAsia="tr-TR"/>
        </w:rPr>
        <w:t xml:space="preserve">si’nde kurum </w:t>
      </w:r>
      <w:proofErr w:type="gramStart"/>
      <w:r w:rsidRPr="00F15CDB">
        <w:rPr>
          <w:rFonts w:ascii="Times New Roman" w:eastAsia="Times New Roman" w:hAnsi="Times New Roman" w:cs="Times New Roman"/>
          <w:sz w:val="24"/>
          <w:szCs w:val="24"/>
          <w:lang w:eastAsia="tr-TR"/>
        </w:rPr>
        <w:t>misyonu</w:t>
      </w:r>
      <w:proofErr w:type="gramEnd"/>
      <w:r w:rsidRPr="00F15CDB">
        <w:rPr>
          <w:rFonts w:ascii="Times New Roman" w:eastAsia="Times New Roman" w:hAnsi="Times New Roman" w:cs="Times New Roman"/>
          <w:sz w:val="24"/>
          <w:szCs w:val="24"/>
          <w:lang w:eastAsia="tr-TR"/>
        </w:rPr>
        <w:t xml:space="preserve"> ve vizyonu, stratejik planlama faaliyetleri dâhilinde belirlenir ve tüm paydaşlara duyurulur. </w:t>
      </w:r>
      <w:r w:rsidR="0067340A" w:rsidRPr="00F15CDB">
        <w:rPr>
          <w:rFonts w:ascii="Times New Roman" w:eastAsia="Times New Roman" w:hAnsi="Times New Roman" w:cs="Times New Roman"/>
          <w:sz w:val="24"/>
          <w:szCs w:val="24"/>
          <w:lang w:eastAsia="tr-TR"/>
        </w:rPr>
        <w:t>Üniversite</w:t>
      </w:r>
      <w:r w:rsidRPr="00F15CDB">
        <w:rPr>
          <w:rFonts w:ascii="Times New Roman" w:eastAsia="Times New Roman" w:hAnsi="Times New Roman" w:cs="Times New Roman"/>
          <w:sz w:val="24"/>
          <w:szCs w:val="24"/>
          <w:lang w:eastAsia="tr-TR"/>
        </w:rPr>
        <w:t xml:space="preserve">deki tüm birimler, </w:t>
      </w:r>
      <w:r w:rsidR="0067340A" w:rsidRPr="00F15CDB">
        <w:rPr>
          <w:rFonts w:ascii="Times New Roman" w:eastAsia="Times New Roman" w:hAnsi="Times New Roman" w:cs="Times New Roman"/>
          <w:sz w:val="24"/>
          <w:szCs w:val="24"/>
          <w:lang w:eastAsia="tr-TR"/>
        </w:rPr>
        <w:t>Üniversite</w:t>
      </w:r>
      <w:r w:rsidRPr="00F15CDB">
        <w:rPr>
          <w:rFonts w:ascii="Times New Roman" w:eastAsia="Times New Roman" w:hAnsi="Times New Roman" w:cs="Times New Roman"/>
          <w:sz w:val="24"/>
          <w:szCs w:val="24"/>
          <w:lang w:eastAsia="tr-TR"/>
        </w:rPr>
        <w:t xml:space="preserve"> </w:t>
      </w:r>
      <w:proofErr w:type="gramStart"/>
      <w:r w:rsidRPr="00F15CDB">
        <w:rPr>
          <w:rFonts w:ascii="Times New Roman" w:eastAsia="Times New Roman" w:hAnsi="Times New Roman" w:cs="Times New Roman"/>
          <w:sz w:val="24"/>
          <w:szCs w:val="24"/>
          <w:lang w:eastAsia="tr-TR"/>
        </w:rPr>
        <w:t>misyon</w:t>
      </w:r>
      <w:proofErr w:type="gramEnd"/>
      <w:r w:rsidRPr="00F15CDB">
        <w:rPr>
          <w:rFonts w:ascii="Times New Roman" w:eastAsia="Times New Roman" w:hAnsi="Times New Roman" w:cs="Times New Roman"/>
          <w:sz w:val="24"/>
          <w:szCs w:val="24"/>
          <w:lang w:eastAsia="tr-TR"/>
        </w:rPr>
        <w:t xml:space="preserve"> ve vizyonu doğrultusunda, kendi birimlerine ait misyon ve vizyonlarını belirlerler.</w:t>
      </w:r>
    </w:p>
    <w:p w14:paraId="2EE726DF" w14:textId="2E6711E6" w:rsidR="0043591A" w:rsidRPr="00F15CDB" w:rsidRDefault="0067340A" w:rsidP="0043591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F15CDB">
        <w:rPr>
          <w:rFonts w:ascii="Times New Roman" w:eastAsia="Times New Roman" w:hAnsi="Times New Roman" w:cs="Times New Roman"/>
          <w:sz w:val="24"/>
          <w:szCs w:val="24"/>
          <w:lang w:eastAsia="tr-TR"/>
        </w:rPr>
        <w:t>Üniversite</w:t>
      </w:r>
      <w:r w:rsidR="0043591A" w:rsidRPr="00F15CDB">
        <w:rPr>
          <w:rFonts w:ascii="Times New Roman" w:eastAsia="Times New Roman" w:hAnsi="Times New Roman" w:cs="Times New Roman"/>
          <w:sz w:val="24"/>
          <w:szCs w:val="24"/>
          <w:lang w:eastAsia="tr-TR"/>
        </w:rPr>
        <w:t xml:space="preserve">nin </w:t>
      </w:r>
      <w:proofErr w:type="gramStart"/>
      <w:r w:rsidR="0043591A" w:rsidRPr="00F15CDB">
        <w:rPr>
          <w:rFonts w:ascii="Times New Roman" w:eastAsia="Times New Roman" w:hAnsi="Times New Roman" w:cs="Times New Roman"/>
          <w:sz w:val="24"/>
          <w:szCs w:val="24"/>
          <w:lang w:eastAsia="tr-TR"/>
        </w:rPr>
        <w:t>misyon</w:t>
      </w:r>
      <w:proofErr w:type="gramEnd"/>
      <w:r w:rsidR="0043591A" w:rsidRPr="00F15CDB">
        <w:rPr>
          <w:rFonts w:ascii="Times New Roman" w:eastAsia="Times New Roman" w:hAnsi="Times New Roman" w:cs="Times New Roman"/>
          <w:sz w:val="24"/>
          <w:szCs w:val="24"/>
          <w:lang w:eastAsia="tr-TR"/>
        </w:rPr>
        <w:t xml:space="preserve"> ve vizyonu; yönetimin gözden geçirme toplantılarında, yeterlilik, uygunluk ve güncellik açısından gözden geçirilir. Değişiklik ihtiyacı tespit edilmesi durumunda </w:t>
      </w:r>
      <w:proofErr w:type="gramStart"/>
      <w:r w:rsidR="0043591A" w:rsidRPr="00F15CDB">
        <w:rPr>
          <w:rFonts w:ascii="Times New Roman" w:eastAsia="Times New Roman" w:hAnsi="Times New Roman" w:cs="Times New Roman"/>
          <w:sz w:val="24"/>
          <w:szCs w:val="24"/>
          <w:lang w:eastAsia="tr-TR"/>
        </w:rPr>
        <w:t>misyon</w:t>
      </w:r>
      <w:proofErr w:type="gramEnd"/>
      <w:r w:rsidR="0043591A" w:rsidRPr="00F15CDB">
        <w:rPr>
          <w:rFonts w:ascii="Times New Roman" w:eastAsia="Times New Roman" w:hAnsi="Times New Roman" w:cs="Times New Roman"/>
          <w:sz w:val="24"/>
          <w:szCs w:val="24"/>
          <w:lang w:eastAsia="tr-TR"/>
        </w:rPr>
        <w:t>, vizyon ve stratejik plan güncellenir.</w:t>
      </w:r>
    </w:p>
    <w:p w14:paraId="74CB0450" w14:textId="77777777" w:rsidR="0043591A" w:rsidRPr="00F15CDB" w:rsidRDefault="0043591A" w:rsidP="0043591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F15CDB">
        <w:rPr>
          <w:rFonts w:ascii="Times New Roman" w:eastAsia="Times New Roman" w:hAnsi="Times New Roman" w:cs="Times New Roman"/>
          <w:sz w:val="24"/>
          <w:szCs w:val="24"/>
          <w:lang w:eastAsia="tr-TR"/>
        </w:rPr>
        <w:t xml:space="preserve">Birim </w:t>
      </w:r>
      <w:proofErr w:type="gramStart"/>
      <w:r w:rsidRPr="00F15CDB">
        <w:rPr>
          <w:rFonts w:ascii="Times New Roman" w:eastAsia="Times New Roman" w:hAnsi="Times New Roman" w:cs="Times New Roman"/>
          <w:sz w:val="24"/>
          <w:szCs w:val="24"/>
          <w:lang w:eastAsia="tr-TR"/>
        </w:rPr>
        <w:t>misyon</w:t>
      </w:r>
      <w:proofErr w:type="gramEnd"/>
      <w:r w:rsidRPr="00F15CDB">
        <w:rPr>
          <w:rFonts w:ascii="Times New Roman" w:eastAsia="Times New Roman" w:hAnsi="Times New Roman" w:cs="Times New Roman"/>
          <w:sz w:val="24"/>
          <w:szCs w:val="24"/>
          <w:lang w:eastAsia="tr-TR"/>
        </w:rPr>
        <w:t xml:space="preserve"> ve vizyonları; birim yönetimin gözden geçirme toplantılarında yeterlilik, uygunluk ve güncellik açısından gözden geçirilir. Değişiklik ihtiyacı tespit edilmesi durumunda güncellenir.</w:t>
      </w:r>
    </w:p>
    <w:p w14:paraId="2B715FF5" w14:textId="77777777" w:rsidR="0043591A" w:rsidRPr="00F15CDB" w:rsidRDefault="0043591A" w:rsidP="0043591A">
      <w:pPr>
        <w:pStyle w:val="ListeParagraf"/>
        <w:numPr>
          <w:ilvl w:val="1"/>
          <w:numId w:val="3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F15CDB">
        <w:rPr>
          <w:rFonts w:ascii="Times New Roman" w:eastAsia="Times New Roman" w:hAnsi="Times New Roman" w:cs="Times New Roman"/>
          <w:b/>
          <w:bCs/>
          <w:sz w:val="24"/>
          <w:szCs w:val="24"/>
          <w:lang w:eastAsia="tr-TR"/>
        </w:rPr>
        <w:t xml:space="preserve"> Kalite Politikasının Belirlenmesi, Gözden Geçirilmesi ve Duyurulması</w:t>
      </w:r>
    </w:p>
    <w:p w14:paraId="377B0D40" w14:textId="432675B4" w:rsidR="0043591A" w:rsidRPr="00F15CDB" w:rsidRDefault="0043591A" w:rsidP="0043591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F15CDB">
        <w:rPr>
          <w:rFonts w:ascii="Times New Roman" w:eastAsia="Times New Roman" w:hAnsi="Times New Roman" w:cs="Times New Roman"/>
          <w:sz w:val="24"/>
          <w:szCs w:val="24"/>
          <w:lang w:eastAsia="tr-TR"/>
        </w:rPr>
        <w:t xml:space="preserve">Tokat Gaziosmanpaşa </w:t>
      </w:r>
      <w:r w:rsidR="0067340A" w:rsidRPr="00F15CDB">
        <w:rPr>
          <w:rFonts w:ascii="Times New Roman" w:eastAsia="Times New Roman" w:hAnsi="Times New Roman" w:cs="Times New Roman"/>
          <w:sz w:val="24"/>
          <w:szCs w:val="24"/>
          <w:lang w:eastAsia="tr-TR"/>
        </w:rPr>
        <w:t>Üniversite</w:t>
      </w:r>
      <w:r w:rsidRPr="00F15CDB">
        <w:rPr>
          <w:rFonts w:ascii="Times New Roman" w:eastAsia="Times New Roman" w:hAnsi="Times New Roman" w:cs="Times New Roman"/>
          <w:sz w:val="24"/>
          <w:szCs w:val="24"/>
          <w:lang w:eastAsia="tr-TR"/>
        </w:rPr>
        <w:t xml:space="preserve">si Kalite Politikası, kurum </w:t>
      </w:r>
      <w:proofErr w:type="gramStart"/>
      <w:r w:rsidRPr="00F15CDB">
        <w:rPr>
          <w:rFonts w:ascii="Times New Roman" w:eastAsia="Times New Roman" w:hAnsi="Times New Roman" w:cs="Times New Roman"/>
          <w:sz w:val="24"/>
          <w:szCs w:val="24"/>
          <w:lang w:eastAsia="tr-TR"/>
        </w:rPr>
        <w:t>misyonu</w:t>
      </w:r>
      <w:proofErr w:type="gramEnd"/>
      <w:r w:rsidRPr="00F15CDB">
        <w:rPr>
          <w:rFonts w:ascii="Times New Roman" w:eastAsia="Times New Roman" w:hAnsi="Times New Roman" w:cs="Times New Roman"/>
          <w:sz w:val="24"/>
          <w:szCs w:val="24"/>
          <w:lang w:eastAsia="tr-TR"/>
        </w:rPr>
        <w:t xml:space="preserve"> ve vizyonu ile uyumlu şekilde Kalite Komisyonu tarafından belirlenir ve duyurulur.</w:t>
      </w:r>
    </w:p>
    <w:p w14:paraId="06B82286" w14:textId="48D15FDC" w:rsidR="0043591A" w:rsidRPr="00F15CDB" w:rsidRDefault="0043591A" w:rsidP="0043591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F15CDB">
        <w:rPr>
          <w:rFonts w:ascii="Times New Roman" w:eastAsia="Times New Roman" w:hAnsi="Times New Roman" w:cs="Times New Roman"/>
          <w:sz w:val="24"/>
          <w:szCs w:val="24"/>
          <w:lang w:eastAsia="tr-TR"/>
        </w:rPr>
        <w:t xml:space="preserve">Tokat Gaziosmanpaşa </w:t>
      </w:r>
      <w:r w:rsidR="0067340A" w:rsidRPr="00F15CDB">
        <w:rPr>
          <w:rFonts w:ascii="Times New Roman" w:eastAsia="Times New Roman" w:hAnsi="Times New Roman" w:cs="Times New Roman"/>
          <w:sz w:val="24"/>
          <w:szCs w:val="24"/>
          <w:lang w:eastAsia="tr-TR"/>
        </w:rPr>
        <w:t>Üniversite</w:t>
      </w:r>
      <w:r w:rsidRPr="00F15CDB">
        <w:rPr>
          <w:rFonts w:ascii="Times New Roman" w:eastAsia="Times New Roman" w:hAnsi="Times New Roman" w:cs="Times New Roman"/>
          <w:sz w:val="24"/>
          <w:szCs w:val="24"/>
          <w:lang w:eastAsia="tr-TR"/>
        </w:rPr>
        <w:t xml:space="preserve">si Kalite Politikası; </w:t>
      </w:r>
      <w:proofErr w:type="gramStart"/>
      <w:r w:rsidRPr="00F15CDB">
        <w:rPr>
          <w:rFonts w:ascii="Times New Roman" w:eastAsia="Times New Roman" w:hAnsi="Times New Roman" w:cs="Times New Roman"/>
          <w:sz w:val="24"/>
          <w:szCs w:val="24"/>
          <w:lang w:eastAsia="tr-TR"/>
        </w:rPr>
        <w:t>vizyon</w:t>
      </w:r>
      <w:proofErr w:type="gramEnd"/>
      <w:r w:rsidRPr="00F15CDB">
        <w:rPr>
          <w:rFonts w:ascii="Times New Roman" w:eastAsia="Times New Roman" w:hAnsi="Times New Roman" w:cs="Times New Roman"/>
          <w:sz w:val="24"/>
          <w:szCs w:val="24"/>
          <w:lang w:eastAsia="tr-TR"/>
        </w:rPr>
        <w:t xml:space="preserve"> ve misyon ifadelerinden hareketle, </w:t>
      </w:r>
      <w:r w:rsidR="0067340A" w:rsidRPr="00F15CDB">
        <w:rPr>
          <w:rFonts w:ascii="Times New Roman" w:eastAsia="Times New Roman" w:hAnsi="Times New Roman" w:cs="Times New Roman"/>
          <w:sz w:val="24"/>
          <w:szCs w:val="24"/>
          <w:lang w:eastAsia="tr-TR"/>
        </w:rPr>
        <w:t>Üniversite</w:t>
      </w:r>
      <w:r w:rsidRPr="00F15CDB">
        <w:rPr>
          <w:rFonts w:ascii="Times New Roman" w:eastAsia="Times New Roman" w:hAnsi="Times New Roman" w:cs="Times New Roman"/>
          <w:sz w:val="24"/>
          <w:szCs w:val="24"/>
          <w:lang w:eastAsia="tr-TR"/>
        </w:rPr>
        <w:t>nin temel yaklaşımlarını ortaya koyar. Kalite Politikası ayrıca, kalite yönetim sisteminin oluşturulması ve sürdürülmesi için genel politikaları belirler, stratejik hedeflerin belirlenmesi ve yönetimi için genel bir çerçeve oluşturur.</w:t>
      </w:r>
    </w:p>
    <w:p w14:paraId="61113316" w14:textId="77777777" w:rsidR="0043591A" w:rsidRPr="00F15CDB" w:rsidRDefault="0043591A" w:rsidP="0043591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F15CDB">
        <w:rPr>
          <w:rFonts w:ascii="Times New Roman" w:eastAsia="Times New Roman" w:hAnsi="Times New Roman" w:cs="Times New Roman"/>
          <w:sz w:val="24"/>
          <w:szCs w:val="24"/>
          <w:lang w:eastAsia="tr-TR"/>
        </w:rPr>
        <w:t>Kalite Politikası, Yönetimin Gözden Geçirme toplantılarında yeterlilik, uygunluk ve güncellik açısından gözden geçirilir. Değişiklik ihtiyacı tespit edilmesi durumunda bu toplantıda belirlenen öneriler çerçevesinde Kalite Komisyonunca güncellenerek ortak alanlarda sergilemek ve kurum web sitesinde yayımlanmak suretiyle ilgili tarafların erişimine açılır.</w:t>
      </w:r>
    </w:p>
    <w:p w14:paraId="6BE1CCF9" w14:textId="77777777" w:rsidR="0043591A" w:rsidRPr="00F15CDB" w:rsidRDefault="0043591A" w:rsidP="0043591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F15CDB">
        <w:rPr>
          <w:rFonts w:ascii="Times New Roman" w:eastAsia="Times New Roman" w:hAnsi="Times New Roman" w:cs="Times New Roman"/>
          <w:sz w:val="24"/>
          <w:szCs w:val="24"/>
          <w:lang w:eastAsia="tr-TR"/>
        </w:rPr>
        <w:t>Birim yöneticileri, kendi birimlerindeki çalışanlara Kalite Politikasının iletilmesini ve anlaşılmasını sağlar.</w:t>
      </w:r>
    </w:p>
    <w:p w14:paraId="50816192" w14:textId="77777777" w:rsidR="007272AD" w:rsidRPr="00F15CDB" w:rsidRDefault="007272AD" w:rsidP="0043591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p>
    <w:p w14:paraId="0E88F449" w14:textId="77777777" w:rsidR="0043591A" w:rsidRPr="00F15CDB" w:rsidRDefault="007272AD" w:rsidP="0043591A">
      <w:pPr>
        <w:pStyle w:val="ListeParagraf"/>
        <w:numPr>
          <w:ilvl w:val="1"/>
          <w:numId w:val="3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F15CDB">
        <w:rPr>
          <w:rFonts w:ascii="Times New Roman" w:eastAsia="Times New Roman" w:hAnsi="Times New Roman" w:cs="Times New Roman"/>
          <w:b/>
          <w:bCs/>
          <w:sz w:val="24"/>
          <w:szCs w:val="24"/>
          <w:lang w:eastAsia="tr-TR"/>
        </w:rPr>
        <w:lastRenderedPageBreak/>
        <w:t xml:space="preserve"> </w:t>
      </w:r>
      <w:r w:rsidR="0043591A" w:rsidRPr="00F15CDB">
        <w:rPr>
          <w:rFonts w:ascii="Times New Roman" w:eastAsia="Times New Roman" w:hAnsi="Times New Roman" w:cs="Times New Roman"/>
          <w:b/>
          <w:bCs/>
          <w:sz w:val="24"/>
          <w:szCs w:val="24"/>
          <w:lang w:eastAsia="tr-TR"/>
        </w:rPr>
        <w:t>Birim Yönetim Gözden Geçirme Faaliyeti</w:t>
      </w:r>
    </w:p>
    <w:p w14:paraId="37104A9E" w14:textId="715BDC4E" w:rsidR="007272AD" w:rsidRPr="00F15CDB" w:rsidRDefault="0043591A" w:rsidP="0043591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F15CDB">
        <w:rPr>
          <w:rFonts w:ascii="Times New Roman" w:eastAsia="Times New Roman" w:hAnsi="Times New Roman" w:cs="Times New Roman"/>
          <w:sz w:val="24"/>
          <w:szCs w:val="24"/>
          <w:lang w:eastAsia="tr-TR"/>
        </w:rPr>
        <w:t xml:space="preserve">Birimler, her yıl düzenli olarak gözden geçirme faaliyeti yaparlar. Gözden geçirme faaliyeti; Birim Yöneticisi, Birim Kalite Temsilcisi ve ilgili alt birim yöneticilerinin katılımı ile </w:t>
      </w:r>
      <w:r w:rsidR="00F15CDB" w:rsidRPr="00F15CDB">
        <w:rPr>
          <w:rFonts w:ascii="Times New Roman" w:eastAsia="Times New Roman" w:hAnsi="Times New Roman" w:cs="Times New Roman"/>
          <w:sz w:val="24"/>
          <w:szCs w:val="24"/>
          <w:lang w:eastAsia="tr-TR"/>
        </w:rPr>
        <w:t xml:space="preserve">yapılacak bir toplantı ile </w:t>
      </w:r>
      <w:r w:rsidRPr="00F15CDB">
        <w:rPr>
          <w:rFonts w:ascii="Times New Roman" w:eastAsia="Times New Roman" w:hAnsi="Times New Roman" w:cs="Times New Roman"/>
          <w:sz w:val="24"/>
          <w:szCs w:val="24"/>
          <w:lang w:eastAsia="tr-TR"/>
        </w:rPr>
        <w:t>gerçekleştirilir.</w:t>
      </w:r>
    </w:p>
    <w:p w14:paraId="070B6EC9" w14:textId="77777777" w:rsidR="007272AD" w:rsidRDefault="0043591A" w:rsidP="0043591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F15CDB">
        <w:rPr>
          <w:rFonts w:ascii="Times New Roman" w:eastAsia="Times New Roman" w:hAnsi="Times New Roman" w:cs="Times New Roman"/>
          <w:sz w:val="24"/>
          <w:szCs w:val="24"/>
          <w:lang w:eastAsia="tr-TR"/>
        </w:rPr>
        <w:t>Gözden geçirme toplantısında, geçmiş yılda kalite yönetim sistemi ve stratejik planda yer alan hedefler kapsamında yürütülen faaliyetlerin</w:t>
      </w:r>
      <w:r w:rsidRPr="007272AD">
        <w:rPr>
          <w:rFonts w:ascii="Times New Roman" w:eastAsia="Times New Roman" w:hAnsi="Times New Roman" w:cs="Times New Roman"/>
          <w:sz w:val="24"/>
          <w:szCs w:val="24"/>
          <w:lang w:eastAsia="tr-TR"/>
        </w:rPr>
        <w:t xml:space="preserve"> değerlendirmesi yapılır ve bir sonraki yıl için planlar ve iyileştirme ihtiyaçları belirlenir.</w:t>
      </w:r>
    </w:p>
    <w:p w14:paraId="15EEC468" w14:textId="77777777" w:rsidR="00F15CDB" w:rsidRDefault="0043591A" w:rsidP="0043591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272AD">
        <w:rPr>
          <w:rFonts w:ascii="Times New Roman" w:eastAsia="Times New Roman" w:hAnsi="Times New Roman" w:cs="Times New Roman"/>
          <w:sz w:val="24"/>
          <w:szCs w:val="24"/>
          <w:lang w:eastAsia="tr-TR"/>
        </w:rPr>
        <w:t>Toplantı ile ilgili hazırlıklar ve organizasyon, Birim Kalite Temsilcisi tarafından gerçekleştirilir. Toplantıda görüşülecek konular ile ilgili veriler Birim Kalite Temsilcisi tarafından derlenir ve raporlanır.</w:t>
      </w:r>
    </w:p>
    <w:p w14:paraId="413CBADE" w14:textId="77777777" w:rsidR="00F15CDB" w:rsidRDefault="0043591A" w:rsidP="0043591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272AD">
        <w:rPr>
          <w:rFonts w:ascii="Times New Roman" w:eastAsia="Times New Roman" w:hAnsi="Times New Roman" w:cs="Times New Roman"/>
          <w:sz w:val="24"/>
          <w:szCs w:val="24"/>
          <w:lang w:eastAsia="tr-TR"/>
        </w:rPr>
        <w:t>Toplantıda görüşülen konular, alınan kararlar Bir</w:t>
      </w:r>
      <w:r w:rsidR="007272AD">
        <w:rPr>
          <w:rFonts w:ascii="Times New Roman" w:eastAsia="Times New Roman" w:hAnsi="Times New Roman" w:cs="Times New Roman"/>
          <w:sz w:val="24"/>
          <w:szCs w:val="24"/>
          <w:lang w:eastAsia="tr-TR"/>
        </w:rPr>
        <w:t xml:space="preserve">im Kalite Temsilcisi tarafından </w:t>
      </w:r>
      <w:proofErr w:type="gramStart"/>
      <w:r w:rsidR="007272AD" w:rsidRPr="007272AD">
        <w:rPr>
          <w:rFonts w:ascii="Times New Roman" w:eastAsia="Times New Roman" w:hAnsi="Times New Roman" w:cs="Times New Roman"/>
          <w:sz w:val="24"/>
          <w:szCs w:val="24"/>
          <w:lang w:eastAsia="tr-TR"/>
        </w:rPr>
        <w:t>TOGÜ.RPR</w:t>
      </w:r>
      <w:proofErr w:type="gramEnd"/>
      <w:r w:rsidR="007272AD" w:rsidRPr="007272AD">
        <w:rPr>
          <w:rFonts w:ascii="Times New Roman" w:eastAsia="Times New Roman" w:hAnsi="Times New Roman" w:cs="Times New Roman"/>
          <w:sz w:val="24"/>
          <w:szCs w:val="24"/>
          <w:lang w:eastAsia="tr-TR"/>
        </w:rPr>
        <w:t xml:space="preserve">.002 </w:t>
      </w:r>
      <w:r w:rsidR="00F548A6">
        <w:rPr>
          <w:rFonts w:ascii="Times New Roman" w:eastAsia="Times New Roman" w:hAnsi="Times New Roman" w:cs="Times New Roman"/>
          <w:sz w:val="24"/>
          <w:szCs w:val="24"/>
          <w:lang w:eastAsia="tr-TR"/>
        </w:rPr>
        <w:t xml:space="preserve">Yönetimin Gözden Geçirilmesi </w:t>
      </w:r>
      <w:r w:rsidRPr="007272AD">
        <w:rPr>
          <w:rFonts w:ascii="Times New Roman" w:eastAsia="Times New Roman" w:hAnsi="Times New Roman" w:cs="Times New Roman"/>
          <w:sz w:val="24"/>
          <w:szCs w:val="24"/>
          <w:lang w:eastAsia="tr-TR"/>
        </w:rPr>
        <w:t>Raporu Formu</w:t>
      </w:r>
      <w:r w:rsidR="007272AD" w:rsidRPr="007272AD">
        <w:rPr>
          <w:rFonts w:ascii="Times New Roman" w:eastAsia="Times New Roman" w:hAnsi="Times New Roman" w:cs="Times New Roman"/>
          <w:sz w:val="24"/>
          <w:szCs w:val="24"/>
          <w:lang w:eastAsia="tr-TR"/>
        </w:rPr>
        <w:t xml:space="preserve"> </w:t>
      </w:r>
      <w:r w:rsidRPr="007272AD">
        <w:rPr>
          <w:rFonts w:ascii="Times New Roman" w:eastAsia="Times New Roman" w:hAnsi="Times New Roman" w:cs="Times New Roman"/>
          <w:sz w:val="24"/>
          <w:szCs w:val="24"/>
          <w:lang w:eastAsia="tr-TR"/>
        </w:rPr>
        <w:t>kullanılarak kayıt altına alınır.</w:t>
      </w:r>
      <w:r w:rsidR="00F15CDB">
        <w:rPr>
          <w:rFonts w:ascii="Times New Roman" w:eastAsia="Times New Roman" w:hAnsi="Times New Roman" w:cs="Times New Roman"/>
          <w:sz w:val="24"/>
          <w:szCs w:val="24"/>
          <w:lang w:eastAsia="tr-TR"/>
        </w:rPr>
        <w:t xml:space="preserve"> </w:t>
      </w:r>
    </w:p>
    <w:p w14:paraId="70F420CB" w14:textId="51D9AB3E" w:rsidR="0043591A" w:rsidRPr="007272AD" w:rsidRDefault="0043591A" w:rsidP="0043591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272AD">
        <w:rPr>
          <w:rFonts w:ascii="Times New Roman" w:eastAsia="Times New Roman" w:hAnsi="Times New Roman" w:cs="Times New Roman"/>
          <w:sz w:val="24"/>
          <w:szCs w:val="24"/>
          <w:lang w:eastAsia="tr-TR"/>
        </w:rPr>
        <w:t>Birim Kalite Temsilcisi</w:t>
      </w:r>
      <w:r w:rsidR="00F15CDB">
        <w:rPr>
          <w:rFonts w:ascii="Times New Roman" w:eastAsia="Times New Roman" w:hAnsi="Times New Roman" w:cs="Times New Roman"/>
          <w:sz w:val="24"/>
          <w:szCs w:val="24"/>
          <w:lang w:eastAsia="tr-TR"/>
        </w:rPr>
        <w:t xml:space="preserve"> </w:t>
      </w:r>
      <w:r w:rsidRPr="007272AD">
        <w:rPr>
          <w:rFonts w:ascii="Times New Roman" w:eastAsia="Times New Roman" w:hAnsi="Times New Roman" w:cs="Times New Roman"/>
          <w:sz w:val="24"/>
          <w:szCs w:val="24"/>
          <w:lang w:eastAsia="tr-TR"/>
        </w:rPr>
        <w:t>Yönetim</w:t>
      </w:r>
      <w:r w:rsidR="0054413C">
        <w:rPr>
          <w:rFonts w:ascii="Times New Roman" w:eastAsia="Times New Roman" w:hAnsi="Times New Roman" w:cs="Times New Roman"/>
          <w:sz w:val="24"/>
          <w:szCs w:val="24"/>
          <w:lang w:eastAsia="tr-TR"/>
        </w:rPr>
        <w:t>i</w:t>
      </w:r>
      <w:r w:rsidRPr="007272AD">
        <w:rPr>
          <w:rFonts w:ascii="Times New Roman" w:eastAsia="Times New Roman" w:hAnsi="Times New Roman" w:cs="Times New Roman"/>
          <w:sz w:val="24"/>
          <w:szCs w:val="24"/>
          <w:lang w:eastAsia="tr-TR"/>
        </w:rPr>
        <w:t xml:space="preserve"> Gözden Geçirme Raporu’nu ve ekli diğer raporları Kalite Koordinatörlüğüne gönderir.</w:t>
      </w:r>
    </w:p>
    <w:p w14:paraId="609B05CD" w14:textId="58821372" w:rsidR="0043591A" w:rsidRPr="007272AD" w:rsidRDefault="0043591A" w:rsidP="0043591A">
      <w:pPr>
        <w:pStyle w:val="ListeParagraf"/>
        <w:numPr>
          <w:ilvl w:val="1"/>
          <w:numId w:val="3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272AD">
        <w:rPr>
          <w:rFonts w:ascii="Times New Roman" w:eastAsia="Times New Roman" w:hAnsi="Times New Roman" w:cs="Times New Roman"/>
          <w:b/>
          <w:bCs/>
          <w:sz w:val="24"/>
          <w:szCs w:val="24"/>
          <w:lang w:eastAsia="tr-TR"/>
        </w:rPr>
        <w:t xml:space="preserve"> Yönetimi Gözden Geçirme</w:t>
      </w:r>
    </w:p>
    <w:p w14:paraId="363A85A1" w14:textId="268B4623" w:rsidR="007272AD" w:rsidRDefault="0043591A" w:rsidP="0043591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272AD">
        <w:rPr>
          <w:rFonts w:ascii="Times New Roman" w:eastAsia="Times New Roman" w:hAnsi="Times New Roman" w:cs="Times New Roman"/>
          <w:sz w:val="24"/>
          <w:szCs w:val="24"/>
          <w:lang w:eastAsia="tr-TR"/>
        </w:rPr>
        <w:t xml:space="preserve">Tokat Gaziosmanpaşa </w:t>
      </w:r>
      <w:r w:rsidR="0067340A">
        <w:rPr>
          <w:rFonts w:ascii="Times New Roman" w:eastAsia="Times New Roman" w:hAnsi="Times New Roman" w:cs="Times New Roman"/>
          <w:sz w:val="24"/>
          <w:szCs w:val="24"/>
          <w:lang w:eastAsia="tr-TR"/>
        </w:rPr>
        <w:t>Üniversite</w:t>
      </w:r>
      <w:r w:rsidRPr="007272AD">
        <w:rPr>
          <w:rFonts w:ascii="Times New Roman" w:eastAsia="Times New Roman" w:hAnsi="Times New Roman" w:cs="Times New Roman"/>
          <w:sz w:val="24"/>
          <w:szCs w:val="24"/>
          <w:lang w:eastAsia="tr-TR"/>
        </w:rPr>
        <w:t>si Üst Yönetimi, birim yönetim</w:t>
      </w:r>
      <w:r w:rsidR="00DF6386">
        <w:rPr>
          <w:rFonts w:ascii="Times New Roman" w:eastAsia="Times New Roman" w:hAnsi="Times New Roman" w:cs="Times New Roman"/>
          <w:sz w:val="24"/>
          <w:szCs w:val="24"/>
          <w:lang w:eastAsia="tr-TR"/>
        </w:rPr>
        <w:t>i</w:t>
      </w:r>
      <w:r w:rsidRPr="007272AD">
        <w:rPr>
          <w:rFonts w:ascii="Times New Roman" w:eastAsia="Times New Roman" w:hAnsi="Times New Roman" w:cs="Times New Roman"/>
          <w:sz w:val="24"/>
          <w:szCs w:val="24"/>
          <w:lang w:eastAsia="tr-TR"/>
        </w:rPr>
        <w:t xml:space="preserve"> gözden geçirme faaliyetlerinin tamamlanmasının ardından her yıl Yönetimi Gözden Geçirme Toplantısını yapar, toplantıda, geçmiş yılda kalite yönetim sistemi kapsamında yürütülen faaliyetlerin değerlendirmesi yapılır ve bir sonraki yıl için planlar ve iyileştirme ihtiyaçları belirlenir.</w:t>
      </w:r>
    </w:p>
    <w:p w14:paraId="7E254A80" w14:textId="12D5F6F8" w:rsidR="0043591A" w:rsidRPr="007272AD" w:rsidRDefault="0043591A" w:rsidP="0043591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272AD">
        <w:rPr>
          <w:rFonts w:ascii="Times New Roman" w:eastAsia="Times New Roman" w:hAnsi="Times New Roman" w:cs="Times New Roman"/>
          <w:sz w:val="24"/>
          <w:szCs w:val="24"/>
          <w:lang w:eastAsia="tr-TR"/>
        </w:rPr>
        <w:t>Toplantı ile ilgili hazırlıklar ve organizasyon, Kalite Koordinatörlüğü tarafından gerçekleştirilir. Birim Kalite Temsilcileri tarafından gönderilen Yönetim</w:t>
      </w:r>
      <w:r w:rsidR="00DF6386">
        <w:rPr>
          <w:rFonts w:ascii="Times New Roman" w:eastAsia="Times New Roman" w:hAnsi="Times New Roman" w:cs="Times New Roman"/>
          <w:sz w:val="24"/>
          <w:szCs w:val="24"/>
          <w:lang w:eastAsia="tr-TR"/>
        </w:rPr>
        <w:t>i</w:t>
      </w:r>
      <w:r w:rsidRPr="007272AD">
        <w:rPr>
          <w:rFonts w:ascii="Times New Roman" w:eastAsia="Times New Roman" w:hAnsi="Times New Roman" w:cs="Times New Roman"/>
          <w:sz w:val="24"/>
          <w:szCs w:val="24"/>
          <w:lang w:eastAsia="tr-TR"/>
        </w:rPr>
        <w:t xml:space="preserve"> Gözden Geçirme Raporu ve ekli diğer raporlar ile toplantıda görüşülecek diğer konular ile ilg</w:t>
      </w:r>
      <w:r w:rsidR="007272AD">
        <w:rPr>
          <w:rFonts w:ascii="Times New Roman" w:eastAsia="Times New Roman" w:hAnsi="Times New Roman" w:cs="Times New Roman"/>
          <w:sz w:val="24"/>
          <w:szCs w:val="24"/>
          <w:lang w:eastAsia="tr-TR"/>
        </w:rPr>
        <w:t xml:space="preserve">ili veriler Kalite Koordinatörlüğü </w:t>
      </w:r>
      <w:r w:rsidRPr="007272AD">
        <w:rPr>
          <w:rFonts w:ascii="Times New Roman" w:eastAsia="Times New Roman" w:hAnsi="Times New Roman" w:cs="Times New Roman"/>
          <w:sz w:val="24"/>
          <w:szCs w:val="24"/>
          <w:lang w:eastAsia="tr-TR"/>
        </w:rPr>
        <w:t>tarafından derlenir ve raporlanır.</w:t>
      </w:r>
    </w:p>
    <w:p w14:paraId="77A8089B" w14:textId="470741A8" w:rsidR="0043591A" w:rsidRPr="007272AD" w:rsidRDefault="0043591A" w:rsidP="0043591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272AD">
        <w:rPr>
          <w:rFonts w:ascii="Times New Roman" w:eastAsia="Times New Roman" w:hAnsi="Times New Roman" w:cs="Times New Roman"/>
          <w:sz w:val="24"/>
          <w:szCs w:val="24"/>
          <w:lang w:eastAsia="tr-TR"/>
        </w:rPr>
        <w:t>Yönetim</w:t>
      </w:r>
      <w:r w:rsidR="00DF6386">
        <w:rPr>
          <w:rFonts w:ascii="Times New Roman" w:eastAsia="Times New Roman" w:hAnsi="Times New Roman" w:cs="Times New Roman"/>
          <w:sz w:val="24"/>
          <w:szCs w:val="24"/>
          <w:lang w:eastAsia="tr-TR"/>
        </w:rPr>
        <w:t>i</w:t>
      </w:r>
      <w:r w:rsidRPr="007272AD">
        <w:rPr>
          <w:rFonts w:ascii="Times New Roman" w:eastAsia="Times New Roman" w:hAnsi="Times New Roman" w:cs="Times New Roman"/>
          <w:sz w:val="24"/>
          <w:szCs w:val="24"/>
          <w:lang w:eastAsia="tr-TR"/>
        </w:rPr>
        <w:t xml:space="preserve"> Gözden Geçirme toplantısı sonucunda hazırlanacak olan raporlar </w:t>
      </w:r>
      <w:proofErr w:type="gramStart"/>
      <w:r w:rsidR="007272AD" w:rsidRPr="007272AD">
        <w:rPr>
          <w:rFonts w:ascii="Times New Roman" w:eastAsia="Times New Roman" w:hAnsi="Times New Roman" w:cs="Times New Roman"/>
          <w:sz w:val="24"/>
          <w:szCs w:val="24"/>
          <w:lang w:eastAsia="tr-TR"/>
        </w:rPr>
        <w:t>TOGÜ.RPR</w:t>
      </w:r>
      <w:proofErr w:type="gramEnd"/>
      <w:r w:rsidR="007272AD" w:rsidRPr="007272AD">
        <w:rPr>
          <w:rFonts w:ascii="Times New Roman" w:eastAsia="Times New Roman" w:hAnsi="Times New Roman" w:cs="Times New Roman"/>
          <w:sz w:val="24"/>
          <w:szCs w:val="24"/>
          <w:lang w:eastAsia="tr-TR"/>
        </w:rPr>
        <w:t xml:space="preserve">.002 </w:t>
      </w:r>
      <w:proofErr w:type="spellStart"/>
      <w:r w:rsidR="00F548A6">
        <w:rPr>
          <w:rFonts w:ascii="Times New Roman" w:eastAsia="Times New Roman" w:hAnsi="Times New Roman" w:cs="Times New Roman"/>
          <w:sz w:val="24"/>
          <w:szCs w:val="24"/>
          <w:lang w:eastAsia="tr-TR"/>
        </w:rPr>
        <w:t>Yönetim</w:t>
      </w:r>
      <w:r w:rsidR="00F15CDB">
        <w:rPr>
          <w:rFonts w:ascii="Times New Roman" w:eastAsia="Times New Roman" w:hAnsi="Times New Roman" w:cs="Times New Roman"/>
          <w:sz w:val="24"/>
          <w:szCs w:val="24"/>
          <w:lang w:eastAsia="tr-TR"/>
        </w:rPr>
        <w:t>n</w:t>
      </w:r>
      <w:r w:rsidR="00DF6386">
        <w:rPr>
          <w:rFonts w:ascii="Times New Roman" w:eastAsia="Times New Roman" w:hAnsi="Times New Roman" w:cs="Times New Roman"/>
          <w:sz w:val="24"/>
          <w:szCs w:val="24"/>
          <w:lang w:eastAsia="tr-TR"/>
        </w:rPr>
        <w:t>i</w:t>
      </w:r>
      <w:proofErr w:type="spellEnd"/>
      <w:r w:rsidR="00F15CDB">
        <w:rPr>
          <w:rFonts w:ascii="Times New Roman" w:eastAsia="Times New Roman" w:hAnsi="Times New Roman" w:cs="Times New Roman"/>
          <w:sz w:val="24"/>
          <w:szCs w:val="24"/>
          <w:lang w:eastAsia="tr-TR"/>
        </w:rPr>
        <w:t xml:space="preserve"> Gözden Geçirilmesi </w:t>
      </w:r>
      <w:r w:rsidRPr="007272AD">
        <w:rPr>
          <w:rFonts w:ascii="Times New Roman" w:eastAsia="Times New Roman" w:hAnsi="Times New Roman" w:cs="Times New Roman"/>
          <w:sz w:val="24"/>
          <w:szCs w:val="24"/>
          <w:lang w:eastAsia="tr-TR"/>
        </w:rPr>
        <w:t>Raporu Formu</w:t>
      </w:r>
      <w:r w:rsidR="007272AD">
        <w:rPr>
          <w:rFonts w:ascii="Times New Roman" w:eastAsia="Times New Roman" w:hAnsi="Times New Roman" w:cs="Times New Roman"/>
          <w:sz w:val="24"/>
          <w:szCs w:val="24"/>
          <w:lang w:eastAsia="tr-TR"/>
        </w:rPr>
        <w:t xml:space="preserve"> </w:t>
      </w:r>
      <w:r w:rsidRPr="007272AD">
        <w:rPr>
          <w:rFonts w:ascii="Times New Roman" w:eastAsia="Times New Roman" w:hAnsi="Times New Roman" w:cs="Times New Roman"/>
          <w:sz w:val="24"/>
          <w:szCs w:val="24"/>
          <w:lang w:eastAsia="tr-TR"/>
        </w:rPr>
        <w:t>kullanılarak</w:t>
      </w:r>
      <w:r w:rsidR="00F15CDB">
        <w:rPr>
          <w:rFonts w:ascii="Times New Roman" w:eastAsia="Times New Roman" w:hAnsi="Times New Roman" w:cs="Times New Roman"/>
          <w:sz w:val="24"/>
          <w:szCs w:val="24"/>
          <w:lang w:eastAsia="tr-TR"/>
        </w:rPr>
        <w:t xml:space="preserve"> kayıt altına alınır ve </w:t>
      </w:r>
      <w:r w:rsidRPr="007272AD">
        <w:rPr>
          <w:rFonts w:ascii="Times New Roman" w:eastAsia="Times New Roman" w:hAnsi="Times New Roman" w:cs="Times New Roman"/>
          <w:sz w:val="24"/>
          <w:szCs w:val="24"/>
          <w:lang w:eastAsia="tr-TR"/>
        </w:rPr>
        <w:t>tüm birimlere iletilir. Üst Yönetimin gerekli görmesi halinde farklı periyodlarda ek Yönetim</w:t>
      </w:r>
      <w:r w:rsidR="00DF6386">
        <w:rPr>
          <w:rFonts w:ascii="Times New Roman" w:eastAsia="Times New Roman" w:hAnsi="Times New Roman" w:cs="Times New Roman"/>
          <w:sz w:val="24"/>
          <w:szCs w:val="24"/>
          <w:lang w:eastAsia="tr-TR"/>
        </w:rPr>
        <w:t>i</w:t>
      </w:r>
      <w:r w:rsidRPr="007272AD">
        <w:rPr>
          <w:rFonts w:ascii="Times New Roman" w:eastAsia="Times New Roman" w:hAnsi="Times New Roman" w:cs="Times New Roman"/>
          <w:sz w:val="24"/>
          <w:szCs w:val="24"/>
          <w:lang w:eastAsia="tr-TR"/>
        </w:rPr>
        <w:t xml:space="preserve"> Gözden Geçirme faaliyeti yapılabilir.</w:t>
      </w:r>
    </w:p>
    <w:p w14:paraId="045F291C" w14:textId="77777777" w:rsidR="0043591A" w:rsidRPr="007272AD" w:rsidRDefault="0043591A" w:rsidP="0043591A">
      <w:pPr>
        <w:pStyle w:val="ListeParagraf"/>
        <w:numPr>
          <w:ilvl w:val="1"/>
          <w:numId w:val="39"/>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272AD">
        <w:rPr>
          <w:rFonts w:ascii="Times New Roman" w:eastAsia="Times New Roman" w:hAnsi="Times New Roman" w:cs="Times New Roman"/>
          <w:b/>
          <w:bCs/>
          <w:sz w:val="24"/>
          <w:szCs w:val="24"/>
          <w:lang w:eastAsia="tr-TR"/>
        </w:rPr>
        <w:t xml:space="preserve"> Gözden Geçirme Toplantıları İçeriği</w:t>
      </w:r>
    </w:p>
    <w:p w14:paraId="51B8C1F5" w14:textId="078EEB1C" w:rsidR="0043591A" w:rsidRPr="007272AD" w:rsidRDefault="0043591A" w:rsidP="0043591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272AD">
        <w:rPr>
          <w:rFonts w:ascii="Times New Roman" w:eastAsia="Times New Roman" w:hAnsi="Times New Roman" w:cs="Times New Roman"/>
          <w:sz w:val="24"/>
          <w:szCs w:val="24"/>
          <w:lang w:eastAsia="tr-TR"/>
        </w:rPr>
        <w:t>Yönetimi gözden geçirme toplantılarında aşağıda belirtilen konular görüşülür, bu konulara ilişkin raporlar değerlendirilir ve kalite yönetim sisteminin iyileştirilmesine yönelik kararlar alınır.</w:t>
      </w:r>
    </w:p>
    <w:p w14:paraId="37F5A2FB" w14:textId="77777777" w:rsidR="0043591A" w:rsidRPr="007272AD" w:rsidRDefault="0043591A" w:rsidP="0043591A">
      <w:pPr>
        <w:numPr>
          <w:ilvl w:val="0"/>
          <w:numId w:val="3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272AD">
        <w:rPr>
          <w:rFonts w:ascii="Times New Roman" w:eastAsia="Times New Roman" w:hAnsi="Times New Roman" w:cs="Times New Roman"/>
          <w:sz w:val="24"/>
          <w:szCs w:val="24"/>
          <w:lang w:eastAsia="tr-TR"/>
        </w:rPr>
        <w:t xml:space="preserve">Misyon ve </w:t>
      </w:r>
      <w:proofErr w:type="gramStart"/>
      <w:r w:rsidRPr="007272AD">
        <w:rPr>
          <w:rFonts w:ascii="Times New Roman" w:eastAsia="Times New Roman" w:hAnsi="Times New Roman" w:cs="Times New Roman"/>
          <w:sz w:val="24"/>
          <w:szCs w:val="24"/>
          <w:lang w:eastAsia="tr-TR"/>
        </w:rPr>
        <w:t>vizyo</w:t>
      </w:r>
      <w:r w:rsidR="007272AD">
        <w:rPr>
          <w:rFonts w:ascii="Times New Roman" w:eastAsia="Times New Roman" w:hAnsi="Times New Roman" w:cs="Times New Roman"/>
          <w:sz w:val="24"/>
          <w:szCs w:val="24"/>
          <w:lang w:eastAsia="tr-TR"/>
        </w:rPr>
        <w:t>n</w:t>
      </w:r>
      <w:proofErr w:type="gramEnd"/>
      <w:r w:rsidR="007272AD">
        <w:rPr>
          <w:rFonts w:ascii="Times New Roman" w:eastAsia="Times New Roman" w:hAnsi="Times New Roman" w:cs="Times New Roman"/>
          <w:sz w:val="24"/>
          <w:szCs w:val="24"/>
          <w:lang w:eastAsia="tr-TR"/>
        </w:rPr>
        <w:t xml:space="preserve"> ifadelerinin güncellik durumu</w:t>
      </w:r>
    </w:p>
    <w:p w14:paraId="657A3BE4" w14:textId="77777777" w:rsidR="0043591A" w:rsidRPr="007272AD" w:rsidRDefault="0043591A" w:rsidP="0043591A">
      <w:pPr>
        <w:numPr>
          <w:ilvl w:val="0"/>
          <w:numId w:val="3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272AD">
        <w:rPr>
          <w:rFonts w:ascii="Times New Roman" w:eastAsia="Times New Roman" w:hAnsi="Times New Roman" w:cs="Times New Roman"/>
          <w:sz w:val="24"/>
          <w:szCs w:val="24"/>
          <w:lang w:eastAsia="tr-TR"/>
        </w:rPr>
        <w:t>Kalite</w:t>
      </w:r>
      <w:r w:rsidR="007272AD">
        <w:rPr>
          <w:rFonts w:ascii="Times New Roman" w:eastAsia="Times New Roman" w:hAnsi="Times New Roman" w:cs="Times New Roman"/>
          <w:sz w:val="24"/>
          <w:szCs w:val="24"/>
          <w:lang w:eastAsia="tr-TR"/>
        </w:rPr>
        <w:t xml:space="preserve"> politikasının güncellik durumu</w:t>
      </w:r>
    </w:p>
    <w:p w14:paraId="1D588953" w14:textId="77777777" w:rsidR="0043591A" w:rsidRPr="007272AD" w:rsidRDefault="007272AD" w:rsidP="0043591A">
      <w:pPr>
        <w:numPr>
          <w:ilvl w:val="0"/>
          <w:numId w:val="3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w:t>
      </w:r>
      <w:r w:rsidR="0043591A" w:rsidRPr="007272AD">
        <w:rPr>
          <w:rFonts w:ascii="Times New Roman" w:eastAsia="Times New Roman" w:hAnsi="Times New Roman" w:cs="Times New Roman"/>
          <w:sz w:val="24"/>
          <w:szCs w:val="24"/>
          <w:lang w:eastAsia="tr-TR"/>
        </w:rPr>
        <w:t>ali</w:t>
      </w:r>
      <w:r>
        <w:rPr>
          <w:rFonts w:ascii="Times New Roman" w:eastAsia="Times New Roman" w:hAnsi="Times New Roman" w:cs="Times New Roman"/>
          <w:sz w:val="24"/>
          <w:szCs w:val="24"/>
          <w:lang w:eastAsia="tr-TR"/>
        </w:rPr>
        <w:t>te hedefleri ilerleme raporları</w:t>
      </w:r>
    </w:p>
    <w:p w14:paraId="6898F36A" w14:textId="77777777" w:rsidR="0043591A" w:rsidRPr="007272AD" w:rsidRDefault="0043591A" w:rsidP="0043591A">
      <w:pPr>
        <w:numPr>
          <w:ilvl w:val="0"/>
          <w:numId w:val="3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272AD">
        <w:rPr>
          <w:rFonts w:ascii="Times New Roman" w:eastAsia="Times New Roman" w:hAnsi="Times New Roman" w:cs="Times New Roman"/>
          <w:sz w:val="24"/>
          <w:szCs w:val="24"/>
          <w:lang w:eastAsia="tr-TR"/>
        </w:rPr>
        <w:t>İ</w:t>
      </w:r>
      <w:r w:rsidR="007272AD">
        <w:rPr>
          <w:rFonts w:ascii="Times New Roman" w:eastAsia="Times New Roman" w:hAnsi="Times New Roman" w:cs="Times New Roman"/>
          <w:sz w:val="24"/>
          <w:szCs w:val="24"/>
          <w:lang w:eastAsia="tr-TR"/>
        </w:rPr>
        <w:t>ç ve dış denetimlerin sonuçları</w:t>
      </w:r>
    </w:p>
    <w:p w14:paraId="4EBF2789" w14:textId="77777777" w:rsidR="0043591A" w:rsidRPr="007272AD" w:rsidRDefault="0043591A" w:rsidP="0043591A">
      <w:pPr>
        <w:numPr>
          <w:ilvl w:val="0"/>
          <w:numId w:val="3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272AD">
        <w:rPr>
          <w:rFonts w:ascii="Times New Roman" w:eastAsia="Times New Roman" w:hAnsi="Times New Roman" w:cs="Times New Roman"/>
          <w:sz w:val="24"/>
          <w:szCs w:val="24"/>
          <w:lang w:eastAsia="tr-TR"/>
        </w:rPr>
        <w:t>Öğrenci ve diğer paydaş geri bil</w:t>
      </w:r>
      <w:r w:rsidR="007272AD">
        <w:rPr>
          <w:rFonts w:ascii="Times New Roman" w:eastAsia="Times New Roman" w:hAnsi="Times New Roman" w:cs="Times New Roman"/>
          <w:sz w:val="24"/>
          <w:szCs w:val="24"/>
          <w:lang w:eastAsia="tr-TR"/>
        </w:rPr>
        <w:t>dirimleri, öneri ve şikâyetleri</w:t>
      </w:r>
    </w:p>
    <w:p w14:paraId="165CA08B" w14:textId="77777777" w:rsidR="0043591A" w:rsidRPr="007272AD" w:rsidRDefault="0043591A" w:rsidP="0043591A">
      <w:pPr>
        <w:numPr>
          <w:ilvl w:val="0"/>
          <w:numId w:val="3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272AD">
        <w:rPr>
          <w:rFonts w:ascii="Times New Roman" w:eastAsia="Times New Roman" w:hAnsi="Times New Roman" w:cs="Times New Roman"/>
          <w:sz w:val="24"/>
          <w:szCs w:val="24"/>
          <w:lang w:eastAsia="tr-TR"/>
        </w:rPr>
        <w:lastRenderedPageBreak/>
        <w:t>Uygunsuzluk ve</w:t>
      </w:r>
      <w:r w:rsidR="007272AD">
        <w:rPr>
          <w:rFonts w:ascii="Times New Roman" w:eastAsia="Times New Roman" w:hAnsi="Times New Roman" w:cs="Times New Roman"/>
          <w:sz w:val="24"/>
          <w:szCs w:val="24"/>
          <w:lang w:eastAsia="tr-TR"/>
        </w:rPr>
        <w:t xml:space="preserve"> düzeltici faaliyetlerin durumu</w:t>
      </w:r>
    </w:p>
    <w:p w14:paraId="7A87ABF1" w14:textId="77777777" w:rsidR="0043591A" w:rsidRPr="007272AD" w:rsidRDefault="007272AD" w:rsidP="0043591A">
      <w:pPr>
        <w:numPr>
          <w:ilvl w:val="0"/>
          <w:numId w:val="3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Tedarikçi performans ölçümleri</w:t>
      </w:r>
    </w:p>
    <w:p w14:paraId="41DC2646" w14:textId="77777777" w:rsidR="0043591A" w:rsidRPr="007272AD" w:rsidRDefault="0043591A" w:rsidP="0043591A">
      <w:pPr>
        <w:numPr>
          <w:ilvl w:val="0"/>
          <w:numId w:val="3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272AD">
        <w:rPr>
          <w:rFonts w:ascii="Times New Roman" w:eastAsia="Times New Roman" w:hAnsi="Times New Roman" w:cs="Times New Roman"/>
          <w:sz w:val="24"/>
          <w:szCs w:val="24"/>
          <w:lang w:eastAsia="tr-TR"/>
        </w:rPr>
        <w:t>Risk ve paydaş a</w:t>
      </w:r>
      <w:r w:rsidR="007272AD">
        <w:rPr>
          <w:rFonts w:ascii="Times New Roman" w:eastAsia="Times New Roman" w:hAnsi="Times New Roman" w:cs="Times New Roman"/>
          <w:sz w:val="24"/>
          <w:szCs w:val="24"/>
          <w:lang w:eastAsia="tr-TR"/>
        </w:rPr>
        <w:t>nalizlerinin gözden geçirilmesi</w:t>
      </w:r>
    </w:p>
    <w:p w14:paraId="35B530A9" w14:textId="77777777" w:rsidR="0043591A" w:rsidRPr="007272AD" w:rsidRDefault="0043591A" w:rsidP="0043591A">
      <w:pPr>
        <w:numPr>
          <w:ilvl w:val="0"/>
          <w:numId w:val="3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272AD">
        <w:rPr>
          <w:rFonts w:ascii="Times New Roman" w:eastAsia="Times New Roman" w:hAnsi="Times New Roman" w:cs="Times New Roman"/>
          <w:sz w:val="24"/>
          <w:szCs w:val="24"/>
          <w:lang w:eastAsia="tr-TR"/>
        </w:rPr>
        <w:t>Yasal mevzuat değişiklikleri ve kalite yönetim siste</w:t>
      </w:r>
      <w:r w:rsidR="007272AD">
        <w:rPr>
          <w:rFonts w:ascii="Times New Roman" w:eastAsia="Times New Roman" w:hAnsi="Times New Roman" w:cs="Times New Roman"/>
          <w:sz w:val="24"/>
          <w:szCs w:val="24"/>
          <w:lang w:eastAsia="tr-TR"/>
        </w:rPr>
        <w:t>mini etkileyebilecek değişikler</w:t>
      </w:r>
    </w:p>
    <w:p w14:paraId="03188616" w14:textId="77777777" w:rsidR="0043591A" w:rsidRPr="007272AD" w:rsidRDefault="0043591A" w:rsidP="0043591A">
      <w:pPr>
        <w:numPr>
          <w:ilvl w:val="0"/>
          <w:numId w:val="3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272AD">
        <w:rPr>
          <w:rFonts w:ascii="Times New Roman" w:eastAsia="Times New Roman" w:hAnsi="Times New Roman" w:cs="Times New Roman"/>
          <w:sz w:val="24"/>
          <w:szCs w:val="24"/>
          <w:lang w:eastAsia="tr-TR"/>
        </w:rPr>
        <w:t>Bir önceki yönetim gözden geç</w:t>
      </w:r>
      <w:r w:rsidR="007272AD">
        <w:rPr>
          <w:rFonts w:ascii="Times New Roman" w:eastAsia="Times New Roman" w:hAnsi="Times New Roman" w:cs="Times New Roman"/>
          <w:sz w:val="24"/>
          <w:szCs w:val="24"/>
          <w:lang w:eastAsia="tr-TR"/>
        </w:rPr>
        <w:t>irmesine ait takip faaliyetleri</w:t>
      </w:r>
    </w:p>
    <w:p w14:paraId="5EDCA06E" w14:textId="77777777" w:rsidR="0043591A" w:rsidRPr="007272AD" w:rsidRDefault="007272AD" w:rsidP="0043591A">
      <w:pPr>
        <w:numPr>
          <w:ilvl w:val="0"/>
          <w:numId w:val="3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İyileştirme için öneriler</w:t>
      </w:r>
    </w:p>
    <w:p w14:paraId="51037CC5" w14:textId="77777777" w:rsidR="0043591A" w:rsidRPr="007272AD" w:rsidRDefault="0043591A" w:rsidP="0043591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272AD">
        <w:rPr>
          <w:rFonts w:ascii="Times New Roman" w:eastAsia="Times New Roman" w:hAnsi="Times New Roman" w:cs="Times New Roman"/>
          <w:sz w:val="24"/>
          <w:szCs w:val="24"/>
          <w:lang w:eastAsia="tr-TR"/>
        </w:rPr>
        <w:t> </w:t>
      </w:r>
      <w:r w:rsidRPr="007272AD">
        <w:rPr>
          <w:rFonts w:ascii="Times New Roman" w:eastAsia="Times New Roman" w:hAnsi="Times New Roman" w:cs="Times New Roman"/>
          <w:b/>
          <w:bCs/>
          <w:sz w:val="24"/>
          <w:szCs w:val="24"/>
          <w:lang w:eastAsia="tr-TR"/>
        </w:rPr>
        <w:t>6. İLGİLİ DOKÜMANLAR</w:t>
      </w:r>
    </w:p>
    <w:p w14:paraId="5902CF7B" w14:textId="77777777" w:rsidR="00F15CDB" w:rsidRPr="007272AD" w:rsidRDefault="00F15CDB" w:rsidP="007272AD">
      <w:pPr>
        <w:pStyle w:val="AralkYok"/>
        <w:rPr>
          <w:rFonts w:ascii="Times New Roman" w:hAnsi="Times New Roman" w:cs="Times New Roman"/>
          <w:sz w:val="24"/>
          <w:szCs w:val="24"/>
          <w:lang w:eastAsia="tr-TR"/>
        </w:rPr>
      </w:pPr>
      <w:r w:rsidRPr="007272AD">
        <w:rPr>
          <w:rFonts w:ascii="Times New Roman" w:hAnsi="Times New Roman" w:cs="Times New Roman"/>
          <w:sz w:val="24"/>
          <w:szCs w:val="24"/>
          <w:lang w:eastAsia="tr-TR"/>
        </w:rPr>
        <w:t>ISO 9001: 2015 KYS Standardı</w:t>
      </w:r>
    </w:p>
    <w:p w14:paraId="5BDE8812" w14:textId="77777777" w:rsidR="00F15CDB" w:rsidRPr="007272AD" w:rsidRDefault="00F15CDB" w:rsidP="007272AD">
      <w:pPr>
        <w:pStyle w:val="AralkYok"/>
        <w:rPr>
          <w:rFonts w:ascii="Times New Roman" w:hAnsi="Times New Roman" w:cs="Times New Roman"/>
          <w:sz w:val="24"/>
          <w:szCs w:val="24"/>
          <w:lang w:eastAsia="tr-TR"/>
        </w:rPr>
      </w:pPr>
      <w:proofErr w:type="gramStart"/>
      <w:r w:rsidRPr="007272AD">
        <w:rPr>
          <w:rFonts w:ascii="Times New Roman" w:hAnsi="Times New Roman" w:cs="Times New Roman"/>
          <w:sz w:val="24"/>
          <w:szCs w:val="24"/>
          <w:lang w:eastAsia="tr-TR"/>
        </w:rPr>
        <w:t>TOGÜ.</w:t>
      </w:r>
      <w:r>
        <w:rPr>
          <w:rFonts w:ascii="Times New Roman" w:hAnsi="Times New Roman" w:cs="Times New Roman"/>
          <w:sz w:val="24"/>
          <w:szCs w:val="24"/>
          <w:lang w:eastAsia="tr-TR"/>
        </w:rPr>
        <w:t>RHB</w:t>
      </w:r>
      <w:proofErr w:type="gramEnd"/>
      <w:r>
        <w:rPr>
          <w:rFonts w:ascii="Times New Roman" w:hAnsi="Times New Roman" w:cs="Times New Roman"/>
          <w:sz w:val="24"/>
          <w:szCs w:val="24"/>
          <w:lang w:eastAsia="tr-TR"/>
        </w:rPr>
        <w:t xml:space="preserve">.001 </w:t>
      </w:r>
      <w:r w:rsidRPr="007272AD">
        <w:rPr>
          <w:rFonts w:ascii="Times New Roman" w:hAnsi="Times New Roman" w:cs="Times New Roman"/>
          <w:sz w:val="24"/>
          <w:szCs w:val="24"/>
          <w:lang w:eastAsia="tr-TR"/>
        </w:rPr>
        <w:t>Kalite Yönetim Sistemi Rehberi</w:t>
      </w:r>
    </w:p>
    <w:p w14:paraId="03170FBB" w14:textId="77777777" w:rsidR="00F15CDB" w:rsidRPr="007272AD" w:rsidRDefault="00F15CDB" w:rsidP="007272AD">
      <w:pPr>
        <w:pStyle w:val="AralkYok"/>
        <w:rPr>
          <w:rFonts w:ascii="Times New Roman" w:hAnsi="Times New Roman" w:cs="Times New Roman"/>
          <w:sz w:val="24"/>
          <w:szCs w:val="24"/>
          <w:lang w:eastAsia="tr-TR"/>
        </w:rPr>
      </w:pPr>
      <w:proofErr w:type="gramStart"/>
      <w:r w:rsidRPr="007272AD">
        <w:rPr>
          <w:rFonts w:ascii="Times New Roman" w:hAnsi="Times New Roman" w:cs="Times New Roman"/>
          <w:sz w:val="24"/>
          <w:szCs w:val="24"/>
          <w:lang w:eastAsia="tr-TR"/>
        </w:rPr>
        <w:t>TOG</w:t>
      </w:r>
      <w:r>
        <w:rPr>
          <w:rFonts w:ascii="Times New Roman" w:hAnsi="Times New Roman" w:cs="Times New Roman"/>
          <w:sz w:val="24"/>
          <w:szCs w:val="24"/>
          <w:lang w:eastAsia="tr-TR"/>
        </w:rPr>
        <w:t>Ü.RPR</w:t>
      </w:r>
      <w:proofErr w:type="gramEnd"/>
      <w:r>
        <w:rPr>
          <w:rFonts w:ascii="Times New Roman" w:hAnsi="Times New Roman" w:cs="Times New Roman"/>
          <w:sz w:val="24"/>
          <w:szCs w:val="24"/>
          <w:lang w:eastAsia="tr-TR"/>
        </w:rPr>
        <w:t xml:space="preserve">.002 Yönetimin Gözden Geçirilmesi </w:t>
      </w:r>
      <w:r w:rsidRPr="007272AD">
        <w:rPr>
          <w:rFonts w:ascii="Times New Roman" w:hAnsi="Times New Roman" w:cs="Times New Roman"/>
          <w:sz w:val="24"/>
          <w:szCs w:val="24"/>
          <w:lang w:eastAsia="tr-TR"/>
        </w:rPr>
        <w:t>Raporu Formu</w:t>
      </w:r>
    </w:p>
    <w:p w14:paraId="26C32FB5" w14:textId="77777777" w:rsidR="00F15CDB" w:rsidRPr="007272AD" w:rsidRDefault="00F15CDB" w:rsidP="007272AD">
      <w:pPr>
        <w:pStyle w:val="AralkYok"/>
        <w:rPr>
          <w:rFonts w:ascii="Times New Roman" w:hAnsi="Times New Roman" w:cs="Times New Roman"/>
          <w:sz w:val="24"/>
          <w:szCs w:val="24"/>
          <w:lang w:eastAsia="tr-TR"/>
        </w:rPr>
      </w:pPr>
      <w:r w:rsidRPr="007272AD">
        <w:rPr>
          <w:rFonts w:ascii="Times New Roman" w:hAnsi="Times New Roman" w:cs="Times New Roman"/>
          <w:sz w:val="24"/>
          <w:szCs w:val="24"/>
          <w:lang w:eastAsia="tr-TR"/>
        </w:rPr>
        <w:t xml:space="preserve">Tokat Gaziosmanpaşa </w:t>
      </w:r>
      <w:r>
        <w:rPr>
          <w:rFonts w:ascii="Times New Roman" w:hAnsi="Times New Roman" w:cs="Times New Roman"/>
          <w:sz w:val="24"/>
          <w:szCs w:val="24"/>
          <w:lang w:eastAsia="tr-TR"/>
        </w:rPr>
        <w:t>Üniversite</w:t>
      </w:r>
      <w:r w:rsidRPr="007272AD">
        <w:rPr>
          <w:rFonts w:ascii="Times New Roman" w:hAnsi="Times New Roman" w:cs="Times New Roman"/>
          <w:sz w:val="24"/>
          <w:szCs w:val="24"/>
          <w:lang w:eastAsia="tr-TR"/>
        </w:rPr>
        <w:t>si Stratejik Planı</w:t>
      </w:r>
    </w:p>
    <w:p w14:paraId="290A0421" w14:textId="77777777" w:rsidR="00F15CDB" w:rsidRPr="007272AD" w:rsidRDefault="00F15CDB" w:rsidP="007272AD">
      <w:pPr>
        <w:pStyle w:val="AralkYok"/>
        <w:rPr>
          <w:rFonts w:ascii="Times New Roman" w:hAnsi="Times New Roman" w:cs="Times New Roman"/>
          <w:sz w:val="24"/>
          <w:szCs w:val="24"/>
          <w:lang w:eastAsia="tr-TR"/>
        </w:rPr>
      </w:pPr>
      <w:r w:rsidRPr="007272AD">
        <w:rPr>
          <w:rFonts w:ascii="Times New Roman" w:hAnsi="Times New Roman" w:cs="Times New Roman"/>
          <w:sz w:val="24"/>
          <w:szCs w:val="24"/>
          <w:lang w:eastAsia="tr-TR"/>
        </w:rPr>
        <w:t>Yükseköğretim Kalite Güvencesi ve Yükseköğretim Kalite Kurulu Yönetmeliği</w:t>
      </w:r>
    </w:p>
    <w:p w14:paraId="7D8D23E7" w14:textId="77777777" w:rsidR="0043591A" w:rsidRPr="007272AD" w:rsidRDefault="0043591A" w:rsidP="0043591A">
      <w:pPr>
        <w:rPr>
          <w:rFonts w:ascii="Times New Roman" w:hAnsi="Times New Roman" w:cs="Times New Roman"/>
          <w:sz w:val="24"/>
          <w:szCs w:val="24"/>
        </w:rPr>
      </w:pPr>
    </w:p>
    <w:p w14:paraId="2AA75B7E" w14:textId="77777777" w:rsidR="0043591A" w:rsidRPr="007272AD" w:rsidRDefault="0043591A" w:rsidP="0043591A">
      <w:pPr>
        <w:rPr>
          <w:rFonts w:ascii="Times New Roman" w:hAnsi="Times New Roman" w:cs="Times New Roman"/>
          <w:sz w:val="24"/>
          <w:szCs w:val="24"/>
        </w:rPr>
      </w:pPr>
    </w:p>
    <w:sectPr w:rsidR="0043591A" w:rsidRPr="007272A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AA47F" w14:textId="77777777" w:rsidR="00D97CB7" w:rsidRDefault="00D97CB7" w:rsidP="00F37745">
      <w:pPr>
        <w:spacing w:after="0" w:line="240" w:lineRule="auto"/>
      </w:pPr>
      <w:r>
        <w:separator/>
      </w:r>
    </w:p>
  </w:endnote>
  <w:endnote w:type="continuationSeparator" w:id="0">
    <w:p w14:paraId="6D9C5AAC" w14:textId="77777777" w:rsidR="00D97CB7" w:rsidRDefault="00D97CB7" w:rsidP="00F37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3C269" w14:textId="77777777" w:rsidR="00516394" w:rsidRPr="000F1AE4" w:rsidRDefault="00516394" w:rsidP="000F1AE4">
    <w:pPr>
      <w:tabs>
        <w:tab w:val="center" w:pos="4536"/>
      </w:tabs>
      <w:spacing w:after="0" w:line="240" w:lineRule="auto"/>
      <w:jc w:val="both"/>
      <w:rPr>
        <w:rFonts w:ascii="Calibri" w:eastAsia="Calibri" w:hAnsi="Calibri" w:cs="Times New Roman"/>
        <w:color w:val="FF0000"/>
        <w:sz w:val="24"/>
        <w:szCs w:val="20"/>
        <w:lang w:eastAsia="tr-TR"/>
      </w:rPr>
    </w:pPr>
    <w:r w:rsidRPr="000F1AE4">
      <w:rPr>
        <w:rFonts w:ascii="Times New Roman" w:eastAsia="Calibri" w:hAnsi="Times New Roman" w:cs="Times New Roman"/>
        <w:i/>
        <w:color w:val="FF0000"/>
        <w:sz w:val="18"/>
        <w:szCs w:val="16"/>
        <w:lang w:eastAsia="tr-TR"/>
      </w:rPr>
      <w:t xml:space="preserve">Bu dokümanın basılı hali kontrolsüz doküman kabul edilmektedir. Lütfen web sitesinden en son </w:t>
    </w:r>
    <w:proofErr w:type="gramStart"/>
    <w:r w:rsidRPr="000F1AE4">
      <w:rPr>
        <w:rFonts w:ascii="Times New Roman" w:eastAsia="Calibri" w:hAnsi="Times New Roman" w:cs="Times New Roman"/>
        <w:i/>
        <w:color w:val="FF0000"/>
        <w:sz w:val="18"/>
        <w:szCs w:val="16"/>
        <w:lang w:eastAsia="tr-TR"/>
      </w:rPr>
      <w:t>versiyonuna</w:t>
    </w:r>
    <w:proofErr w:type="gramEnd"/>
    <w:r w:rsidRPr="000F1AE4">
      <w:rPr>
        <w:rFonts w:ascii="Times New Roman" w:eastAsia="Calibri" w:hAnsi="Times New Roman" w:cs="Times New Roman"/>
        <w:i/>
        <w:color w:val="FF0000"/>
        <w:sz w:val="18"/>
        <w:szCs w:val="16"/>
        <w:lang w:eastAsia="tr-TR"/>
      </w:rPr>
      <w:t xml:space="preserve"> ulaşınız. </w:t>
    </w:r>
    <w:r w:rsidRPr="000F1AE4">
      <w:rPr>
        <w:rFonts w:ascii="Calibri" w:eastAsia="Calibri" w:hAnsi="Calibri" w:cs="Times New Roman"/>
        <w:color w:val="FF0000"/>
        <w:sz w:val="20"/>
        <w:szCs w:val="20"/>
        <w:lang w:eastAsia="tr-TR"/>
      </w:rPr>
      <w:t xml:space="preserve">                         </w:t>
    </w:r>
    <w:r w:rsidRPr="00E772FA">
      <w:rPr>
        <w:rFonts w:ascii="Calibri" w:eastAsia="Calibri" w:hAnsi="Calibri" w:cs="Times New Roman"/>
        <w:color w:val="FF0000"/>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660BE" w14:textId="77777777" w:rsidR="00D97CB7" w:rsidRDefault="00D97CB7" w:rsidP="00F37745">
      <w:pPr>
        <w:spacing w:after="0" w:line="240" w:lineRule="auto"/>
      </w:pPr>
      <w:r>
        <w:separator/>
      </w:r>
    </w:p>
  </w:footnote>
  <w:footnote w:type="continuationSeparator" w:id="0">
    <w:p w14:paraId="6BECEF89" w14:textId="77777777" w:rsidR="00D97CB7" w:rsidRDefault="00D97CB7" w:rsidP="00F377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pPr w:leftFromText="141" w:rightFromText="141" w:horzAnchor="margin" w:tblpXSpec="center" w:tblpY="-1140"/>
      <w:tblW w:w="10208" w:type="dxa"/>
      <w:tblLook w:val="04A0" w:firstRow="1" w:lastRow="0" w:firstColumn="1" w:lastColumn="0" w:noHBand="0" w:noVBand="1"/>
    </w:tblPr>
    <w:tblGrid>
      <w:gridCol w:w="1597"/>
      <w:gridCol w:w="5202"/>
      <w:gridCol w:w="1817"/>
      <w:gridCol w:w="1592"/>
    </w:tblGrid>
    <w:tr w:rsidR="00516394" w:rsidRPr="002212E8" w14:paraId="2C4735E7" w14:textId="77777777" w:rsidTr="00697AFE">
      <w:trPr>
        <w:trHeight w:val="297"/>
      </w:trPr>
      <w:tc>
        <w:tcPr>
          <w:tcW w:w="1597" w:type="dxa"/>
          <w:vMerge w:val="restart"/>
        </w:tcPr>
        <w:p w14:paraId="32BCCCCD" w14:textId="77777777" w:rsidR="00516394" w:rsidRPr="002212E8" w:rsidRDefault="00516394" w:rsidP="00F37745">
          <w:pPr>
            <w:tabs>
              <w:tab w:val="center" w:pos="4536"/>
              <w:tab w:val="right" w:pos="9072"/>
            </w:tabs>
            <w:spacing w:before="60"/>
            <w:rPr>
              <w:rFonts w:ascii="Century Gothic" w:eastAsia="Century Gothic" w:hAnsi="Century Gothic"/>
            </w:rPr>
          </w:pPr>
          <w:r w:rsidRPr="00B46EA2">
            <w:rPr>
              <w:rFonts w:ascii="Times New Roman" w:eastAsia="Times New Roman" w:hAnsi="Times New Roman" w:cs="Times New Roman"/>
              <w:noProof/>
              <w:sz w:val="24"/>
              <w:szCs w:val="24"/>
              <w:lang w:eastAsia="tr-TR"/>
            </w:rPr>
            <w:drawing>
              <wp:inline distT="0" distB="0" distL="0" distR="0" wp14:anchorId="5E4B51F3" wp14:editId="0A93CB1F">
                <wp:extent cx="853440" cy="822960"/>
                <wp:effectExtent l="0" t="0" r="381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1"/>
                        <a:stretch>
                          <a:fillRect/>
                        </a:stretch>
                      </pic:blipFill>
                      <pic:spPr>
                        <a:xfrm>
                          <a:off x="0" y="0"/>
                          <a:ext cx="853440" cy="822960"/>
                        </a:xfrm>
                        <a:prstGeom prst="rect">
                          <a:avLst/>
                        </a:prstGeom>
                      </pic:spPr>
                    </pic:pic>
                  </a:graphicData>
                </a:graphic>
              </wp:inline>
            </w:drawing>
          </w:r>
        </w:p>
      </w:tc>
      <w:tc>
        <w:tcPr>
          <w:tcW w:w="5202" w:type="dxa"/>
          <w:vMerge w:val="restart"/>
        </w:tcPr>
        <w:p w14:paraId="1009AD57" w14:textId="77777777" w:rsidR="00516394" w:rsidRPr="002212E8" w:rsidRDefault="00516394" w:rsidP="00F37745">
          <w:pPr>
            <w:tabs>
              <w:tab w:val="center" w:pos="4536"/>
              <w:tab w:val="right" w:pos="9072"/>
            </w:tabs>
            <w:jc w:val="center"/>
            <w:rPr>
              <w:rFonts w:ascii="Times New Roman" w:eastAsia="Century Gothic" w:hAnsi="Times New Roman"/>
              <w:b/>
            </w:rPr>
          </w:pPr>
        </w:p>
        <w:p w14:paraId="5E4BA66A" w14:textId="77777777" w:rsidR="00516394" w:rsidRPr="004D0C5E" w:rsidRDefault="00516394" w:rsidP="00F37745">
          <w:pPr>
            <w:jc w:val="center"/>
            <w:rPr>
              <w:rFonts w:ascii="Times New Roman" w:eastAsia="Century Gothic" w:hAnsi="Times New Roman"/>
              <w:b/>
              <w:sz w:val="24"/>
              <w:szCs w:val="24"/>
            </w:rPr>
          </w:pPr>
          <w:r w:rsidRPr="004D0C5E">
            <w:rPr>
              <w:rFonts w:ascii="Times New Roman" w:eastAsia="Century Gothic" w:hAnsi="Times New Roman"/>
              <w:b/>
              <w:sz w:val="24"/>
              <w:szCs w:val="24"/>
            </w:rPr>
            <w:t xml:space="preserve">T.C. </w:t>
          </w:r>
        </w:p>
        <w:p w14:paraId="173C191C" w14:textId="77777777" w:rsidR="00516394" w:rsidRPr="004D0C5E" w:rsidRDefault="00516394" w:rsidP="00F37745">
          <w:pPr>
            <w:jc w:val="center"/>
            <w:rPr>
              <w:rFonts w:ascii="Century Gothic" w:eastAsia="Century Gothic" w:hAnsi="Century Gothic"/>
              <w:sz w:val="24"/>
              <w:szCs w:val="24"/>
            </w:rPr>
          </w:pPr>
          <w:r>
            <w:rPr>
              <w:rFonts w:ascii="Times New Roman" w:eastAsia="Century Gothic" w:hAnsi="Times New Roman"/>
              <w:b/>
              <w:sz w:val="24"/>
              <w:szCs w:val="24"/>
            </w:rPr>
            <w:t xml:space="preserve">TOKAT GAZİOSMANPAŞA </w:t>
          </w:r>
          <w:r w:rsidRPr="004D0C5E">
            <w:rPr>
              <w:rFonts w:ascii="Times New Roman" w:eastAsia="Century Gothic" w:hAnsi="Times New Roman"/>
              <w:b/>
              <w:sz w:val="24"/>
              <w:szCs w:val="24"/>
            </w:rPr>
            <w:t xml:space="preserve">ÜNİVERSİTESİ </w:t>
          </w:r>
        </w:p>
        <w:p w14:paraId="779C1086" w14:textId="77777777" w:rsidR="00516394" w:rsidRPr="00450B90" w:rsidRDefault="00516394" w:rsidP="00450B90">
          <w:pPr>
            <w:tabs>
              <w:tab w:val="center" w:pos="2597"/>
              <w:tab w:val="center" w:pos="4536"/>
              <w:tab w:val="right" w:pos="9072"/>
            </w:tabs>
            <w:rPr>
              <w:rFonts w:ascii="Times New Roman" w:hAnsi="Times New Roman"/>
              <w:sz w:val="24"/>
              <w:szCs w:val="24"/>
            </w:rPr>
          </w:pPr>
          <w:r>
            <w:rPr>
              <w:rFonts w:ascii="Times New Roman" w:hAnsi="Times New Roman"/>
              <w:b/>
              <w:sz w:val="24"/>
              <w:szCs w:val="24"/>
            </w:rPr>
            <w:tab/>
          </w:r>
          <w:r w:rsidR="0043591A">
            <w:rPr>
              <w:rFonts w:ascii="Times New Roman" w:hAnsi="Times New Roman"/>
              <w:sz w:val="24"/>
              <w:szCs w:val="24"/>
            </w:rPr>
            <w:t>Yönetimin Gözden Geçirilmesi Prosedürü</w:t>
          </w:r>
        </w:p>
        <w:p w14:paraId="3932DE37" w14:textId="77777777" w:rsidR="00516394" w:rsidRPr="002212E8" w:rsidRDefault="00516394" w:rsidP="00450B90">
          <w:pPr>
            <w:tabs>
              <w:tab w:val="center" w:pos="2597"/>
              <w:tab w:val="center" w:pos="4536"/>
              <w:tab w:val="right" w:pos="9072"/>
            </w:tabs>
            <w:rPr>
              <w:rFonts w:ascii="Century Gothic" w:eastAsia="Century Gothic" w:hAnsi="Century Gothic"/>
            </w:rPr>
          </w:pPr>
        </w:p>
      </w:tc>
      <w:tc>
        <w:tcPr>
          <w:tcW w:w="1817" w:type="dxa"/>
        </w:tcPr>
        <w:p w14:paraId="6F83AF6E" w14:textId="77777777" w:rsidR="00516394" w:rsidRPr="002D40E2" w:rsidRDefault="00516394" w:rsidP="00F37745">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Doküman No</w:t>
          </w:r>
        </w:p>
      </w:tc>
      <w:tc>
        <w:tcPr>
          <w:tcW w:w="1592" w:type="dxa"/>
        </w:tcPr>
        <w:p w14:paraId="29EE0BCB" w14:textId="77777777" w:rsidR="00516394" w:rsidRPr="002D40E2" w:rsidRDefault="0043591A" w:rsidP="00F37745">
          <w:pPr>
            <w:tabs>
              <w:tab w:val="center" w:pos="4536"/>
              <w:tab w:val="right" w:pos="9072"/>
            </w:tabs>
            <w:rPr>
              <w:rFonts w:ascii="Times New Roman" w:eastAsia="Century Gothic" w:hAnsi="Times New Roman"/>
              <w:sz w:val="20"/>
              <w:szCs w:val="20"/>
            </w:rPr>
          </w:pPr>
          <w:proofErr w:type="gramStart"/>
          <w:r>
            <w:rPr>
              <w:rFonts w:ascii="Times New Roman" w:eastAsia="Century Gothic" w:hAnsi="Times New Roman"/>
              <w:sz w:val="20"/>
              <w:szCs w:val="20"/>
            </w:rPr>
            <w:t>TOGÜ.PRS</w:t>
          </w:r>
          <w:proofErr w:type="gramEnd"/>
          <w:r>
            <w:rPr>
              <w:rFonts w:ascii="Times New Roman" w:eastAsia="Century Gothic" w:hAnsi="Times New Roman"/>
              <w:sz w:val="20"/>
              <w:szCs w:val="20"/>
            </w:rPr>
            <w:t>.008</w:t>
          </w:r>
        </w:p>
      </w:tc>
    </w:tr>
    <w:tr w:rsidR="00516394" w:rsidRPr="002212E8" w14:paraId="775D6235" w14:textId="77777777" w:rsidTr="00697AFE">
      <w:trPr>
        <w:trHeight w:val="297"/>
      </w:trPr>
      <w:tc>
        <w:tcPr>
          <w:tcW w:w="1597" w:type="dxa"/>
          <w:vMerge/>
        </w:tcPr>
        <w:p w14:paraId="42EB9983" w14:textId="77777777" w:rsidR="00516394" w:rsidRPr="002212E8" w:rsidRDefault="00516394" w:rsidP="00F37745">
          <w:pPr>
            <w:tabs>
              <w:tab w:val="center" w:pos="4536"/>
              <w:tab w:val="right" w:pos="9072"/>
            </w:tabs>
            <w:rPr>
              <w:rFonts w:ascii="Century Gothic" w:eastAsia="Century Gothic" w:hAnsi="Century Gothic"/>
            </w:rPr>
          </w:pPr>
        </w:p>
      </w:tc>
      <w:tc>
        <w:tcPr>
          <w:tcW w:w="5202" w:type="dxa"/>
          <w:vMerge/>
        </w:tcPr>
        <w:p w14:paraId="636D1213" w14:textId="77777777" w:rsidR="00516394" w:rsidRPr="002212E8" w:rsidRDefault="00516394" w:rsidP="00F37745">
          <w:pPr>
            <w:tabs>
              <w:tab w:val="center" w:pos="4536"/>
              <w:tab w:val="right" w:pos="9072"/>
            </w:tabs>
            <w:rPr>
              <w:rFonts w:ascii="Century Gothic" w:eastAsia="Century Gothic" w:hAnsi="Century Gothic"/>
            </w:rPr>
          </w:pPr>
        </w:p>
      </w:tc>
      <w:tc>
        <w:tcPr>
          <w:tcW w:w="1817" w:type="dxa"/>
        </w:tcPr>
        <w:p w14:paraId="6A5B5AC9" w14:textId="77777777" w:rsidR="00516394" w:rsidRPr="002D40E2" w:rsidRDefault="00516394" w:rsidP="00F37745">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İlk Yayın Tarihi</w:t>
          </w:r>
        </w:p>
      </w:tc>
      <w:tc>
        <w:tcPr>
          <w:tcW w:w="1592" w:type="dxa"/>
        </w:tcPr>
        <w:p w14:paraId="4DB6C2D6" w14:textId="41BF36C0" w:rsidR="00516394" w:rsidRPr="002D40E2" w:rsidRDefault="00E42623" w:rsidP="00D8683D">
          <w:pPr>
            <w:tabs>
              <w:tab w:val="center" w:pos="4536"/>
              <w:tab w:val="right" w:pos="9072"/>
            </w:tabs>
            <w:rPr>
              <w:rFonts w:ascii="Times New Roman" w:eastAsia="Century Gothic" w:hAnsi="Times New Roman"/>
              <w:sz w:val="20"/>
              <w:szCs w:val="20"/>
            </w:rPr>
          </w:pPr>
          <w:r>
            <w:rPr>
              <w:rFonts w:ascii="Times New Roman" w:hAnsi="Times New Roman"/>
              <w:sz w:val="20"/>
              <w:szCs w:val="20"/>
            </w:rPr>
            <w:t>17.10</w:t>
          </w:r>
          <w:r w:rsidR="00516394">
            <w:rPr>
              <w:rFonts w:ascii="Times New Roman" w:hAnsi="Times New Roman"/>
              <w:sz w:val="20"/>
              <w:szCs w:val="20"/>
            </w:rPr>
            <w:t>.2024</w:t>
          </w:r>
        </w:p>
      </w:tc>
    </w:tr>
    <w:tr w:rsidR="00516394" w:rsidRPr="002212E8" w14:paraId="1F04F95C" w14:textId="77777777" w:rsidTr="00697AFE">
      <w:trPr>
        <w:trHeight w:val="313"/>
      </w:trPr>
      <w:tc>
        <w:tcPr>
          <w:tcW w:w="1597" w:type="dxa"/>
          <w:vMerge/>
        </w:tcPr>
        <w:p w14:paraId="548D7C9F" w14:textId="77777777" w:rsidR="00516394" w:rsidRPr="002212E8" w:rsidRDefault="00516394" w:rsidP="00F37745">
          <w:pPr>
            <w:tabs>
              <w:tab w:val="center" w:pos="4536"/>
              <w:tab w:val="right" w:pos="9072"/>
            </w:tabs>
            <w:rPr>
              <w:rFonts w:ascii="Century Gothic" w:eastAsia="Century Gothic" w:hAnsi="Century Gothic"/>
            </w:rPr>
          </w:pPr>
        </w:p>
      </w:tc>
      <w:tc>
        <w:tcPr>
          <w:tcW w:w="5202" w:type="dxa"/>
          <w:vMerge/>
        </w:tcPr>
        <w:p w14:paraId="52F2B2DB" w14:textId="77777777" w:rsidR="00516394" w:rsidRPr="002212E8" w:rsidRDefault="00516394" w:rsidP="00F37745">
          <w:pPr>
            <w:tabs>
              <w:tab w:val="center" w:pos="4536"/>
              <w:tab w:val="right" w:pos="9072"/>
            </w:tabs>
            <w:rPr>
              <w:rFonts w:ascii="Century Gothic" w:eastAsia="Century Gothic" w:hAnsi="Century Gothic"/>
            </w:rPr>
          </w:pPr>
        </w:p>
      </w:tc>
      <w:tc>
        <w:tcPr>
          <w:tcW w:w="1817" w:type="dxa"/>
        </w:tcPr>
        <w:p w14:paraId="43C46642" w14:textId="77777777" w:rsidR="00516394" w:rsidRPr="002D40E2" w:rsidRDefault="00516394" w:rsidP="00F37745">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Revizyon T</w:t>
          </w:r>
          <w:r w:rsidRPr="002D40E2">
            <w:rPr>
              <w:rFonts w:ascii="Times New Roman" w:eastAsia="Century Gothic" w:hAnsi="Times New Roman"/>
              <w:sz w:val="20"/>
              <w:szCs w:val="20"/>
            </w:rPr>
            <w:t>arihi</w:t>
          </w:r>
        </w:p>
      </w:tc>
      <w:tc>
        <w:tcPr>
          <w:tcW w:w="1592" w:type="dxa"/>
        </w:tcPr>
        <w:p w14:paraId="6093BEA0" w14:textId="5FA43067" w:rsidR="00516394" w:rsidRPr="002D40E2" w:rsidRDefault="00516394" w:rsidP="00DA3F6C">
          <w:pPr>
            <w:tabs>
              <w:tab w:val="center" w:pos="4536"/>
              <w:tab w:val="right" w:pos="9072"/>
            </w:tabs>
            <w:rPr>
              <w:rFonts w:ascii="Times New Roman" w:eastAsia="Century Gothic" w:hAnsi="Times New Roman"/>
              <w:sz w:val="20"/>
              <w:szCs w:val="20"/>
            </w:rPr>
          </w:pPr>
        </w:p>
      </w:tc>
    </w:tr>
    <w:tr w:rsidR="00516394" w:rsidRPr="002212E8" w14:paraId="012CA47A" w14:textId="77777777" w:rsidTr="00697AFE">
      <w:trPr>
        <w:trHeight w:val="313"/>
      </w:trPr>
      <w:tc>
        <w:tcPr>
          <w:tcW w:w="1597" w:type="dxa"/>
          <w:vMerge/>
        </w:tcPr>
        <w:p w14:paraId="1CDF1438" w14:textId="77777777" w:rsidR="00516394" w:rsidRPr="002212E8" w:rsidRDefault="00516394" w:rsidP="00F37745">
          <w:pPr>
            <w:tabs>
              <w:tab w:val="center" w:pos="4536"/>
              <w:tab w:val="right" w:pos="9072"/>
            </w:tabs>
            <w:rPr>
              <w:rFonts w:ascii="Century Gothic" w:eastAsia="Century Gothic" w:hAnsi="Century Gothic"/>
            </w:rPr>
          </w:pPr>
        </w:p>
      </w:tc>
      <w:tc>
        <w:tcPr>
          <w:tcW w:w="5202" w:type="dxa"/>
          <w:vMerge/>
        </w:tcPr>
        <w:p w14:paraId="35175AFF" w14:textId="77777777" w:rsidR="00516394" w:rsidRPr="002212E8" w:rsidRDefault="00516394" w:rsidP="00F37745">
          <w:pPr>
            <w:tabs>
              <w:tab w:val="center" w:pos="4536"/>
              <w:tab w:val="right" w:pos="9072"/>
            </w:tabs>
            <w:rPr>
              <w:rFonts w:ascii="Century Gothic" w:eastAsia="Century Gothic" w:hAnsi="Century Gothic"/>
            </w:rPr>
          </w:pPr>
        </w:p>
      </w:tc>
      <w:tc>
        <w:tcPr>
          <w:tcW w:w="1817" w:type="dxa"/>
        </w:tcPr>
        <w:p w14:paraId="5C0ABA62" w14:textId="77777777" w:rsidR="00516394" w:rsidRPr="002D40E2" w:rsidRDefault="00516394" w:rsidP="00F37745">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Revizyon No</w:t>
          </w:r>
        </w:p>
      </w:tc>
      <w:tc>
        <w:tcPr>
          <w:tcW w:w="1592" w:type="dxa"/>
        </w:tcPr>
        <w:p w14:paraId="229D21F6" w14:textId="77777777" w:rsidR="00516394" w:rsidRPr="002D40E2" w:rsidRDefault="00516394" w:rsidP="00F37745">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00</w:t>
          </w:r>
        </w:p>
      </w:tc>
    </w:tr>
    <w:tr w:rsidR="00516394" w:rsidRPr="002212E8" w14:paraId="746FE1FF" w14:textId="77777777" w:rsidTr="00697AFE">
      <w:trPr>
        <w:trHeight w:val="297"/>
      </w:trPr>
      <w:tc>
        <w:tcPr>
          <w:tcW w:w="1597" w:type="dxa"/>
          <w:vMerge/>
        </w:tcPr>
        <w:p w14:paraId="28AE8216" w14:textId="77777777" w:rsidR="00516394" w:rsidRPr="002212E8" w:rsidRDefault="00516394" w:rsidP="00F37745">
          <w:pPr>
            <w:tabs>
              <w:tab w:val="center" w:pos="4536"/>
              <w:tab w:val="right" w:pos="9072"/>
            </w:tabs>
            <w:rPr>
              <w:rFonts w:ascii="Century Gothic" w:eastAsia="Century Gothic" w:hAnsi="Century Gothic"/>
            </w:rPr>
          </w:pPr>
        </w:p>
      </w:tc>
      <w:tc>
        <w:tcPr>
          <w:tcW w:w="5202" w:type="dxa"/>
          <w:vMerge/>
        </w:tcPr>
        <w:p w14:paraId="49C14E73" w14:textId="77777777" w:rsidR="00516394" w:rsidRPr="002212E8" w:rsidRDefault="00516394" w:rsidP="00F37745">
          <w:pPr>
            <w:tabs>
              <w:tab w:val="center" w:pos="4536"/>
              <w:tab w:val="right" w:pos="9072"/>
            </w:tabs>
            <w:rPr>
              <w:rFonts w:ascii="Century Gothic" w:eastAsia="Century Gothic" w:hAnsi="Century Gothic"/>
            </w:rPr>
          </w:pPr>
        </w:p>
      </w:tc>
      <w:tc>
        <w:tcPr>
          <w:tcW w:w="1817" w:type="dxa"/>
        </w:tcPr>
        <w:p w14:paraId="17EB698F" w14:textId="77777777" w:rsidR="00516394" w:rsidRPr="002D40E2" w:rsidRDefault="00516394" w:rsidP="00F37745">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Sayfa No</w:t>
          </w:r>
        </w:p>
      </w:tc>
      <w:tc>
        <w:tcPr>
          <w:tcW w:w="1592" w:type="dxa"/>
        </w:tcPr>
        <w:p w14:paraId="3D3D5197" w14:textId="77777777" w:rsidR="00516394" w:rsidRPr="002D40E2" w:rsidRDefault="00516394" w:rsidP="0020074F">
          <w:pPr>
            <w:tabs>
              <w:tab w:val="center" w:pos="4536"/>
              <w:tab w:val="right" w:pos="9072"/>
            </w:tabs>
            <w:rPr>
              <w:rFonts w:ascii="Times New Roman" w:eastAsia="Century Gothic" w:hAnsi="Times New Roman"/>
              <w:sz w:val="20"/>
              <w:szCs w:val="20"/>
            </w:rPr>
          </w:pPr>
          <w:r w:rsidRPr="003A0EEF">
            <w:rPr>
              <w:rFonts w:ascii="Times New Roman" w:eastAsia="Century Gothic" w:hAnsi="Times New Roman"/>
              <w:sz w:val="20"/>
              <w:szCs w:val="20"/>
            </w:rPr>
            <w:fldChar w:fldCharType="begin"/>
          </w:r>
          <w:r w:rsidRPr="003A0EEF">
            <w:rPr>
              <w:rFonts w:ascii="Times New Roman" w:eastAsia="Century Gothic" w:hAnsi="Times New Roman"/>
              <w:sz w:val="20"/>
              <w:szCs w:val="20"/>
            </w:rPr>
            <w:instrText>PAGE   \* MERGEFORMAT</w:instrText>
          </w:r>
          <w:r w:rsidRPr="003A0EEF">
            <w:rPr>
              <w:rFonts w:ascii="Times New Roman" w:eastAsia="Century Gothic" w:hAnsi="Times New Roman"/>
              <w:sz w:val="20"/>
              <w:szCs w:val="20"/>
            </w:rPr>
            <w:fldChar w:fldCharType="separate"/>
          </w:r>
          <w:r w:rsidR="00E42623">
            <w:rPr>
              <w:rFonts w:ascii="Times New Roman" w:eastAsia="Century Gothic" w:hAnsi="Times New Roman"/>
              <w:noProof/>
              <w:sz w:val="20"/>
              <w:szCs w:val="20"/>
            </w:rPr>
            <w:t>2</w:t>
          </w:r>
          <w:r w:rsidRPr="003A0EEF">
            <w:rPr>
              <w:rFonts w:ascii="Times New Roman" w:eastAsia="Century Gothic" w:hAnsi="Times New Roman"/>
              <w:sz w:val="20"/>
              <w:szCs w:val="20"/>
            </w:rPr>
            <w:fldChar w:fldCharType="end"/>
          </w:r>
          <w:r w:rsidR="00E0592C">
            <w:rPr>
              <w:rFonts w:ascii="Times New Roman" w:eastAsia="Century Gothic" w:hAnsi="Times New Roman"/>
              <w:sz w:val="20"/>
              <w:szCs w:val="20"/>
            </w:rPr>
            <w:t>/3</w:t>
          </w:r>
        </w:p>
      </w:tc>
    </w:tr>
  </w:tbl>
  <w:p w14:paraId="033DF32B" w14:textId="77777777" w:rsidR="00516394" w:rsidRDefault="0051639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A4A03"/>
    <w:multiLevelType w:val="hybridMultilevel"/>
    <w:tmpl w:val="4D4015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C54786"/>
    <w:multiLevelType w:val="hybridMultilevel"/>
    <w:tmpl w:val="4BEC34A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CA25564"/>
    <w:multiLevelType w:val="hybridMultilevel"/>
    <w:tmpl w:val="5F9E9CE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D62148B"/>
    <w:multiLevelType w:val="hybridMultilevel"/>
    <w:tmpl w:val="B5CAA704"/>
    <w:lvl w:ilvl="0" w:tplc="041F0001">
      <w:start w:val="1"/>
      <w:numFmt w:val="bullet"/>
      <w:lvlText w:val=""/>
      <w:lvlJc w:val="left"/>
      <w:pPr>
        <w:ind w:left="852" w:hanging="360"/>
      </w:pPr>
      <w:rPr>
        <w:rFonts w:ascii="Symbol" w:hAnsi="Symbol" w:hint="default"/>
      </w:rPr>
    </w:lvl>
    <w:lvl w:ilvl="1" w:tplc="041F0003" w:tentative="1">
      <w:start w:val="1"/>
      <w:numFmt w:val="bullet"/>
      <w:lvlText w:val="o"/>
      <w:lvlJc w:val="left"/>
      <w:pPr>
        <w:ind w:left="1572" w:hanging="360"/>
      </w:pPr>
      <w:rPr>
        <w:rFonts w:ascii="Courier New" w:hAnsi="Courier New" w:cs="Courier New" w:hint="default"/>
      </w:rPr>
    </w:lvl>
    <w:lvl w:ilvl="2" w:tplc="041F0005" w:tentative="1">
      <w:start w:val="1"/>
      <w:numFmt w:val="bullet"/>
      <w:lvlText w:val=""/>
      <w:lvlJc w:val="left"/>
      <w:pPr>
        <w:ind w:left="2292" w:hanging="360"/>
      </w:pPr>
      <w:rPr>
        <w:rFonts w:ascii="Wingdings" w:hAnsi="Wingdings" w:hint="default"/>
      </w:rPr>
    </w:lvl>
    <w:lvl w:ilvl="3" w:tplc="041F0001" w:tentative="1">
      <w:start w:val="1"/>
      <w:numFmt w:val="bullet"/>
      <w:lvlText w:val=""/>
      <w:lvlJc w:val="left"/>
      <w:pPr>
        <w:ind w:left="3012" w:hanging="360"/>
      </w:pPr>
      <w:rPr>
        <w:rFonts w:ascii="Symbol" w:hAnsi="Symbol" w:hint="default"/>
      </w:rPr>
    </w:lvl>
    <w:lvl w:ilvl="4" w:tplc="041F0003" w:tentative="1">
      <w:start w:val="1"/>
      <w:numFmt w:val="bullet"/>
      <w:lvlText w:val="o"/>
      <w:lvlJc w:val="left"/>
      <w:pPr>
        <w:ind w:left="3732" w:hanging="360"/>
      </w:pPr>
      <w:rPr>
        <w:rFonts w:ascii="Courier New" w:hAnsi="Courier New" w:cs="Courier New" w:hint="default"/>
      </w:rPr>
    </w:lvl>
    <w:lvl w:ilvl="5" w:tplc="041F0005" w:tentative="1">
      <w:start w:val="1"/>
      <w:numFmt w:val="bullet"/>
      <w:lvlText w:val=""/>
      <w:lvlJc w:val="left"/>
      <w:pPr>
        <w:ind w:left="4452" w:hanging="360"/>
      </w:pPr>
      <w:rPr>
        <w:rFonts w:ascii="Wingdings" w:hAnsi="Wingdings" w:hint="default"/>
      </w:rPr>
    </w:lvl>
    <w:lvl w:ilvl="6" w:tplc="041F0001" w:tentative="1">
      <w:start w:val="1"/>
      <w:numFmt w:val="bullet"/>
      <w:lvlText w:val=""/>
      <w:lvlJc w:val="left"/>
      <w:pPr>
        <w:ind w:left="5172" w:hanging="360"/>
      </w:pPr>
      <w:rPr>
        <w:rFonts w:ascii="Symbol" w:hAnsi="Symbol" w:hint="default"/>
      </w:rPr>
    </w:lvl>
    <w:lvl w:ilvl="7" w:tplc="041F0003" w:tentative="1">
      <w:start w:val="1"/>
      <w:numFmt w:val="bullet"/>
      <w:lvlText w:val="o"/>
      <w:lvlJc w:val="left"/>
      <w:pPr>
        <w:ind w:left="5892" w:hanging="360"/>
      </w:pPr>
      <w:rPr>
        <w:rFonts w:ascii="Courier New" w:hAnsi="Courier New" w:cs="Courier New" w:hint="default"/>
      </w:rPr>
    </w:lvl>
    <w:lvl w:ilvl="8" w:tplc="041F0005" w:tentative="1">
      <w:start w:val="1"/>
      <w:numFmt w:val="bullet"/>
      <w:lvlText w:val=""/>
      <w:lvlJc w:val="left"/>
      <w:pPr>
        <w:ind w:left="6612" w:hanging="360"/>
      </w:pPr>
      <w:rPr>
        <w:rFonts w:ascii="Wingdings" w:hAnsi="Wingdings" w:hint="default"/>
      </w:rPr>
    </w:lvl>
  </w:abstractNum>
  <w:abstractNum w:abstractNumId="4" w15:restartNumberingAfterBreak="0">
    <w:nsid w:val="0ED360B7"/>
    <w:multiLevelType w:val="hybridMultilevel"/>
    <w:tmpl w:val="405A12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D10C4F"/>
    <w:multiLevelType w:val="multilevel"/>
    <w:tmpl w:val="A92C81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56E5D64"/>
    <w:multiLevelType w:val="hybridMultilevel"/>
    <w:tmpl w:val="4112B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61432"/>
    <w:multiLevelType w:val="hybridMultilevel"/>
    <w:tmpl w:val="0F521B7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4A7B9E"/>
    <w:multiLevelType w:val="hybridMultilevel"/>
    <w:tmpl w:val="66728F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DB558B1"/>
    <w:multiLevelType w:val="multilevel"/>
    <w:tmpl w:val="9108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EB65A6"/>
    <w:multiLevelType w:val="hybridMultilevel"/>
    <w:tmpl w:val="96469D4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27661E86"/>
    <w:multiLevelType w:val="hybridMultilevel"/>
    <w:tmpl w:val="3E023DCC"/>
    <w:lvl w:ilvl="0" w:tplc="79A8B186">
      <w:start w:val="1"/>
      <w:numFmt w:val="upperLetter"/>
      <w:lvlText w:val="%1."/>
      <w:lvlJc w:val="left"/>
      <w:pPr>
        <w:ind w:left="526" w:hanging="294"/>
      </w:pPr>
      <w:rPr>
        <w:rFonts w:ascii="Times New Roman" w:eastAsia="Times New Roman" w:hAnsi="Times New Roman" w:cs="Times New Roman" w:hint="default"/>
        <w:b/>
        <w:bCs/>
        <w:spacing w:val="-1"/>
        <w:w w:val="99"/>
        <w:sz w:val="24"/>
        <w:szCs w:val="24"/>
        <w:lang w:val="tr-TR" w:eastAsia="en-US" w:bidi="ar-SA"/>
      </w:rPr>
    </w:lvl>
    <w:lvl w:ilvl="1" w:tplc="F5123A40">
      <w:start w:val="1"/>
      <w:numFmt w:val="decimal"/>
      <w:lvlText w:val="%2."/>
      <w:lvlJc w:val="left"/>
      <w:pPr>
        <w:ind w:left="516" w:hanging="284"/>
      </w:pPr>
      <w:rPr>
        <w:rFonts w:ascii="Times New Roman" w:eastAsia="Times New Roman" w:hAnsi="Times New Roman" w:cs="Times New Roman" w:hint="default"/>
        <w:b/>
        <w:bCs/>
        <w:spacing w:val="-17"/>
        <w:w w:val="100"/>
        <w:sz w:val="24"/>
        <w:szCs w:val="24"/>
        <w:lang w:val="tr-TR" w:eastAsia="en-US" w:bidi="ar-SA"/>
      </w:rPr>
    </w:lvl>
    <w:lvl w:ilvl="2" w:tplc="3A9851C4">
      <w:numFmt w:val="bullet"/>
      <w:lvlText w:val=""/>
      <w:lvlJc w:val="left"/>
      <w:pPr>
        <w:ind w:left="953" w:hanging="360"/>
      </w:pPr>
      <w:rPr>
        <w:rFonts w:ascii="Wingdings" w:eastAsia="Wingdings" w:hAnsi="Wingdings" w:cs="Wingdings" w:hint="default"/>
        <w:w w:val="100"/>
        <w:sz w:val="24"/>
        <w:szCs w:val="24"/>
        <w:lang w:val="tr-TR" w:eastAsia="en-US" w:bidi="ar-SA"/>
      </w:rPr>
    </w:lvl>
    <w:lvl w:ilvl="3" w:tplc="5FCEC1B0">
      <w:numFmt w:val="bullet"/>
      <w:lvlText w:val="•"/>
      <w:lvlJc w:val="left"/>
      <w:pPr>
        <w:ind w:left="2993" w:hanging="360"/>
      </w:pPr>
      <w:rPr>
        <w:rFonts w:hint="default"/>
        <w:lang w:val="tr-TR" w:eastAsia="en-US" w:bidi="ar-SA"/>
      </w:rPr>
    </w:lvl>
    <w:lvl w:ilvl="4" w:tplc="365A68F4">
      <w:numFmt w:val="bullet"/>
      <w:lvlText w:val="•"/>
      <w:lvlJc w:val="left"/>
      <w:pPr>
        <w:ind w:left="4010" w:hanging="360"/>
      </w:pPr>
      <w:rPr>
        <w:rFonts w:hint="default"/>
        <w:lang w:val="tr-TR" w:eastAsia="en-US" w:bidi="ar-SA"/>
      </w:rPr>
    </w:lvl>
    <w:lvl w:ilvl="5" w:tplc="DE8896E8">
      <w:numFmt w:val="bullet"/>
      <w:lvlText w:val="•"/>
      <w:lvlJc w:val="left"/>
      <w:pPr>
        <w:ind w:left="5027" w:hanging="360"/>
      </w:pPr>
      <w:rPr>
        <w:rFonts w:hint="default"/>
        <w:lang w:val="tr-TR" w:eastAsia="en-US" w:bidi="ar-SA"/>
      </w:rPr>
    </w:lvl>
    <w:lvl w:ilvl="6" w:tplc="D9288F9C">
      <w:numFmt w:val="bullet"/>
      <w:lvlText w:val="•"/>
      <w:lvlJc w:val="left"/>
      <w:pPr>
        <w:ind w:left="6044" w:hanging="360"/>
      </w:pPr>
      <w:rPr>
        <w:rFonts w:hint="default"/>
        <w:lang w:val="tr-TR" w:eastAsia="en-US" w:bidi="ar-SA"/>
      </w:rPr>
    </w:lvl>
    <w:lvl w:ilvl="7" w:tplc="BF162DA0">
      <w:numFmt w:val="bullet"/>
      <w:lvlText w:val="•"/>
      <w:lvlJc w:val="left"/>
      <w:pPr>
        <w:ind w:left="7060" w:hanging="360"/>
      </w:pPr>
      <w:rPr>
        <w:rFonts w:hint="default"/>
        <w:lang w:val="tr-TR" w:eastAsia="en-US" w:bidi="ar-SA"/>
      </w:rPr>
    </w:lvl>
    <w:lvl w:ilvl="8" w:tplc="9F68E322">
      <w:numFmt w:val="bullet"/>
      <w:lvlText w:val="•"/>
      <w:lvlJc w:val="left"/>
      <w:pPr>
        <w:ind w:left="8077" w:hanging="360"/>
      </w:pPr>
      <w:rPr>
        <w:rFonts w:hint="default"/>
        <w:lang w:val="tr-TR" w:eastAsia="en-US" w:bidi="ar-SA"/>
      </w:rPr>
    </w:lvl>
  </w:abstractNum>
  <w:abstractNum w:abstractNumId="12" w15:restartNumberingAfterBreak="0">
    <w:nsid w:val="282C69E7"/>
    <w:multiLevelType w:val="hybridMultilevel"/>
    <w:tmpl w:val="223EF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BE22773"/>
    <w:multiLevelType w:val="hybridMultilevel"/>
    <w:tmpl w:val="558C307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C433F0E"/>
    <w:multiLevelType w:val="multilevel"/>
    <w:tmpl w:val="7196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9C1D55"/>
    <w:multiLevelType w:val="multilevel"/>
    <w:tmpl w:val="0ADA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84398A"/>
    <w:multiLevelType w:val="hybridMultilevel"/>
    <w:tmpl w:val="5622F01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3BBE2CB8"/>
    <w:multiLevelType w:val="multilevel"/>
    <w:tmpl w:val="50228D7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3D005784"/>
    <w:multiLevelType w:val="hybridMultilevel"/>
    <w:tmpl w:val="4BA8FD24"/>
    <w:lvl w:ilvl="0" w:tplc="041F0001">
      <w:start w:val="1"/>
      <w:numFmt w:val="bullet"/>
      <w:lvlText w:val=""/>
      <w:lvlJc w:val="left"/>
      <w:pPr>
        <w:ind w:left="852" w:hanging="360"/>
      </w:pPr>
      <w:rPr>
        <w:rFonts w:ascii="Symbol" w:hAnsi="Symbol" w:hint="default"/>
      </w:rPr>
    </w:lvl>
    <w:lvl w:ilvl="1" w:tplc="041F0003" w:tentative="1">
      <w:start w:val="1"/>
      <w:numFmt w:val="bullet"/>
      <w:lvlText w:val="o"/>
      <w:lvlJc w:val="left"/>
      <w:pPr>
        <w:ind w:left="1572" w:hanging="360"/>
      </w:pPr>
      <w:rPr>
        <w:rFonts w:ascii="Courier New" w:hAnsi="Courier New" w:cs="Courier New" w:hint="default"/>
      </w:rPr>
    </w:lvl>
    <w:lvl w:ilvl="2" w:tplc="041F0005" w:tentative="1">
      <w:start w:val="1"/>
      <w:numFmt w:val="bullet"/>
      <w:lvlText w:val=""/>
      <w:lvlJc w:val="left"/>
      <w:pPr>
        <w:ind w:left="2292" w:hanging="360"/>
      </w:pPr>
      <w:rPr>
        <w:rFonts w:ascii="Wingdings" w:hAnsi="Wingdings" w:hint="default"/>
      </w:rPr>
    </w:lvl>
    <w:lvl w:ilvl="3" w:tplc="041F0001">
      <w:start w:val="1"/>
      <w:numFmt w:val="bullet"/>
      <w:lvlText w:val=""/>
      <w:lvlJc w:val="left"/>
      <w:pPr>
        <w:ind w:left="3012" w:hanging="360"/>
      </w:pPr>
      <w:rPr>
        <w:rFonts w:ascii="Symbol" w:hAnsi="Symbol" w:hint="default"/>
      </w:rPr>
    </w:lvl>
    <w:lvl w:ilvl="4" w:tplc="041F0003" w:tentative="1">
      <w:start w:val="1"/>
      <w:numFmt w:val="bullet"/>
      <w:lvlText w:val="o"/>
      <w:lvlJc w:val="left"/>
      <w:pPr>
        <w:ind w:left="3732" w:hanging="360"/>
      </w:pPr>
      <w:rPr>
        <w:rFonts w:ascii="Courier New" w:hAnsi="Courier New" w:cs="Courier New" w:hint="default"/>
      </w:rPr>
    </w:lvl>
    <w:lvl w:ilvl="5" w:tplc="041F0005" w:tentative="1">
      <w:start w:val="1"/>
      <w:numFmt w:val="bullet"/>
      <w:lvlText w:val=""/>
      <w:lvlJc w:val="left"/>
      <w:pPr>
        <w:ind w:left="4452" w:hanging="360"/>
      </w:pPr>
      <w:rPr>
        <w:rFonts w:ascii="Wingdings" w:hAnsi="Wingdings" w:hint="default"/>
      </w:rPr>
    </w:lvl>
    <w:lvl w:ilvl="6" w:tplc="041F0001" w:tentative="1">
      <w:start w:val="1"/>
      <w:numFmt w:val="bullet"/>
      <w:lvlText w:val=""/>
      <w:lvlJc w:val="left"/>
      <w:pPr>
        <w:ind w:left="5172" w:hanging="360"/>
      </w:pPr>
      <w:rPr>
        <w:rFonts w:ascii="Symbol" w:hAnsi="Symbol" w:hint="default"/>
      </w:rPr>
    </w:lvl>
    <w:lvl w:ilvl="7" w:tplc="041F0003" w:tentative="1">
      <w:start w:val="1"/>
      <w:numFmt w:val="bullet"/>
      <w:lvlText w:val="o"/>
      <w:lvlJc w:val="left"/>
      <w:pPr>
        <w:ind w:left="5892" w:hanging="360"/>
      </w:pPr>
      <w:rPr>
        <w:rFonts w:ascii="Courier New" w:hAnsi="Courier New" w:cs="Courier New" w:hint="default"/>
      </w:rPr>
    </w:lvl>
    <w:lvl w:ilvl="8" w:tplc="041F0005" w:tentative="1">
      <w:start w:val="1"/>
      <w:numFmt w:val="bullet"/>
      <w:lvlText w:val=""/>
      <w:lvlJc w:val="left"/>
      <w:pPr>
        <w:ind w:left="6612" w:hanging="360"/>
      </w:pPr>
      <w:rPr>
        <w:rFonts w:ascii="Wingdings" w:hAnsi="Wingdings" w:hint="default"/>
      </w:rPr>
    </w:lvl>
  </w:abstractNum>
  <w:abstractNum w:abstractNumId="19" w15:restartNumberingAfterBreak="0">
    <w:nsid w:val="3F991A66"/>
    <w:multiLevelType w:val="hybridMultilevel"/>
    <w:tmpl w:val="C3D082C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418852BD"/>
    <w:multiLevelType w:val="hybridMultilevel"/>
    <w:tmpl w:val="D166B23A"/>
    <w:lvl w:ilvl="0" w:tplc="041F0001">
      <w:start w:val="1"/>
      <w:numFmt w:val="bullet"/>
      <w:lvlText w:val=""/>
      <w:lvlJc w:val="left"/>
      <w:pPr>
        <w:ind w:left="852" w:hanging="360"/>
      </w:pPr>
      <w:rPr>
        <w:rFonts w:ascii="Symbol" w:hAnsi="Symbol" w:hint="default"/>
      </w:rPr>
    </w:lvl>
    <w:lvl w:ilvl="1" w:tplc="041F0003" w:tentative="1">
      <w:start w:val="1"/>
      <w:numFmt w:val="bullet"/>
      <w:lvlText w:val="o"/>
      <w:lvlJc w:val="left"/>
      <w:pPr>
        <w:ind w:left="1572" w:hanging="360"/>
      </w:pPr>
      <w:rPr>
        <w:rFonts w:ascii="Courier New" w:hAnsi="Courier New" w:cs="Courier New" w:hint="default"/>
      </w:rPr>
    </w:lvl>
    <w:lvl w:ilvl="2" w:tplc="041F0005" w:tentative="1">
      <w:start w:val="1"/>
      <w:numFmt w:val="bullet"/>
      <w:lvlText w:val=""/>
      <w:lvlJc w:val="left"/>
      <w:pPr>
        <w:ind w:left="2292" w:hanging="360"/>
      </w:pPr>
      <w:rPr>
        <w:rFonts w:ascii="Wingdings" w:hAnsi="Wingdings" w:hint="default"/>
      </w:rPr>
    </w:lvl>
    <w:lvl w:ilvl="3" w:tplc="041F0001" w:tentative="1">
      <w:start w:val="1"/>
      <w:numFmt w:val="bullet"/>
      <w:lvlText w:val=""/>
      <w:lvlJc w:val="left"/>
      <w:pPr>
        <w:ind w:left="3012" w:hanging="360"/>
      </w:pPr>
      <w:rPr>
        <w:rFonts w:ascii="Symbol" w:hAnsi="Symbol" w:hint="default"/>
      </w:rPr>
    </w:lvl>
    <w:lvl w:ilvl="4" w:tplc="041F0003" w:tentative="1">
      <w:start w:val="1"/>
      <w:numFmt w:val="bullet"/>
      <w:lvlText w:val="o"/>
      <w:lvlJc w:val="left"/>
      <w:pPr>
        <w:ind w:left="3732" w:hanging="360"/>
      </w:pPr>
      <w:rPr>
        <w:rFonts w:ascii="Courier New" w:hAnsi="Courier New" w:cs="Courier New" w:hint="default"/>
      </w:rPr>
    </w:lvl>
    <w:lvl w:ilvl="5" w:tplc="041F0005" w:tentative="1">
      <w:start w:val="1"/>
      <w:numFmt w:val="bullet"/>
      <w:lvlText w:val=""/>
      <w:lvlJc w:val="left"/>
      <w:pPr>
        <w:ind w:left="4452" w:hanging="360"/>
      </w:pPr>
      <w:rPr>
        <w:rFonts w:ascii="Wingdings" w:hAnsi="Wingdings" w:hint="default"/>
      </w:rPr>
    </w:lvl>
    <w:lvl w:ilvl="6" w:tplc="041F0001" w:tentative="1">
      <w:start w:val="1"/>
      <w:numFmt w:val="bullet"/>
      <w:lvlText w:val=""/>
      <w:lvlJc w:val="left"/>
      <w:pPr>
        <w:ind w:left="5172" w:hanging="360"/>
      </w:pPr>
      <w:rPr>
        <w:rFonts w:ascii="Symbol" w:hAnsi="Symbol" w:hint="default"/>
      </w:rPr>
    </w:lvl>
    <w:lvl w:ilvl="7" w:tplc="041F0003" w:tentative="1">
      <w:start w:val="1"/>
      <w:numFmt w:val="bullet"/>
      <w:lvlText w:val="o"/>
      <w:lvlJc w:val="left"/>
      <w:pPr>
        <w:ind w:left="5892" w:hanging="360"/>
      </w:pPr>
      <w:rPr>
        <w:rFonts w:ascii="Courier New" w:hAnsi="Courier New" w:cs="Courier New" w:hint="default"/>
      </w:rPr>
    </w:lvl>
    <w:lvl w:ilvl="8" w:tplc="041F0005" w:tentative="1">
      <w:start w:val="1"/>
      <w:numFmt w:val="bullet"/>
      <w:lvlText w:val=""/>
      <w:lvlJc w:val="left"/>
      <w:pPr>
        <w:ind w:left="6612" w:hanging="360"/>
      </w:pPr>
      <w:rPr>
        <w:rFonts w:ascii="Wingdings" w:hAnsi="Wingdings" w:hint="default"/>
      </w:rPr>
    </w:lvl>
  </w:abstractNum>
  <w:abstractNum w:abstractNumId="21" w15:restartNumberingAfterBreak="0">
    <w:nsid w:val="48BD5084"/>
    <w:multiLevelType w:val="multilevel"/>
    <w:tmpl w:val="83A492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0703F4"/>
    <w:multiLevelType w:val="multilevel"/>
    <w:tmpl w:val="C43E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415E3E"/>
    <w:multiLevelType w:val="hybridMultilevel"/>
    <w:tmpl w:val="60C857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44E0511"/>
    <w:multiLevelType w:val="multilevel"/>
    <w:tmpl w:val="F85C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B12FED"/>
    <w:multiLevelType w:val="hybridMultilevel"/>
    <w:tmpl w:val="E7402F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AE42147"/>
    <w:multiLevelType w:val="hybridMultilevel"/>
    <w:tmpl w:val="A2261C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BA22B02"/>
    <w:multiLevelType w:val="hybridMultilevel"/>
    <w:tmpl w:val="0C36B00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8" w15:restartNumberingAfterBreak="0">
    <w:nsid w:val="5C5A3E4E"/>
    <w:multiLevelType w:val="hybridMultilevel"/>
    <w:tmpl w:val="CBE00F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F9941AD"/>
    <w:multiLevelType w:val="hybridMultilevel"/>
    <w:tmpl w:val="867227CC"/>
    <w:lvl w:ilvl="0" w:tplc="041F0001">
      <w:start w:val="1"/>
      <w:numFmt w:val="bullet"/>
      <w:lvlText w:val=""/>
      <w:lvlJc w:val="left"/>
      <w:pPr>
        <w:ind w:left="852" w:hanging="360"/>
      </w:pPr>
      <w:rPr>
        <w:rFonts w:ascii="Symbol" w:hAnsi="Symbol" w:hint="default"/>
      </w:rPr>
    </w:lvl>
    <w:lvl w:ilvl="1" w:tplc="041F0003" w:tentative="1">
      <w:start w:val="1"/>
      <w:numFmt w:val="bullet"/>
      <w:lvlText w:val="o"/>
      <w:lvlJc w:val="left"/>
      <w:pPr>
        <w:ind w:left="1572" w:hanging="360"/>
      </w:pPr>
      <w:rPr>
        <w:rFonts w:ascii="Courier New" w:hAnsi="Courier New" w:cs="Courier New" w:hint="default"/>
      </w:rPr>
    </w:lvl>
    <w:lvl w:ilvl="2" w:tplc="041F0005" w:tentative="1">
      <w:start w:val="1"/>
      <w:numFmt w:val="bullet"/>
      <w:lvlText w:val=""/>
      <w:lvlJc w:val="left"/>
      <w:pPr>
        <w:ind w:left="2292" w:hanging="360"/>
      </w:pPr>
      <w:rPr>
        <w:rFonts w:ascii="Wingdings" w:hAnsi="Wingdings" w:hint="default"/>
      </w:rPr>
    </w:lvl>
    <w:lvl w:ilvl="3" w:tplc="041F0001" w:tentative="1">
      <w:start w:val="1"/>
      <w:numFmt w:val="bullet"/>
      <w:lvlText w:val=""/>
      <w:lvlJc w:val="left"/>
      <w:pPr>
        <w:ind w:left="3012" w:hanging="360"/>
      </w:pPr>
      <w:rPr>
        <w:rFonts w:ascii="Symbol" w:hAnsi="Symbol" w:hint="default"/>
      </w:rPr>
    </w:lvl>
    <w:lvl w:ilvl="4" w:tplc="041F0003" w:tentative="1">
      <w:start w:val="1"/>
      <w:numFmt w:val="bullet"/>
      <w:lvlText w:val="o"/>
      <w:lvlJc w:val="left"/>
      <w:pPr>
        <w:ind w:left="3732" w:hanging="360"/>
      </w:pPr>
      <w:rPr>
        <w:rFonts w:ascii="Courier New" w:hAnsi="Courier New" w:cs="Courier New" w:hint="default"/>
      </w:rPr>
    </w:lvl>
    <w:lvl w:ilvl="5" w:tplc="041F0005" w:tentative="1">
      <w:start w:val="1"/>
      <w:numFmt w:val="bullet"/>
      <w:lvlText w:val=""/>
      <w:lvlJc w:val="left"/>
      <w:pPr>
        <w:ind w:left="4452" w:hanging="360"/>
      </w:pPr>
      <w:rPr>
        <w:rFonts w:ascii="Wingdings" w:hAnsi="Wingdings" w:hint="default"/>
      </w:rPr>
    </w:lvl>
    <w:lvl w:ilvl="6" w:tplc="041F0001" w:tentative="1">
      <w:start w:val="1"/>
      <w:numFmt w:val="bullet"/>
      <w:lvlText w:val=""/>
      <w:lvlJc w:val="left"/>
      <w:pPr>
        <w:ind w:left="5172" w:hanging="360"/>
      </w:pPr>
      <w:rPr>
        <w:rFonts w:ascii="Symbol" w:hAnsi="Symbol" w:hint="default"/>
      </w:rPr>
    </w:lvl>
    <w:lvl w:ilvl="7" w:tplc="041F0003" w:tentative="1">
      <w:start w:val="1"/>
      <w:numFmt w:val="bullet"/>
      <w:lvlText w:val="o"/>
      <w:lvlJc w:val="left"/>
      <w:pPr>
        <w:ind w:left="5892" w:hanging="360"/>
      </w:pPr>
      <w:rPr>
        <w:rFonts w:ascii="Courier New" w:hAnsi="Courier New" w:cs="Courier New" w:hint="default"/>
      </w:rPr>
    </w:lvl>
    <w:lvl w:ilvl="8" w:tplc="041F0005" w:tentative="1">
      <w:start w:val="1"/>
      <w:numFmt w:val="bullet"/>
      <w:lvlText w:val=""/>
      <w:lvlJc w:val="left"/>
      <w:pPr>
        <w:ind w:left="6612" w:hanging="360"/>
      </w:pPr>
      <w:rPr>
        <w:rFonts w:ascii="Wingdings" w:hAnsi="Wingdings" w:hint="default"/>
      </w:rPr>
    </w:lvl>
  </w:abstractNum>
  <w:abstractNum w:abstractNumId="30" w15:restartNumberingAfterBreak="0">
    <w:nsid w:val="606A0F6D"/>
    <w:multiLevelType w:val="hybridMultilevel"/>
    <w:tmpl w:val="E440F0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32D7397"/>
    <w:multiLevelType w:val="hybridMultilevel"/>
    <w:tmpl w:val="73D4E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16F0C58"/>
    <w:multiLevelType w:val="hybridMultilevel"/>
    <w:tmpl w:val="2F8200E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73182D88"/>
    <w:multiLevelType w:val="hybridMultilevel"/>
    <w:tmpl w:val="A93292D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73DD41D7"/>
    <w:multiLevelType w:val="hybridMultilevel"/>
    <w:tmpl w:val="8E42FAC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4953EA9"/>
    <w:multiLevelType w:val="hybridMultilevel"/>
    <w:tmpl w:val="0EC637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8FC2063"/>
    <w:multiLevelType w:val="hybridMultilevel"/>
    <w:tmpl w:val="4C7E072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7" w15:restartNumberingAfterBreak="0">
    <w:nsid w:val="79DE7C1A"/>
    <w:multiLevelType w:val="hybridMultilevel"/>
    <w:tmpl w:val="535E8F9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D976401"/>
    <w:multiLevelType w:val="hybridMultilevel"/>
    <w:tmpl w:val="D54C4E38"/>
    <w:lvl w:ilvl="0" w:tplc="598CACEC">
      <w:start w:val="1"/>
      <w:numFmt w:val="bullet"/>
      <w:lvlText w:val=""/>
      <w:lvlJc w:val="left"/>
      <w:pPr>
        <w:ind w:left="360" w:hanging="360"/>
      </w:pPr>
      <w:rPr>
        <w:rFonts w:ascii="Wingdings" w:hAnsi="Wingdings"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33"/>
  </w:num>
  <w:num w:numId="2">
    <w:abstractNumId w:val="27"/>
  </w:num>
  <w:num w:numId="3">
    <w:abstractNumId w:val="38"/>
  </w:num>
  <w:num w:numId="4">
    <w:abstractNumId w:val="5"/>
  </w:num>
  <w:num w:numId="5">
    <w:abstractNumId w:val="37"/>
  </w:num>
  <w:num w:numId="6">
    <w:abstractNumId w:val="16"/>
  </w:num>
  <w:num w:numId="7">
    <w:abstractNumId w:val="2"/>
  </w:num>
  <w:num w:numId="8">
    <w:abstractNumId w:val="13"/>
  </w:num>
  <w:num w:numId="9">
    <w:abstractNumId w:val="32"/>
  </w:num>
  <w:num w:numId="10">
    <w:abstractNumId w:val="1"/>
  </w:num>
  <w:num w:numId="11">
    <w:abstractNumId w:val="19"/>
  </w:num>
  <w:num w:numId="12">
    <w:abstractNumId w:val="36"/>
  </w:num>
  <w:num w:numId="13">
    <w:abstractNumId w:val="10"/>
  </w:num>
  <w:num w:numId="14">
    <w:abstractNumId w:val="14"/>
  </w:num>
  <w:num w:numId="15">
    <w:abstractNumId w:val="22"/>
  </w:num>
  <w:num w:numId="16">
    <w:abstractNumId w:val="9"/>
  </w:num>
  <w:num w:numId="17">
    <w:abstractNumId w:val="7"/>
  </w:num>
  <w:num w:numId="18">
    <w:abstractNumId w:val="34"/>
  </w:num>
  <w:num w:numId="19">
    <w:abstractNumId w:val="25"/>
  </w:num>
  <w:num w:numId="20">
    <w:abstractNumId w:val="11"/>
  </w:num>
  <w:num w:numId="21">
    <w:abstractNumId w:val="4"/>
  </w:num>
  <w:num w:numId="22">
    <w:abstractNumId w:val="21"/>
  </w:num>
  <w:num w:numId="23">
    <w:abstractNumId w:val="8"/>
  </w:num>
  <w:num w:numId="24">
    <w:abstractNumId w:val="26"/>
  </w:num>
  <w:num w:numId="25">
    <w:abstractNumId w:val="35"/>
  </w:num>
  <w:num w:numId="26">
    <w:abstractNumId w:val="31"/>
  </w:num>
  <w:num w:numId="27">
    <w:abstractNumId w:val="0"/>
  </w:num>
  <w:num w:numId="28">
    <w:abstractNumId w:val="23"/>
  </w:num>
  <w:num w:numId="29">
    <w:abstractNumId w:val="20"/>
  </w:num>
  <w:num w:numId="30">
    <w:abstractNumId w:val="29"/>
  </w:num>
  <w:num w:numId="31">
    <w:abstractNumId w:val="18"/>
  </w:num>
  <w:num w:numId="32">
    <w:abstractNumId w:val="3"/>
  </w:num>
  <w:num w:numId="33">
    <w:abstractNumId w:val="30"/>
  </w:num>
  <w:num w:numId="34">
    <w:abstractNumId w:val="12"/>
  </w:num>
  <w:num w:numId="35">
    <w:abstractNumId w:val="28"/>
  </w:num>
  <w:num w:numId="36">
    <w:abstractNumId w:val="6"/>
  </w:num>
  <w:num w:numId="37">
    <w:abstractNumId w:val="15"/>
  </w:num>
  <w:num w:numId="38">
    <w:abstractNumId w:val="24"/>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745"/>
    <w:rsid w:val="00003B3F"/>
    <w:rsid w:val="00006C2E"/>
    <w:rsid w:val="00024D4A"/>
    <w:rsid w:val="000263AE"/>
    <w:rsid w:val="00040C75"/>
    <w:rsid w:val="00052CC4"/>
    <w:rsid w:val="00074F81"/>
    <w:rsid w:val="00096234"/>
    <w:rsid w:val="000A0A71"/>
    <w:rsid w:val="000A0CE1"/>
    <w:rsid w:val="000A16DF"/>
    <w:rsid w:val="000A35E7"/>
    <w:rsid w:val="000B214A"/>
    <w:rsid w:val="000B242C"/>
    <w:rsid w:val="000B403D"/>
    <w:rsid w:val="000C0C7A"/>
    <w:rsid w:val="000C34F8"/>
    <w:rsid w:val="000C7FA5"/>
    <w:rsid w:val="000E0031"/>
    <w:rsid w:val="000E3213"/>
    <w:rsid w:val="000F1AE4"/>
    <w:rsid w:val="000F2F10"/>
    <w:rsid w:val="00120AC5"/>
    <w:rsid w:val="001314EE"/>
    <w:rsid w:val="00133E08"/>
    <w:rsid w:val="001468A2"/>
    <w:rsid w:val="00146A12"/>
    <w:rsid w:val="00155EDD"/>
    <w:rsid w:val="001A2DC6"/>
    <w:rsid w:val="001B69B9"/>
    <w:rsid w:val="001C3F0E"/>
    <w:rsid w:val="001D0639"/>
    <w:rsid w:val="001D6C1B"/>
    <w:rsid w:val="0020074F"/>
    <w:rsid w:val="00210696"/>
    <w:rsid w:val="002259AE"/>
    <w:rsid w:val="0023022C"/>
    <w:rsid w:val="00242E2D"/>
    <w:rsid w:val="002431BA"/>
    <w:rsid w:val="0027001D"/>
    <w:rsid w:val="002B4314"/>
    <w:rsid w:val="002D1B09"/>
    <w:rsid w:val="002D1FB1"/>
    <w:rsid w:val="003051D5"/>
    <w:rsid w:val="003200C4"/>
    <w:rsid w:val="00321966"/>
    <w:rsid w:val="00333F84"/>
    <w:rsid w:val="00345BD9"/>
    <w:rsid w:val="00382BAE"/>
    <w:rsid w:val="00386679"/>
    <w:rsid w:val="003A0BAC"/>
    <w:rsid w:val="003A0EEF"/>
    <w:rsid w:val="003B0CC9"/>
    <w:rsid w:val="003B6EA5"/>
    <w:rsid w:val="003C7A59"/>
    <w:rsid w:val="003E1271"/>
    <w:rsid w:val="003E5218"/>
    <w:rsid w:val="0043591A"/>
    <w:rsid w:val="00436174"/>
    <w:rsid w:val="00441005"/>
    <w:rsid w:val="004468C6"/>
    <w:rsid w:val="00450B90"/>
    <w:rsid w:val="00456B2B"/>
    <w:rsid w:val="00457551"/>
    <w:rsid w:val="004727CC"/>
    <w:rsid w:val="0048576A"/>
    <w:rsid w:val="004862DC"/>
    <w:rsid w:val="00487742"/>
    <w:rsid w:val="004978F5"/>
    <w:rsid w:val="004A5A07"/>
    <w:rsid w:val="004D3428"/>
    <w:rsid w:val="004E23F2"/>
    <w:rsid w:val="0050030F"/>
    <w:rsid w:val="005026B3"/>
    <w:rsid w:val="005059DD"/>
    <w:rsid w:val="005117C4"/>
    <w:rsid w:val="00516394"/>
    <w:rsid w:val="0054413C"/>
    <w:rsid w:val="00552856"/>
    <w:rsid w:val="005653AF"/>
    <w:rsid w:val="0057025A"/>
    <w:rsid w:val="00572A5F"/>
    <w:rsid w:val="005A5528"/>
    <w:rsid w:val="005B2D3D"/>
    <w:rsid w:val="005B3C8E"/>
    <w:rsid w:val="005B7E01"/>
    <w:rsid w:val="006069F2"/>
    <w:rsid w:val="00612E3C"/>
    <w:rsid w:val="00614175"/>
    <w:rsid w:val="006176E2"/>
    <w:rsid w:val="00636653"/>
    <w:rsid w:val="00637F51"/>
    <w:rsid w:val="00640792"/>
    <w:rsid w:val="00640D13"/>
    <w:rsid w:val="00641429"/>
    <w:rsid w:val="0065646F"/>
    <w:rsid w:val="0067340A"/>
    <w:rsid w:val="00686682"/>
    <w:rsid w:val="00691498"/>
    <w:rsid w:val="0069360B"/>
    <w:rsid w:val="00697AFE"/>
    <w:rsid w:val="006A251F"/>
    <w:rsid w:val="006B2760"/>
    <w:rsid w:val="006D6FDC"/>
    <w:rsid w:val="006D7578"/>
    <w:rsid w:val="00704AC9"/>
    <w:rsid w:val="00724E8B"/>
    <w:rsid w:val="007272AD"/>
    <w:rsid w:val="007329D4"/>
    <w:rsid w:val="00736D19"/>
    <w:rsid w:val="0074344F"/>
    <w:rsid w:val="00750BD7"/>
    <w:rsid w:val="007568EA"/>
    <w:rsid w:val="007606FE"/>
    <w:rsid w:val="00776889"/>
    <w:rsid w:val="00777519"/>
    <w:rsid w:val="00781EC3"/>
    <w:rsid w:val="00785B71"/>
    <w:rsid w:val="007B41AF"/>
    <w:rsid w:val="007D38B8"/>
    <w:rsid w:val="007D46B5"/>
    <w:rsid w:val="00805045"/>
    <w:rsid w:val="008075C5"/>
    <w:rsid w:val="0081348D"/>
    <w:rsid w:val="00833A39"/>
    <w:rsid w:val="008424F2"/>
    <w:rsid w:val="00853B45"/>
    <w:rsid w:val="00864B73"/>
    <w:rsid w:val="00872BD7"/>
    <w:rsid w:val="00897B8C"/>
    <w:rsid w:val="008A6B20"/>
    <w:rsid w:val="008F6B91"/>
    <w:rsid w:val="008F7DAA"/>
    <w:rsid w:val="0090375F"/>
    <w:rsid w:val="00904D31"/>
    <w:rsid w:val="009052EA"/>
    <w:rsid w:val="00931F00"/>
    <w:rsid w:val="009322E1"/>
    <w:rsid w:val="00936192"/>
    <w:rsid w:val="0097429F"/>
    <w:rsid w:val="00985C04"/>
    <w:rsid w:val="009A3F51"/>
    <w:rsid w:val="009D22AD"/>
    <w:rsid w:val="009D254C"/>
    <w:rsid w:val="009D2B66"/>
    <w:rsid w:val="009F6EC8"/>
    <w:rsid w:val="00A03785"/>
    <w:rsid w:val="00A119C8"/>
    <w:rsid w:val="00A20821"/>
    <w:rsid w:val="00A32BD4"/>
    <w:rsid w:val="00A408AB"/>
    <w:rsid w:val="00A5100B"/>
    <w:rsid w:val="00A57B62"/>
    <w:rsid w:val="00A75344"/>
    <w:rsid w:val="00A75E80"/>
    <w:rsid w:val="00A77620"/>
    <w:rsid w:val="00A93A9F"/>
    <w:rsid w:val="00AA7E6C"/>
    <w:rsid w:val="00AB1762"/>
    <w:rsid w:val="00AC279B"/>
    <w:rsid w:val="00AC3F59"/>
    <w:rsid w:val="00B06A79"/>
    <w:rsid w:val="00B2406A"/>
    <w:rsid w:val="00B3075F"/>
    <w:rsid w:val="00B40192"/>
    <w:rsid w:val="00B424CE"/>
    <w:rsid w:val="00B42FC4"/>
    <w:rsid w:val="00B46EA2"/>
    <w:rsid w:val="00B71A44"/>
    <w:rsid w:val="00B7733D"/>
    <w:rsid w:val="00B94C86"/>
    <w:rsid w:val="00BA63A4"/>
    <w:rsid w:val="00BA73CA"/>
    <w:rsid w:val="00BC64B2"/>
    <w:rsid w:val="00C41F2A"/>
    <w:rsid w:val="00C51DC1"/>
    <w:rsid w:val="00C54B25"/>
    <w:rsid w:val="00C7468E"/>
    <w:rsid w:val="00C76F7D"/>
    <w:rsid w:val="00C91B8A"/>
    <w:rsid w:val="00CA1362"/>
    <w:rsid w:val="00CB27C3"/>
    <w:rsid w:val="00CB29C0"/>
    <w:rsid w:val="00CC00C7"/>
    <w:rsid w:val="00CC1B84"/>
    <w:rsid w:val="00CC3B4B"/>
    <w:rsid w:val="00CD4A95"/>
    <w:rsid w:val="00CE6507"/>
    <w:rsid w:val="00CF5BE0"/>
    <w:rsid w:val="00D02B7E"/>
    <w:rsid w:val="00D17CF4"/>
    <w:rsid w:val="00D43321"/>
    <w:rsid w:val="00D43667"/>
    <w:rsid w:val="00D757A4"/>
    <w:rsid w:val="00D7586E"/>
    <w:rsid w:val="00D830DB"/>
    <w:rsid w:val="00D8683D"/>
    <w:rsid w:val="00D90B40"/>
    <w:rsid w:val="00D93248"/>
    <w:rsid w:val="00D97CB7"/>
    <w:rsid w:val="00DA3F6C"/>
    <w:rsid w:val="00DB3069"/>
    <w:rsid w:val="00DC030D"/>
    <w:rsid w:val="00DC0FE7"/>
    <w:rsid w:val="00DD586C"/>
    <w:rsid w:val="00DF1E71"/>
    <w:rsid w:val="00DF5534"/>
    <w:rsid w:val="00DF6386"/>
    <w:rsid w:val="00E0299A"/>
    <w:rsid w:val="00E0592C"/>
    <w:rsid w:val="00E24D5D"/>
    <w:rsid w:val="00E40BF7"/>
    <w:rsid w:val="00E42623"/>
    <w:rsid w:val="00E57A77"/>
    <w:rsid w:val="00E772FA"/>
    <w:rsid w:val="00E800BE"/>
    <w:rsid w:val="00E804AD"/>
    <w:rsid w:val="00E83B63"/>
    <w:rsid w:val="00E8582D"/>
    <w:rsid w:val="00E9187B"/>
    <w:rsid w:val="00E94A6D"/>
    <w:rsid w:val="00E95021"/>
    <w:rsid w:val="00EB0CDF"/>
    <w:rsid w:val="00EB3377"/>
    <w:rsid w:val="00EB6E49"/>
    <w:rsid w:val="00EE667E"/>
    <w:rsid w:val="00EF1C5D"/>
    <w:rsid w:val="00F0505E"/>
    <w:rsid w:val="00F0518C"/>
    <w:rsid w:val="00F1106B"/>
    <w:rsid w:val="00F15CDB"/>
    <w:rsid w:val="00F3343B"/>
    <w:rsid w:val="00F37745"/>
    <w:rsid w:val="00F544E7"/>
    <w:rsid w:val="00F548A6"/>
    <w:rsid w:val="00F576C2"/>
    <w:rsid w:val="00F60BC3"/>
    <w:rsid w:val="00F73879"/>
    <w:rsid w:val="00F76EC4"/>
    <w:rsid w:val="00F76FBE"/>
    <w:rsid w:val="00F8594D"/>
    <w:rsid w:val="00FA4956"/>
    <w:rsid w:val="00FE43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14B7D"/>
  <w15:chartTrackingRefBased/>
  <w15:docId w15:val="{BBFD45F9-5330-4E32-B730-5D5346CA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B62"/>
  </w:style>
  <w:style w:type="paragraph" w:styleId="Balk2">
    <w:name w:val="heading 2"/>
    <w:basedOn w:val="Normal"/>
    <w:next w:val="Normal"/>
    <w:link w:val="Balk2Char"/>
    <w:uiPriority w:val="9"/>
    <w:semiHidden/>
    <w:unhideWhenUsed/>
    <w:qFormat/>
    <w:rsid w:val="00450B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3774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37745"/>
  </w:style>
  <w:style w:type="paragraph" w:styleId="Altbilgi">
    <w:name w:val="footer"/>
    <w:basedOn w:val="Normal"/>
    <w:link w:val="AltbilgiChar"/>
    <w:uiPriority w:val="99"/>
    <w:unhideWhenUsed/>
    <w:rsid w:val="00F3774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7745"/>
  </w:style>
  <w:style w:type="table" w:styleId="TabloKlavuzu">
    <w:name w:val="Table Grid"/>
    <w:basedOn w:val="NormalTablo"/>
    <w:uiPriority w:val="39"/>
    <w:rsid w:val="00F37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37745"/>
    <w:pPr>
      <w:ind w:left="720"/>
      <w:contextualSpacing/>
    </w:pPr>
  </w:style>
  <w:style w:type="table" w:customStyle="1" w:styleId="TabloKlavuzu1">
    <w:name w:val="Tablo Kılavuzu1"/>
    <w:basedOn w:val="NormalTablo"/>
    <w:next w:val="TabloKlavuzu"/>
    <w:uiPriority w:val="39"/>
    <w:rsid w:val="00E77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D90B40"/>
    <w:rPr>
      <w:color w:val="0563C1" w:themeColor="hyperlink"/>
      <w:u w:val="single"/>
    </w:rPr>
  </w:style>
  <w:style w:type="character" w:customStyle="1" w:styleId="Balk2Char">
    <w:name w:val="Başlık 2 Char"/>
    <w:basedOn w:val="VarsaylanParagrafYazTipi"/>
    <w:link w:val="Balk2"/>
    <w:uiPriority w:val="9"/>
    <w:semiHidden/>
    <w:rsid w:val="00450B90"/>
    <w:rPr>
      <w:rFonts w:asciiTheme="majorHAnsi" w:eastAsiaTheme="majorEastAsia" w:hAnsiTheme="majorHAnsi" w:cstheme="majorBidi"/>
      <w:color w:val="2E74B5" w:themeColor="accent1" w:themeShade="BF"/>
      <w:sz w:val="26"/>
      <w:szCs w:val="26"/>
    </w:rPr>
  </w:style>
  <w:style w:type="paragraph" w:customStyle="1" w:styleId="Default">
    <w:name w:val="Default"/>
    <w:rsid w:val="00441005"/>
    <w:pPr>
      <w:autoSpaceDE w:val="0"/>
      <w:autoSpaceDN w:val="0"/>
      <w:adjustRightInd w:val="0"/>
      <w:spacing w:after="0" w:line="240" w:lineRule="auto"/>
    </w:pPr>
    <w:rPr>
      <w:rFonts w:ascii="Calibri" w:hAnsi="Calibri" w:cs="Calibri"/>
      <w:color w:val="000000"/>
      <w:sz w:val="24"/>
      <w:szCs w:val="24"/>
    </w:rPr>
  </w:style>
  <w:style w:type="paragraph" w:styleId="GvdeMetni">
    <w:name w:val="Body Text"/>
    <w:basedOn w:val="Normal"/>
    <w:link w:val="GvdeMetniChar"/>
    <w:uiPriority w:val="1"/>
    <w:qFormat/>
    <w:rsid w:val="00697AF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697AFE"/>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697A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ralkYok">
    <w:name w:val="No Spacing"/>
    <w:uiPriority w:val="1"/>
    <w:qFormat/>
    <w:rsid w:val="00697AFE"/>
    <w:pPr>
      <w:spacing w:after="0" w:line="240" w:lineRule="auto"/>
    </w:pPr>
  </w:style>
  <w:style w:type="character" w:styleId="AklamaBavurusu">
    <w:name w:val="annotation reference"/>
    <w:basedOn w:val="VarsaylanParagrafYazTipi"/>
    <w:uiPriority w:val="99"/>
    <w:semiHidden/>
    <w:unhideWhenUsed/>
    <w:rsid w:val="0054413C"/>
    <w:rPr>
      <w:sz w:val="16"/>
      <w:szCs w:val="16"/>
    </w:rPr>
  </w:style>
  <w:style w:type="paragraph" w:styleId="AklamaMetni">
    <w:name w:val="annotation text"/>
    <w:basedOn w:val="Normal"/>
    <w:link w:val="AklamaMetniChar"/>
    <w:uiPriority w:val="99"/>
    <w:semiHidden/>
    <w:unhideWhenUsed/>
    <w:rsid w:val="0054413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4413C"/>
    <w:rPr>
      <w:sz w:val="20"/>
      <w:szCs w:val="20"/>
    </w:rPr>
  </w:style>
  <w:style w:type="paragraph" w:styleId="AklamaKonusu">
    <w:name w:val="annotation subject"/>
    <w:basedOn w:val="AklamaMetni"/>
    <w:next w:val="AklamaMetni"/>
    <w:link w:val="AklamaKonusuChar"/>
    <w:uiPriority w:val="99"/>
    <w:semiHidden/>
    <w:unhideWhenUsed/>
    <w:rsid w:val="0054413C"/>
    <w:rPr>
      <w:b/>
      <w:bCs/>
    </w:rPr>
  </w:style>
  <w:style w:type="character" w:customStyle="1" w:styleId="AklamaKonusuChar">
    <w:name w:val="Açıklama Konusu Char"/>
    <w:basedOn w:val="AklamaMetniChar"/>
    <w:link w:val="AklamaKonusu"/>
    <w:uiPriority w:val="99"/>
    <w:semiHidden/>
    <w:rsid w:val="0054413C"/>
    <w:rPr>
      <w:b/>
      <w:bCs/>
      <w:sz w:val="20"/>
      <w:szCs w:val="20"/>
    </w:rPr>
  </w:style>
  <w:style w:type="paragraph" w:styleId="BalonMetni">
    <w:name w:val="Balloon Text"/>
    <w:basedOn w:val="Normal"/>
    <w:link w:val="BalonMetniChar"/>
    <w:uiPriority w:val="99"/>
    <w:semiHidden/>
    <w:unhideWhenUsed/>
    <w:rsid w:val="0054413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441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2583">
      <w:bodyDiv w:val="1"/>
      <w:marLeft w:val="0"/>
      <w:marRight w:val="0"/>
      <w:marTop w:val="0"/>
      <w:marBottom w:val="0"/>
      <w:divBdr>
        <w:top w:val="none" w:sz="0" w:space="0" w:color="auto"/>
        <w:left w:val="none" w:sz="0" w:space="0" w:color="auto"/>
        <w:bottom w:val="none" w:sz="0" w:space="0" w:color="auto"/>
        <w:right w:val="none" w:sz="0" w:space="0" w:color="auto"/>
      </w:divBdr>
    </w:div>
    <w:div w:id="184441638">
      <w:bodyDiv w:val="1"/>
      <w:marLeft w:val="0"/>
      <w:marRight w:val="0"/>
      <w:marTop w:val="0"/>
      <w:marBottom w:val="0"/>
      <w:divBdr>
        <w:top w:val="none" w:sz="0" w:space="0" w:color="auto"/>
        <w:left w:val="none" w:sz="0" w:space="0" w:color="auto"/>
        <w:bottom w:val="none" w:sz="0" w:space="0" w:color="auto"/>
        <w:right w:val="none" w:sz="0" w:space="0" w:color="auto"/>
      </w:divBdr>
      <w:divsChild>
        <w:div w:id="262081577">
          <w:marLeft w:val="0"/>
          <w:marRight w:val="0"/>
          <w:marTop w:val="0"/>
          <w:marBottom w:val="0"/>
          <w:divBdr>
            <w:top w:val="none" w:sz="0" w:space="0" w:color="auto"/>
            <w:left w:val="none" w:sz="0" w:space="0" w:color="auto"/>
            <w:bottom w:val="none" w:sz="0" w:space="0" w:color="auto"/>
            <w:right w:val="none" w:sz="0" w:space="0" w:color="auto"/>
          </w:divBdr>
        </w:div>
      </w:divsChild>
    </w:div>
    <w:div w:id="193201274">
      <w:bodyDiv w:val="1"/>
      <w:marLeft w:val="0"/>
      <w:marRight w:val="0"/>
      <w:marTop w:val="0"/>
      <w:marBottom w:val="0"/>
      <w:divBdr>
        <w:top w:val="none" w:sz="0" w:space="0" w:color="auto"/>
        <w:left w:val="none" w:sz="0" w:space="0" w:color="auto"/>
        <w:bottom w:val="none" w:sz="0" w:space="0" w:color="auto"/>
        <w:right w:val="none" w:sz="0" w:space="0" w:color="auto"/>
      </w:divBdr>
    </w:div>
    <w:div w:id="201941761">
      <w:bodyDiv w:val="1"/>
      <w:marLeft w:val="0"/>
      <w:marRight w:val="0"/>
      <w:marTop w:val="0"/>
      <w:marBottom w:val="0"/>
      <w:divBdr>
        <w:top w:val="none" w:sz="0" w:space="0" w:color="auto"/>
        <w:left w:val="none" w:sz="0" w:space="0" w:color="auto"/>
        <w:bottom w:val="none" w:sz="0" w:space="0" w:color="auto"/>
        <w:right w:val="none" w:sz="0" w:space="0" w:color="auto"/>
      </w:divBdr>
    </w:div>
    <w:div w:id="219706430">
      <w:bodyDiv w:val="1"/>
      <w:marLeft w:val="0"/>
      <w:marRight w:val="0"/>
      <w:marTop w:val="0"/>
      <w:marBottom w:val="0"/>
      <w:divBdr>
        <w:top w:val="none" w:sz="0" w:space="0" w:color="auto"/>
        <w:left w:val="none" w:sz="0" w:space="0" w:color="auto"/>
        <w:bottom w:val="none" w:sz="0" w:space="0" w:color="auto"/>
        <w:right w:val="none" w:sz="0" w:space="0" w:color="auto"/>
      </w:divBdr>
    </w:div>
    <w:div w:id="277220190">
      <w:bodyDiv w:val="1"/>
      <w:marLeft w:val="0"/>
      <w:marRight w:val="0"/>
      <w:marTop w:val="0"/>
      <w:marBottom w:val="0"/>
      <w:divBdr>
        <w:top w:val="none" w:sz="0" w:space="0" w:color="auto"/>
        <w:left w:val="none" w:sz="0" w:space="0" w:color="auto"/>
        <w:bottom w:val="none" w:sz="0" w:space="0" w:color="auto"/>
        <w:right w:val="none" w:sz="0" w:space="0" w:color="auto"/>
      </w:divBdr>
    </w:div>
    <w:div w:id="315649088">
      <w:bodyDiv w:val="1"/>
      <w:marLeft w:val="0"/>
      <w:marRight w:val="0"/>
      <w:marTop w:val="0"/>
      <w:marBottom w:val="0"/>
      <w:divBdr>
        <w:top w:val="none" w:sz="0" w:space="0" w:color="auto"/>
        <w:left w:val="none" w:sz="0" w:space="0" w:color="auto"/>
        <w:bottom w:val="none" w:sz="0" w:space="0" w:color="auto"/>
        <w:right w:val="none" w:sz="0" w:space="0" w:color="auto"/>
      </w:divBdr>
    </w:div>
    <w:div w:id="360590153">
      <w:bodyDiv w:val="1"/>
      <w:marLeft w:val="0"/>
      <w:marRight w:val="0"/>
      <w:marTop w:val="0"/>
      <w:marBottom w:val="0"/>
      <w:divBdr>
        <w:top w:val="none" w:sz="0" w:space="0" w:color="auto"/>
        <w:left w:val="none" w:sz="0" w:space="0" w:color="auto"/>
        <w:bottom w:val="none" w:sz="0" w:space="0" w:color="auto"/>
        <w:right w:val="none" w:sz="0" w:space="0" w:color="auto"/>
      </w:divBdr>
    </w:div>
    <w:div w:id="492839065">
      <w:bodyDiv w:val="1"/>
      <w:marLeft w:val="0"/>
      <w:marRight w:val="0"/>
      <w:marTop w:val="0"/>
      <w:marBottom w:val="0"/>
      <w:divBdr>
        <w:top w:val="none" w:sz="0" w:space="0" w:color="auto"/>
        <w:left w:val="none" w:sz="0" w:space="0" w:color="auto"/>
        <w:bottom w:val="none" w:sz="0" w:space="0" w:color="auto"/>
        <w:right w:val="none" w:sz="0" w:space="0" w:color="auto"/>
      </w:divBdr>
    </w:div>
    <w:div w:id="567034717">
      <w:bodyDiv w:val="1"/>
      <w:marLeft w:val="0"/>
      <w:marRight w:val="0"/>
      <w:marTop w:val="0"/>
      <w:marBottom w:val="0"/>
      <w:divBdr>
        <w:top w:val="none" w:sz="0" w:space="0" w:color="auto"/>
        <w:left w:val="none" w:sz="0" w:space="0" w:color="auto"/>
        <w:bottom w:val="none" w:sz="0" w:space="0" w:color="auto"/>
        <w:right w:val="none" w:sz="0" w:space="0" w:color="auto"/>
      </w:divBdr>
    </w:div>
    <w:div w:id="699740479">
      <w:bodyDiv w:val="1"/>
      <w:marLeft w:val="0"/>
      <w:marRight w:val="0"/>
      <w:marTop w:val="0"/>
      <w:marBottom w:val="0"/>
      <w:divBdr>
        <w:top w:val="none" w:sz="0" w:space="0" w:color="auto"/>
        <w:left w:val="none" w:sz="0" w:space="0" w:color="auto"/>
        <w:bottom w:val="none" w:sz="0" w:space="0" w:color="auto"/>
        <w:right w:val="none" w:sz="0" w:space="0" w:color="auto"/>
      </w:divBdr>
    </w:div>
    <w:div w:id="952789910">
      <w:bodyDiv w:val="1"/>
      <w:marLeft w:val="0"/>
      <w:marRight w:val="0"/>
      <w:marTop w:val="0"/>
      <w:marBottom w:val="0"/>
      <w:divBdr>
        <w:top w:val="none" w:sz="0" w:space="0" w:color="auto"/>
        <w:left w:val="none" w:sz="0" w:space="0" w:color="auto"/>
        <w:bottom w:val="none" w:sz="0" w:space="0" w:color="auto"/>
        <w:right w:val="none" w:sz="0" w:space="0" w:color="auto"/>
      </w:divBdr>
    </w:div>
    <w:div w:id="967664938">
      <w:bodyDiv w:val="1"/>
      <w:marLeft w:val="0"/>
      <w:marRight w:val="0"/>
      <w:marTop w:val="0"/>
      <w:marBottom w:val="0"/>
      <w:divBdr>
        <w:top w:val="none" w:sz="0" w:space="0" w:color="auto"/>
        <w:left w:val="none" w:sz="0" w:space="0" w:color="auto"/>
        <w:bottom w:val="none" w:sz="0" w:space="0" w:color="auto"/>
        <w:right w:val="none" w:sz="0" w:space="0" w:color="auto"/>
      </w:divBdr>
      <w:divsChild>
        <w:div w:id="1348605034">
          <w:marLeft w:val="0"/>
          <w:marRight w:val="0"/>
          <w:marTop w:val="0"/>
          <w:marBottom w:val="0"/>
          <w:divBdr>
            <w:top w:val="none" w:sz="0" w:space="0" w:color="auto"/>
            <w:left w:val="none" w:sz="0" w:space="0" w:color="auto"/>
            <w:bottom w:val="none" w:sz="0" w:space="0" w:color="auto"/>
            <w:right w:val="none" w:sz="0" w:space="0" w:color="auto"/>
          </w:divBdr>
        </w:div>
      </w:divsChild>
    </w:div>
    <w:div w:id="1131824085">
      <w:bodyDiv w:val="1"/>
      <w:marLeft w:val="0"/>
      <w:marRight w:val="0"/>
      <w:marTop w:val="0"/>
      <w:marBottom w:val="0"/>
      <w:divBdr>
        <w:top w:val="none" w:sz="0" w:space="0" w:color="auto"/>
        <w:left w:val="none" w:sz="0" w:space="0" w:color="auto"/>
        <w:bottom w:val="none" w:sz="0" w:space="0" w:color="auto"/>
        <w:right w:val="none" w:sz="0" w:space="0" w:color="auto"/>
      </w:divBdr>
    </w:div>
    <w:div w:id="1274903120">
      <w:bodyDiv w:val="1"/>
      <w:marLeft w:val="0"/>
      <w:marRight w:val="0"/>
      <w:marTop w:val="0"/>
      <w:marBottom w:val="0"/>
      <w:divBdr>
        <w:top w:val="none" w:sz="0" w:space="0" w:color="auto"/>
        <w:left w:val="none" w:sz="0" w:space="0" w:color="auto"/>
        <w:bottom w:val="none" w:sz="0" w:space="0" w:color="auto"/>
        <w:right w:val="none" w:sz="0" w:space="0" w:color="auto"/>
      </w:divBdr>
    </w:div>
    <w:div w:id="1333336970">
      <w:bodyDiv w:val="1"/>
      <w:marLeft w:val="0"/>
      <w:marRight w:val="0"/>
      <w:marTop w:val="0"/>
      <w:marBottom w:val="0"/>
      <w:divBdr>
        <w:top w:val="none" w:sz="0" w:space="0" w:color="auto"/>
        <w:left w:val="none" w:sz="0" w:space="0" w:color="auto"/>
        <w:bottom w:val="none" w:sz="0" w:space="0" w:color="auto"/>
        <w:right w:val="none" w:sz="0" w:space="0" w:color="auto"/>
      </w:divBdr>
    </w:div>
    <w:div w:id="1452940429">
      <w:bodyDiv w:val="1"/>
      <w:marLeft w:val="0"/>
      <w:marRight w:val="0"/>
      <w:marTop w:val="0"/>
      <w:marBottom w:val="0"/>
      <w:divBdr>
        <w:top w:val="none" w:sz="0" w:space="0" w:color="auto"/>
        <w:left w:val="none" w:sz="0" w:space="0" w:color="auto"/>
        <w:bottom w:val="none" w:sz="0" w:space="0" w:color="auto"/>
        <w:right w:val="none" w:sz="0" w:space="0" w:color="auto"/>
      </w:divBdr>
    </w:div>
    <w:div w:id="1542354335">
      <w:bodyDiv w:val="1"/>
      <w:marLeft w:val="0"/>
      <w:marRight w:val="0"/>
      <w:marTop w:val="0"/>
      <w:marBottom w:val="0"/>
      <w:divBdr>
        <w:top w:val="none" w:sz="0" w:space="0" w:color="auto"/>
        <w:left w:val="none" w:sz="0" w:space="0" w:color="auto"/>
        <w:bottom w:val="none" w:sz="0" w:space="0" w:color="auto"/>
        <w:right w:val="none" w:sz="0" w:space="0" w:color="auto"/>
      </w:divBdr>
    </w:div>
    <w:div w:id="1545018135">
      <w:bodyDiv w:val="1"/>
      <w:marLeft w:val="0"/>
      <w:marRight w:val="0"/>
      <w:marTop w:val="0"/>
      <w:marBottom w:val="0"/>
      <w:divBdr>
        <w:top w:val="none" w:sz="0" w:space="0" w:color="auto"/>
        <w:left w:val="none" w:sz="0" w:space="0" w:color="auto"/>
        <w:bottom w:val="none" w:sz="0" w:space="0" w:color="auto"/>
        <w:right w:val="none" w:sz="0" w:space="0" w:color="auto"/>
      </w:divBdr>
    </w:div>
    <w:div w:id="1713260778">
      <w:bodyDiv w:val="1"/>
      <w:marLeft w:val="0"/>
      <w:marRight w:val="0"/>
      <w:marTop w:val="0"/>
      <w:marBottom w:val="0"/>
      <w:divBdr>
        <w:top w:val="none" w:sz="0" w:space="0" w:color="auto"/>
        <w:left w:val="none" w:sz="0" w:space="0" w:color="auto"/>
        <w:bottom w:val="none" w:sz="0" w:space="0" w:color="auto"/>
        <w:right w:val="none" w:sz="0" w:space="0" w:color="auto"/>
      </w:divBdr>
    </w:div>
    <w:div w:id="1729256943">
      <w:bodyDiv w:val="1"/>
      <w:marLeft w:val="0"/>
      <w:marRight w:val="0"/>
      <w:marTop w:val="0"/>
      <w:marBottom w:val="0"/>
      <w:divBdr>
        <w:top w:val="none" w:sz="0" w:space="0" w:color="auto"/>
        <w:left w:val="none" w:sz="0" w:space="0" w:color="auto"/>
        <w:bottom w:val="none" w:sz="0" w:space="0" w:color="auto"/>
        <w:right w:val="none" w:sz="0" w:space="0" w:color="auto"/>
      </w:divBdr>
      <w:divsChild>
        <w:div w:id="1928223920">
          <w:marLeft w:val="0"/>
          <w:marRight w:val="0"/>
          <w:marTop w:val="0"/>
          <w:marBottom w:val="0"/>
          <w:divBdr>
            <w:top w:val="none" w:sz="0" w:space="0" w:color="auto"/>
            <w:left w:val="none" w:sz="0" w:space="0" w:color="auto"/>
            <w:bottom w:val="none" w:sz="0" w:space="0" w:color="auto"/>
            <w:right w:val="none" w:sz="0" w:space="0" w:color="auto"/>
          </w:divBdr>
        </w:div>
      </w:divsChild>
    </w:div>
    <w:div w:id="1843469594">
      <w:bodyDiv w:val="1"/>
      <w:marLeft w:val="0"/>
      <w:marRight w:val="0"/>
      <w:marTop w:val="0"/>
      <w:marBottom w:val="0"/>
      <w:divBdr>
        <w:top w:val="none" w:sz="0" w:space="0" w:color="auto"/>
        <w:left w:val="none" w:sz="0" w:space="0" w:color="auto"/>
        <w:bottom w:val="none" w:sz="0" w:space="0" w:color="auto"/>
        <w:right w:val="none" w:sz="0" w:space="0" w:color="auto"/>
      </w:divBdr>
    </w:div>
    <w:div w:id="195108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759</TotalTime>
  <Pages>3</Pages>
  <Words>797</Words>
  <Characters>4549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148</cp:revision>
  <dcterms:created xsi:type="dcterms:W3CDTF">2023-07-26T07:06:00Z</dcterms:created>
  <dcterms:modified xsi:type="dcterms:W3CDTF">2024-10-17T06:32:00Z</dcterms:modified>
</cp:coreProperties>
</file>