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3471"/>
        <w:gridCol w:w="3471"/>
        <w:gridCol w:w="2834"/>
      </w:tblGrid>
      <w:tr w:rsidR="001D76B2" w:rsidRPr="00512546" w:rsidTr="001D76B2">
        <w:trPr>
          <w:trHeight w:val="538"/>
          <w:jc w:val="center"/>
        </w:trPr>
        <w:tc>
          <w:tcPr>
            <w:tcW w:w="9776" w:type="dxa"/>
            <w:gridSpan w:val="3"/>
          </w:tcPr>
          <w:p w:rsidR="001D76B2" w:rsidRPr="00512546" w:rsidRDefault="001D76B2" w:rsidP="001D76B2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SÜREÇ KOORDİNATÖRÜ: </w:t>
            </w:r>
            <w:r w:rsidR="00AF1D98" w:rsidRPr="00512546">
              <w:rPr>
                <w:color w:val="auto"/>
                <w:sz w:val="22"/>
                <w:szCs w:val="22"/>
              </w:rPr>
              <w:t>Prof. Dr. Uğur Akın</w:t>
            </w:r>
          </w:p>
        </w:tc>
      </w:tr>
      <w:tr w:rsidR="001D76B2" w:rsidRPr="00512546" w:rsidTr="001D76B2">
        <w:trPr>
          <w:trHeight w:val="538"/>
          <w:jc w:val="center"/>
        </w:trPr>
        <w:tc>
          <w:tcPr>
            <w:tcW w:w="9776" w:type="dxa"/>
            <w:gridSpan w:val="3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SÜREÇTEN SORUMLU BİRİMLER: </w:t>
            </w:r>
            <w:r w:rsidR="0026043F" w:rsidRPr="00512546">
              <w:rPr>
                <w:color w:val="auto"/>
                <w:sz w:val="22"/>
                <w:szCs w:val="22"/>
              </w:rPr>
              <w:t>Tüm Akademik Birimler,</w:t>
            </w:r>
            <w:r w:rsidR="0026043F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B915B0" w:rsidRPr="00512546">
              <w:rPr>
                <w:color w:val="auto"/>
                <w:sz w:val="22"/>
                <w:szCs w:val="22"/>
              </w:rPr>
              <w:t>Öğrenci İşleri Daire Başkanlığı</w:t>
            </w:r>
            <w:r w:rsidR="0026043F" w:rsidRPr="00512546">
              <w:rPr>
                <w:color w:val="auto"/>
                <w:sz w:val="22"/>
                <w:szCs w:val="22"/>
              </w:rPr>
              <w:t>, Strateji Geliştirme Daire Başkanlığı</w:t>
            </w:r>
          </w:p>
        </w:tc>
      </w:tr>
      <w:tr w:rsidR="001D76B2" w:rsidRPr="00512546" w:rsidTr="001D76B2">
        <w:trPr>
          <w:trHeight w:val="538"/>
          <w:jc w:val="center"/>
        </w:trPr>
        <w:tc>
          <w:tcPr>
            <w:tcW w:w="9776" w:type="dxa"/>
            <w:gridSpan w:val="3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YETKİ VE SORUMLULUKLAR: </w:t>
            </w:r>
            <w:r w:rsidRPr="00512546">
              <w:rPr>
                <w:color w:val="auto"/>
                <w:sz w:val="22"/>
                <w:szCs w:val="22"/>
              </w:rPr>
              <w:t>Görev tanımlarında belirlenmiştir.</w:t>
            </w:r>
          </w:p>
        </w:tc>
      </w:tr>
      <w:tr w:rsidR="001D76B2" w:rsidRPr="00512546" w:rsidTr="001D76B2">
        <w:trPr>
          <w:trHeight w:val="538"/>
          <w:jc w:val="center"/>
        </w:trPr>
        <w:tc>
          <w:tcPr>
            <w:tcW w:w="9776" w:type="dxa"/>
            <w:gridSpan w:val="3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SÜRECİN AMACI: </w:t>
            </w:r>
            <w:r w:rsidR="00B915B0" w:rsidRPr="00512546">
              <w:rPr>
                <w:color w:val="auto"/>
                <w:sz w:val="22"/>
                <w:szCs w:val="22"/>
              </w:rPr>
              <w:t>Öğrenci İşleri Sürecinde yürütülen iş ve faaliyetlerin doğru ve eksiksiz yürütülmesi amacıyla yapılan tüm hizmetin toplumsal faydaya dönüştürmek</w:t>
            </w:r>
          </w:p>
        </w:tc>
      </w:tr>
      <w:tr w:rsidR="001D76B2" w:rsidRPr="00512546" w:rsidTr="00B54B0A">
        <w:trPr>
          <w:trHeight w:val="352"/>
          <w:jc w:val="center"/>
        </w:trPr>
        <w:tc>
          <w:tcPr>
            <w:tcW w:w="347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GİRDİLER</w:t>
            </w:r>
          </w:p>
        </w:tc>
        <w:tc>
          <w:tcPr>
            <w:tcW w:w="347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KAYNAKLAR</w:t>
            </w:r>
          </w:p>
        </w:tc>
        <w:tc>
          <w:tcPr>
            <w:tcW w:w="2834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ÇIKTILAR</w:t>
            </w:r>
          </w:p>
        </w:tc>
      </w:tr>
      <w:tr w:rsidR="001D76B2" w:rsidRPr="00512546" w:rsidTr="00317E21">
        <w:trPr>
          <w:trHeight w:val="5477"/>
          <w:jc w:val="center"/>
        </w:trPr>
        <w:tc>
          <w:tcPr>
            <w:tcW w:w="3471" w:type="dxa"/>
          </w:tcPr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Rektörlük Yazıları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Birimlerden Gelen Yazılar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Dilekçe ve Başvuru Evrakları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Kurum/Kuruluşlarla Yapılan Yazışmalar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Rapor/İzin Formları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ÖSYM 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Kanuni Yükümlülükten Kaynaklanan Bilgilendirmeler (Göç İdaresi, Askerlik Şubesi, KYK vb.)</w:t>
            </w:r>
          </w:p>
          <w:p w:rsidR="001D76B2" w:rsidRPr="00512546" w:rsidRDefault="00B915B0" w:rsidP="007E1FE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İş Takvimi</w:t>
            </w:r>
          </w:p>
        </w:tc>
        <w:tc>
          <w:tcPr>
            <w:tcW w:w="3471" w:type="dxa"/>
          </w:tcPr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Ofis Ortamı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Teknolojik Altyapı, Donanım ve Ofis Yazılımları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İnsan Kaynağı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Materyalleri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Fiziki Mekân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Enerji (Doğalgaz, Elektrik vb.)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Yasal Mevzuat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Çift </w:t>
            </w:r>
            <w:proofErr w:type="spellStart"/>
            <w:r w:rsidRPr="00512546">
              <w:rPr>
                <w:rFonts w:ascii="Times New Roman" w:hAnsi="Times New Roman" w:cs="Times New Roman"/>
              </w:rPr>
              <w:t>Anadal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– Yan Dal Başvuru Sistemi </w:t>
            </w:r>
          </w:p>
          <w:p w:rsidR="00B915B0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Yatay Geçiş Başvuru Sistemi  </w:t>
            </w:r>
          </w:p>
          <w:p w:rsidR="001D76B2" w:rsidRPr="00512546" w:rsidRDefault="00B915B0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Özel Yetenek Sınavı Başvuru Sistemi </w:t>
            </w:r>
          </w:p>
        </w:tc>
        <w:tc>
          <w:tcPr>
            <w:tcW w:w="2834" w:type="dxa"/>
          </w:tcPr>
          <w:p w:rsidR="00B915B0" w:rsidRPr="00512546" w:rsidRDefault="002B124B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Mezuniyet belgeleri (diploma, diploma eki vb.)</w:t>
            </w:r>
          </w:p>
          <w:p w:rsidR="00B915B0" w:rsidRPr="00512546" w:rsidRDefault="002B124B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Eğitim-öğretim faaliyetlerine ilişkin duyuru / bilgilendirme / güncellemeler</w:t>
            </w:r>
          </w:p>
          <w:p w:rsidR="00B915B0" w:rsidRPr="00512546" w:rsidRDefault="002B124B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Belg</w:t>
            </w:r>
            <w:r w:rsidR="00DE7C14" w:rsidRPr="00512546">
              <w:rPr>
                <w:rFonts w:ascii="Times New Roman" w:hAnsi="Times New Roman" w:cs="Times New Roman"/>
              </w:rPr>
              <w:t xml:space="preserve">e </w:t>
            </w:r>
            <w:r w:rsidRPr="00512546">
              <w:rPr>
                <w:rFonts w:ascii="Times New Roman" w:hAnsi="Times New Roman" w:cs="Times New Roman"/>
              </w:rPr>
              <w:t xml:space="preserve">(transkript, öğrenci belgesi vb.) </w:t>
            </w:r>
          </w:p>
          <w:p w:rsidR="00B915B0" w:rsidRPr="00512546" w:rsidRDefault="002B124B" w:rsidP="007E1FE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Öğrenciye özel dokümanlar</w:t>
            </w:r>
          </w:p>
          <w:p w:rsidR="001D76B2" w:rsidRPr="00512546" w:rsidRDefault="002B124B" w:rsidP="007E1FE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işlerine ait veriler ve raporlar</w:t>
            </w:r>
          </w:p>
        </w:tc>
      </w:tr>
    </w:tbl>
    <w:p w:rsidR="001D76B2" w:rsidRPr="00512546" w:rsidRDefault="001D76B2" w:rsidP="001D76B2">
      <w:pPr>
        <w:rPr>
          <w:b/>
          <w:color w:val="auto"/>
          <w:sz w:val="22"/>
          <w:szCs w:val="22"/>
        </w:rPr>
      </w:pPr>
    </w:p>
    <w:p w:rsidR="001D76B2" w:rsidRPr="00512546" w:rsidRDefault="001D76B2" w:rsidP="00317E21">
      <w:pPr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br w:type="page"/>
      </w:r>
      <w:r w:rsidR="00317E21" w:rsidRPr="00512546">
        <w:rPr>
          <w:b/>
          <w:color w:val="auto"/>
          <w:sz w:val="22"/>
          <w:szCs w:val="22"/>
        </w:rPr>
        <w:lastRenderedPageBreak/>
        <w:t>F</w:t>
      </w:r>
      <w:r w:rsidRPr="00512546">
        <w:rPr>
          <w:b/>
          <w:color w:val="auto"/>
          <w:sz w:val="22"/>
          <w:szCs w:val="22"/>
        </w:rPr>
        <w:t>AALİYETLER</w:t>
      </w:r>
    </w:p>
    <w:p w:rsidR="001D76B2" w:rsidRPr="00512546" w:rsidRDefault="00B915B0" w:rsidP="001D76B2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t>3.1</w:t>
      </w:r>
      <w:r w:rsidR="00AF1D98" w:rsidRPr="00512546">
        <w:rPr>
          <w:b/>
          <w:color w:val="auto"/>
          <w:sz w:val="22"/>
          <w:szCs w:val="22"/>
        </w:rPr>
        <w:t xml:space="preserve"> </w:t>
      </w:r>
      <w:r w:rsidR="00BF1FDB" w:rsidRPr="00512546">
        <w:rPr>
          <w:b/>
          <w:color w:val="auto"/>
          <w:sz w:val="22"/>
          <w:szCs w:val="22"/>
        </w:rPr>
        <w:t>Akademik Takvim İ</w:t>
      </w:r>
      <w:r w:rsidRPr="00512546">
        <w:rPr>
          <w:b/>
          <w:color w:val="auto"/>
          <w:sz w:val="22"/>
          <w:szCs w:val="22"/>
        </w:rPr>
        <w:t>şlemleri</w:t>
      </w: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2474"/>
        <w:gridCol w:w="2611"/>
        <w:gridCol w:w="2611"/>
        <w:gridCol w:w="2085"/>
      </w:tblGrid>
      <w:tr w:rsidR="001D76B2" w:rsidRPr="00512546" w:rsidTr="00BF1FDB">
        <w:trPr>
          <w:trHeight w:val="586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B915B0" w:rsidRPr="00512546">
              <w:rPr>
                <w:color w:val="auto"/>
                <w:sz w:val="22"/>
                <w:szCs w:val="22"/>
              </w:rPr>
              <w:t>Akademik takvimi eğitim-öğretim planlamasına uygun olarak yürütmek</w:t>
            </w:r>
          </w:p>
        </w:tc>
      </w:tr>
      <w:tr w:rsidR="001D76B2" w:rsidRPr="00512546" w:rsidTr="00BF1FDB">
        <w:trPr>
          <w:trHeight w:val="586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B915B0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41069D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BF1FDB">
        <w:trPr>
          <w:trHeight w:val="586"/>
          <w:jc w:val="center"/>
        </w:trPr>
        <w:tc>
          <w:tcPr>
            <w:tcW w:w="2474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085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D76B2" w:rsidRPr="00512546" w:rsidTr="00BF1FDB">
        <w:trPr>
          <w:trHeight w:val="2031"/>
          <w:jc w:val="center"/>
        </w:trPr>
        <w:tc>
          <w:tcPr>
            <w:tcW w:w="2474" w:type="dxa"/>
          </w:tcPr>
          <w:p w:rsidR="002C2AD6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öğretim planlama birim personeli tarafından akademik takvimin oluşturulması</w:t>
            </w:r>
          </w:p>
          <w:p w:rsidR="002C2AD6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Komisyonuna sunulması</w:t>
            </w:r>
          </w:p>
          <w:p w:rsidR="002C2AD6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Komisyonu onayından sonra senatoya sunulması</w:t>
            </w:r>
          </w:p>
          <w:p w:rsidR="001D76B2" w:rsidRPr="00512546" w:rsidRDefault="00F06563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Senato onayından sonra bütün birimlere dağıtım yapılıp, üniversite web sayfasında ilan edilmesi</w:t>
            </w:r>
          </w:p>
        </w:tc>
        <w:tc>
          <w:tcPr>
            <w:tcW w:w="2611" w:type="dxa"/>
          </w:tcPr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Rektör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Rektör Yardımcısı</w:t>
            </w:r>
          </w:p>
          <w:p w:rsidR="00F06563" w:rsidRPr="00512546" w:rsidRDefault="002C2AD6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Genel Sekreter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Senato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Eğitim Komisyonu</w:t>
            </w:r>
          </w:p>
          <w:p w:rsidR="00F06563" w:rsidRPr="00512546" w:rsidRDefault="002C2AD6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2C2AD6" w:rsidRPr="00512546" w:rsidRDefault="002C2AD6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Eğitim Öğretim Planlama Birim Personeli</w:t>
            </w:r>
          </w:p>
          <w:p w:rsidR="001D76B2" w:rsidRPr="00512546" w:rsidRDefault="002C2AD6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Eğitim Komisyonu ve Yazı İşleri Birimi Personeli</w:t>
            </w:r>
          </w:p>
        </w:tc>
        <w:tc>
          <w:tcPr>
            <w:tcW w:w="2611" w:type="dxa"/>
          </w:tcPr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Eğitim-Öğretim Ve Sınav Yönetmeliği</w:t>
            </w:r>
          </w:p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.022 Muafiyet ve İntibak İşlemleri Yönergesi</w:t>
            </w:r>
          </w:p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.023 Ön Lisans ve Lisans Düzeyindeki Programlar Arasında Geçiş, Çift </w:t>
            </w:r>
            <w:proofErr w:type="spellStart"/>
            <w:r w:rsidRPr="00512546">
              <w:rPr>
                <w:rFonts w:ascii="Times New Roman" w:hAnsi="Times New Roman" w:cs="Times New Roman"/>
              </w:rPr>
              <w:t>Anadal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, Yan Dal ile </w:t>
            </w:r>
            <w:proofErr w:type="spellStart"/>
            <w:r w:rsidRPr="00512546">
              <w:rPr>
                <w:rFonts w:ascii="Times New Roman" w:hAnsi="Times New Roman" w:cs="Times New Roman"/>
              </w:rPr>
              <w:t>Kurumlararası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Kredi Transferi Yapılması Esaslarına İlişkin Yönerge </w:t>
            </w:r>
          </w:p>
          <w:p w:rsidR="001D76B2" w:rsidRPr="00512546" w:rsidRDefault="0024526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.085 İlk Yüzde On Başarı Değerlendirme Yönergesi</w:t>
            </w:r>
          </w:p>
        </w:tc>
        <w:tc>
          <w:tcPr>
            <w:tcW w:w="2085" w:type="dxa"/>
          </w:tcPr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1D76B2" w:rsidRPr="00512546" w:rsidRDefault="0025757B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1D76B2" w:rsidRPr="00512546" w:rsidTr="00BF1FDB">
        <w:trPr>
          <w:trHeight w:val="697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İzleme Kriterleri:</w:t>
            </w:r>
          </w:p>
          <w:p w:rsidR="001D76B2" w:rsidRPr="00512546" w:rsidRDefault="00D453B6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takvimlerde yıl içerisinde değişiklik yapılma sayısı</w:t>
            </w:r>
          </w:p>
        </w:tc>
      </w:tr>
      <w:tr w:rsidR="00D453B6" w:rsidRPr="00512546" w:rsidTr="00BF1FDB">
        <w:trPr>
          <w:trHeight w:val="697"/>
          <w:jc w:val="center"/>
        </w:trPr>
        <w:tc>
          <w:tcPr>
            <w:tcW w:w="9781" w:type="dxa"/>
            <w:gridSpan w:val="4"/>
          </w:tcPr>
          <w:p w:rsidR="00D453B6" w:rsidRPr="00512546" w:rsidRDefault="00D453B6" w:rsidP="00D453B6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7C3085" w:rsidRPr="00512546" w:rsidRDefault="007C3085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Takvimde yer alan ders kayıtlanma ve not giriş işlemlerinin süresinde yapılmaması sonucu takip eden işlemlerin aksaması</w:t>
            </w:r>
          </w:p>
          <w:p w:rsidR="007C3085" w:rsidRPr="00512546" w:rsidRDefault="007C3085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Akademik takvimin resmi tatiller, diğer kurumların sınavlarına ve önemli etkinliklere dikkat edilmeden hazırlanması veya diğer kurumların takvimlerinin akademik takvimden sonra hazırlanıp ilan edilmesi </w:t>
            </w:r>
            <w:proofErr w:type="spellStart"/>
            <w:r w:rsidRPr="00512546">
              <w:rPr>
                <w:rFonts w:ascii="Times New Roman" w:hAnsi="Times New Roman" w:cs="Times New Roman"/>
              </w:rPr>
              <w:t>vb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nedenlerle önemli tarihlerin çakışması ve sınavların yapılamaması dolayısıyla eğitimin aksaması veya eğitim-öğretim süresinde yeterli iş gününün sağlanamaması</w:t>
            </w:r>
          </w:p>
        </w:tc>
      </w:tr>
      <w:tr w:rsidR="001D76B2" w:rsidRPr="00512546" w:rsidTr="00BF1FDB">
        <w:trPr>
          <w:trHeight w:val="697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1D76B2" w:rsidRPr="00512546" w:rsidRDefault="00D453B6" w:rsidP="007E1FEB">
            <w:pPr>
              <w:pStyle w:val="ListeParagraf"/>
              <w:numPr>
                <w:ilvl w:val="0"/>
                <w:numId w:val="1"/>
              </w:numPr>
              <w:ind w:left="454" w:hanging="283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faaliyetlerinin planlamasının akademik takvime uygun hale getirilmesi</w:t>
            </w:r>
          </w:p>
        </w:tc>
      </w:tr>
    </w:tbl>
    <w:p w:rsidR="001D76B2" w:rsidRPr="00512546" w:rsidRDefault="001D76B2" w:rsidP="001D76B2">
      <w:pPr>
        <w:rPr>
          <w:b/>
          <w:color w:val="auto"/>
          <w:sz w:val="22"/>
          <w:szCs w:val="22"/>
        </w:rPr>
      </w:pPr>
    </w:p>
    <w:p w:rsidR="002B124B" w:rsidRPr="00512546" w:rsidRDefault="002B124B" w:rsidP="00AD4A6D">
      <w:pPr>
        <w:spacing w:after="240"/>
        <w:rPr>
          <w:b/>
          <w:color w:val="auto"/>
          <w:sz w:val="22"/>
          <w:szCs w:val="22"/>
        </w:rPr>
      </w:pPr>
    </w:p>
    <w:p w:rsidR="005C2787" w:rsidRPr="00512546" w:rsidRDefault="005C2787" w:rsidP="00AD4A6D">
      <w:pPr>
        <w:spacing w:after="240"/>
        <w:rPr>
          <w:b/>
          <w:color w:val="auto"/>
          <w:sz w:val="22"/>
          <w:szCs w:val="22"/>
        </w:rPr>
      </w:pPr>
    </w:p>
    <w:p w:rsidR="005C2787" w:rsidRPr="00512546" w:rsidRDefault="005C2787" w:rsidP="00AD4A6D">
      <w:pPr>
        <w:spacing w:after="240"/>
        <w:rPr>
          <w:b/>
          <w:color w:val="auto"/>
          <w:sz w:val="22"/>
          <w:szCs w:val="22"/>
        </w:rPr>
      </w:pPr>
    </w:p>
    <w:p w:rsidR="001D76B2" w:rsidRPr="00512546" w:rsidRDefault="00AF1D98" w:rsidP="00AD4A6D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3.</w:t>
      </w:r>
      <w:r w:rsidR="001D76B2" w:rsidRPr="00512546">
        <w:rPr>
          <w:b/>
          <w:color w:val="auto"/>
          <w:sz w:val="22"/>
          <w:szCs w:val="22"/>
        </w:rPr>
        <w:t xml:space="preserve">2 </w:t>
      </w:r>
      <w:r w:rsidR="00D453B6" w:rsidRPr="00512546">
        <w:rPr>
          <w:b/>
          <w:color w:val="auto"/>
          <w:sz w:val="22"/>
          <w:szCs w:val="22"/>
        </w:rPr>
        <w:t>Kontenjan İşlemleri</w:t>
      </w:r>
    </w:p>
    <w:tbl>
      <w:tblPr>
        <w:tblStyle w:val="TabloKlavuzu1"/>
        <w:tblW w:w="9776" w:type="dxa"/>
        <w:jc w:val="center"/>
        <w:tblLook w:val="04A0" w:firstRow="1" w:lastRow="0" w:firstColumn="1" w:lastColumn="0" w:noHBand="0" w:noVBand="1"/>
      </w:tblPr>
      <w:tblGrid>
        <w:gridCol w:w="3026"/>
        <w:gridCol w:w="2511"/>
        <w:gridCol w:w="2543"/>
        <w:gridCol w:w="1696"/>
      </w:tblGrid>
      <w:tr w:rsidR="001D76B2" w:rsidRPr="00512546" w:rsidTr="00AD4A6D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spacing w:after="160" w:line="259" w:lineRule="auto"/>
              <w:rPr>
                <w:rFonts w:eastAsiaTheme="minorHAnsi"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D453B6" w:rsidRPr="00512546">
              <w:rPr>
                <w:rFonts w:eastAsiaTheme="minorHAnsi"/>
                <w:color w:val="auto"/>
                <w:sz w:val="22"/>
                <w:szCs w:val="22"/>
              </w:rPr>
              <w:t>Doğru ve zamanında kontenjan işlenip eğitim altyapısı olan birime öğrenci yerleştirmek</w:t>
            </w:r>
          </w:p>
        </w:tc>
      </w:tr>
      <w:tr w:rsidR="001D76B2" w:rsidRPr="00512546" w:rsidTr="00AD4A6D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41069D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Faaliyetin Yürütüldüğü Birimler:</w:t>
            </w:r>
            <w:r w:rsidR="00D453B6" w:rsidRPr="00512546">
              <w:rPr>
                <w:rFonts w:eastAsiaTheme="minorHAnsi"/>
                <w:b/>
                <w:color w:val="auto"/>
                <w:sz w:val="22"/>
                <w:szCs w:val="22"/>
              </w:rPr>
              <w:t xml:space="preserve"> </w:t>
            </w:r>
            <w:r w:rsidR="0041069D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AF1D98" w:rsidRPr="00512546" w:rsidTr="00AD4A6D">
        <w:trPr>
          <w:trHeight w:val="586"/>
          <w:jc w:val="center"/>
        </w:trPr>
        <w:tc>
          <w:tcPr>
            <w:tcW w:w="3026" w:type="dxa"/>
          </w:tcPr>
          <w:p w:rsidR="001D76B2" w:rsidRPr="00512546" w:rsidRDefault="001D76B2" w:rsidP="00793B0F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511" w:type="dxa"/>
          </w:tcPr>
          <w:p w:rsidR="001D76B2" w:rsidRPr="00512546" w:rsidRDefault="001D76B2" w:rsidP="00793B0F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543" w:type="dxa"/>
          </w:tcPr>
          <w:p w:rsidR="001D76B2" w:rsidRPr="00512546" w:rsidRDefault="001D76B2" w:rsidP="00793B0F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696" w:type="dxa"/>
          </w:tcPr>
          <w:p w:rsidR="001D76B2" w:rsidRPr="00512546" w:rsidRDefault="001D76B2" w:rsidP="00793B0F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AF1D98" w:rsidRPr="00512546" w:rsidTr="00AD4A6D">
        <w:trPr>
          <w:trHeight w:val="2031"/>
          <w:jc w:val="center"/>
        </w:trPr>
        <w:tc>
          <w:tcPr>
            <w:tcW w:w="3026" w:type="dxa"/>
          </w:tcPr>
          <w:p w:rsidR="00D453B6" w:rsidRPr="00512546" w:rsidRDefault="00BF1FDB" w:rsidP="007E1FEB">
            <w:pPr>
              <w:pStyle w:val="ListeParagraf"/>
              <w:numPr>
                <w:ilvl w:val="0"/>
                <w:numId w:val="3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İlgili b</w:t>
            </w:r>
            <w:r w:rsidR="00D453B6" w:rsidRPr="00512546">
              <w:rPr>
                <w:rFonts w:ascii="Times New Roman" w:hAnsi="Times New Roman" w:cs="Times New Roman"/>
              </w:rPr>
              <w:t>irimlerden kontenjanların talep edilmesi</w:t>
            </w:r>
          </w:p>
          <w:p w:rsidR="00D453B6" w:rsidRPr="00512546" w:rsidRDefault="00D453B6" w:rsidP="007E1FEB">
            <w:pPr>
              <w:pStyle w:val="ListeParagraf"/>
              <w:numPr>
                <w:ilvl w:val="0"/>
                <w:numId w:val="3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Komisyonuna sunulması</w:t>
            </w:r>
          </w:p>
          <w:p w:rsidR="00D453B6" w:rsidRPr="00512546" w:rsidRDefault="00D453B6" w:rsidP="007E1FEB">
            <w:pPr>
              <w:pStyle w:val="ListeParagraf"/>
              <w:numPr>
                <w:ilvl w:val="0"/>
                <w:numId w:val="3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Komisyonu onayından sonra Senatoya sunulması</w:t>
            </w:r>
          </w:p>
          <w:p w:rsidR="001D76B2" w:rsidRPr="00512546" w:rsidRDefault="003E3982" w:rsidP="007E1FEB">
            <w:pPr>
              <w:pStyle w:val="ListeParagraf"/>
              <w:numPr>
                <w:ilvl w:val="0"/>
                <w:numId w:val="3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Senato onayından sonra ÖSYM (E-Kı</w:t>
            </w:r>
            <w:r w:rsidR="00D453B6" w:rsidRPr="00512546">
              <w:rPr>
                <w:rFonts w:ascii="Times New Roman" w:hAnsi="Times New Roman" w:cs="Times New Roman"/>
              </w:rPr>
              <w:t>lavuz), YÖKSİS Bilgi Sistemine işlenmesi</w:t>
            </w:r>
          </w:p>
        </w:tc>
        <w:tc>
          <w:tcPr>
            <w:tcW w:w="2511" w:type="dxa"/>
          </w:tcPr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Rektör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Rektör Yardımcısı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Genel Sekreter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Senato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Eğitim Komisyonu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Eğitim Öğretim Planlama Birim Personeli</w:t>
            </w:r>
          </w:p>
          <w:p w:rsidR="007C1E9C" w:rsidRPr="00512546" w:rsidRDefault="00F06563" w:rsidP="007E1FEB">
            <w:pPr>
              <w:pStyle w:val="ListeParagraf"/>
              <w:numPr>
                <w:ilvl w:val="0"/>
                <w:numId w:val="1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Eğitim Komisyonu ve Yazı İşleri Birimi Personeli</w:t>
            </w:r>
          </w:p>
        </w:tc>
        <w:tc>
          <w:tcPr>
            <w:tcW w:w="2543" w:type="dxa"/>
          </w:tcPr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ind w:left="42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.116 Çift Ana Dal-Yan Dal Kontenjan Bildirim Formu</w:t>
            </w:r>
          </w:p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ind w:left="42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TOGÜ.İKY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.028 Ön Lisans ve Lisans Eğitim-Öğretim Ve Sınav Yönetmeliği</w:t>
            </w:r>
          </w:p>
          <w:p w:rsidR="001D76B2" w:rsidRPr="00512546" w:rsidRDefault="00245262" w:rsidP="007E1FEB">
            <w:pPr>
              <w:pStyle w:val="ListeParagraf"/>
              <w:numPr>
                <w:ilvl w:val="0"/>
                <w:numId w:val="1"/>
              </w:numPr>
              <w:ind w:left="42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TOGÜ.YÖN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.023 Ön Lisans ve Lisans Düzeyindeki Programlar Arasında Geçiş, Çift </w:t>
            </w:r>
            <w:proofErr w:type="spell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Anadal</w:t>
            </w:r>
            <w:proofErr w:type="spell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, Yan Dal ile </w:t>
            </w:r>
            <w:proofErr w:type="spell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Kurumlararası</w:t>
            </w:r>
            <w:proofErr w:type="spell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 Kredi Transferi Yapılması Esaslarına İlişkin Yönerge</w:t>
            </w:r>
            <w:r w:rsidRPr="00512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</w:tcPr>
          <w:p w:rsidR="00C454E5" w:rsidRPr="00512546" w:rsidRDefault="00C454E5" w:rsidP="007E1FEB">
            <w:pPr>
              <w:pStyle w:val="ListeParagraf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C454E5" w:rsidRPr="00512546" w:rsidRDefault="00C454E5" w:rsidP="007E1FEB">
            <w:pPr>
              <w:pStyle w:val="ListeParagraf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C454E5" w:rsidRPr="00512546" w:rsidRDefault="00C454E5" w:rsidP="007E1FEB">
            <w:pPr>
              <w:pStyle w:val="ListeParagraf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C454E5" w:rsidRPr="00512546" w:rsidRDefault="00C454E5" w:rsidP="007E1FEB">
            <w:pPr>
              <w:pStyle w:val="ListeParagraf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ÖSYM (E-</w:t>
            </w:r>
            <w:proofErr w:type="spellStart"/>
            <w:r w:rsidRPr="00512546">
              <w:rPr>
                <w:rFonts w:ascii="Times New Roman" w:hAnsi="Times New Roman" w:cs="Times New Roman"/>
              </w:rPr>
              <w:t>Klavuz</w:t>
            </w:r>
            <w:proofErr w:type="spellEnd"/>
            <w:r w:rsidRPr="00512546">
              <w:rPr>
                <w:rFonts w:ascii="Times New Roman" w:hAnsi="Times New Roman" w:cs="Times New Roman"/>
              </w:rPr>
              <w:t>)</w:t>
            </w:r>
          </w:p>
          <w:p w:rsidR="00C454E5" w:rsidRPr="00512546" w:rsidRDefault="00C454E5" w:rsidP="007E1FEB">
            <w:pPr>
              <w:pStyle w:val="ListeParagraf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1D76B2" w:rsidRPr="00512546" w:rsidRDefault="00C454E5" w:rsidP="007E1FEB">
            <w:pPr>
              <w:pStyle w:val="ListeParagraf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1D76B2" w:rsidRPr="00512546" w:rsidTr="00AD4A6D">
        <w:trPr>
          <w:trHeight w:val="1004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color w:val="auto"/>
                <w:sz w:val="22"/>
                <w:szCs w:val="22"/>
              </w:rPr>
              <w:t>İzleme Kriterleri:</w:t>
            </w:r>
          </w:p>
          <w:p w:rsidR="005D4A1A" w:rsidRPr="00512546" w:rsidRDefault="005D4A1A" w:rsidP="007E1FE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Hatalı kontenjan girişi yapılan program </w:t>
            </w:r>
            <w:r w:rsidR="00F06563" w:rsidRPr="00512546">
              <w:rPr>
                <w:rFonts w:ascii="Times New Roman" w:hAnsi="Times New Roman" w:cs="Times New Roman"/>
              </w:rPr>
              <w:t>oranı</w:t>
            </w:r>
          </w:p>
        </w:tc>
      </w:tr>
      <w:tr w:rsidR="00FE1C71" w:rsidRPr="00512546" w:rsidTr="00AD4A6D">
        <w:trPr>
          <w:trHeight w:val="1004"/>
          <w:jc w:val="center"/>
        </w:trPr>
        <w:tc>
          <w:tcPr>
            <w:tcW w:w="9776" w:type="dxa"/>
            <w:gridSpan w:val="4"/>
          </w:tcPr>
          <w:p w:rsidR="00FE1C71" w:rsidRPr="00512546" w:rsidRDefault="00FE1C71" w:rsidP="00FE1C71"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512546">
              <w:rPr>
                <w:rFonts w:eastAsiaTheme="minorHAnsi"/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7C3085" w:rsidRPr="00512546" w:rsidRDefault="007C3085" w:rsidP="007E1FE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Kontenjan talebinin geciktirilmesi sebebiyle YÖK kontenjan belirleme sürecine birim talebinin etki edememesi</w:t>
            </w:r>
          </w:p>
          <w:p w:rsidR="007C3085" w:rsidRPr="00512546" w:rsidRDefault="007C3085" w:rsidP="007E1FE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Yanlış kontenjan işlenmesi nedeniyle ilgili bölüme beklenenin altında öğrenci yerleştirilmesi</w:t>
            </w:r>
          </w:p>
        </w:tc>
      </w:tr>
      <w:tr w:rsidR="001D76B2" w:rsidRPr="00512546" w:rsidTr="00BF1FDB">
        <w:trPr>
          <w:trHeight w:val="795"/>
          <w:jc w:val="center"/>
        </w:trPr>
        <w:tc>
          <w:tcPr>
            <w:tcW w:w="9776" w:type="dxa"/>
            <w:gridSpan w:val="4"/>
          </w:tcPr>
          <w:p w:rsidR="00F306C4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1D76B2" w:rsidRPr="00512546" w:rsidRDefault="00FE1C71" w:rsidP="007E1FEB">
            <w:pPr>
              <w:pStyle w:val="ListeParagraf"/>
              <w:numPr>
                <w:ilvl w:val="0"/>
                <w:numId w:val="3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Doğru kontenjan sayısının ve bölümün belirlenmesi</w:t>
            </w:r>
          </w:p>
        </w:tc>
      </w:tr>
    </w:tbl>
    <w:p w:rsidR="001D76B2" w:rsidRPr="00512546" w:rsidRDefault="001D76B2" w:rsidP="001D76B2">
      <w:pPr>
        <w:rPr>
          <w:color w:val="auto"/>
          <w:sz w:val="22"/>
          <w:szCs w:val="22"/>
        </w:rPr>
      </w:pPr>
    </w:p>
    <w:p w:rsidR="001D76B2" w:rsidRPr="00512546" w:rsidRDefault="001D76B2" w:rsidP="001D76B2">
      <w:pPr>
        <w:rPr>
          <w:b/>
          <w:color w:val="auto"/>
          <w:sz w:val="22"/>
          <w:szCs w:val="22"/>
        </w:rPr>
      </w:pPr>
    </w:p>
    <w:p w:rsidR="002B124B" w:rsidRPr="00512546" w:rsidRDefault="002B124B" w:rsidP="00E56FFA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E56FFA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E56FFA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E56FFA">
      <w:pPr>
        <w:spacing w:after="240"/>
        <w:rPr>
          <w:b/>
          <w:color w:val="auto"/>
          <w:sz w:val="22"/>
          <w:szCs w:val="22"/>
        </w:rPr>
      </w:pPr>
    </w:p>
    <w:p w:rsidR="001D76B2" w:rsidRPr="00512546" w:rsidRDefault="00AF1D98" w:rsidP="00E56FFA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3.</w:t>
      </w:r>
      <w:r w:rsidR="001D76B2" w:rsidRPr="00512546">
        <w:rPr>
          <w:b/>
          <w:color w:val="auto"/>
          <w:sz w:val="22"/>
          <w:szCs w:val="22"/>
        </w:rPr>
        <w:t xml:space="preserve">3 </w:t>
      </w:r>
      <w:r w:rsidR="00BF1FDB" w:rsidRPr="00512546">
        <w:rPr>
          <w:b/>
          <w:color w:val="auto"/>
          <w:sz w:val="22"/>
          <w:szCs w:val="22"/>
        </w:rPr>
        <w:t>Kayıt İ</w:t>
      </w:r>
      <w:r w:rsidR="007C697B" w:rsidRPr="00512546">
        <w:rPr>
          <w:b/>
          <w:color w:val="auto"/>
          <w:sz w:val="22"/>
          <w:szCs w:val="22"/>
        </w:rPr>
        <w:t xml:space="preserve">şlemleri </w:t>
      </w:r>
      <w:r w:rsidR="00DC6CBA" w:rsidRPr="00512546">
        <w:rPr>
          <w:b/>
          <w:color w:val="auto"/>
          <w:sz w:val="22"/>
          <w:szCs w:val="22"/>
        </w:rPr>
        <w:t xml:space="preserve">ile Çift </w:t>
      </w:r>
      <w:proofErr w:type="spellStart"/>
      <w:r w:rsidR="00BF1FDB" w:rsidRPr="00512546">
        <w:rPr>
          <w:b/>
          <w:color w:val="auto"/>
          <w:sz w:val="22"/>
          <w:szCs w:val="22"/>
        </w:rPr>
        <w:t>Anadal</w:t>
      </w:r>
      <w:proofErr w:type="spellEnd"/>
      <w:r w:rsidR="00BF1FDB" w:rsidRPr="00512546">
        <w:rPr>
          <w:b/>
          <w:color w:val="auto"/>
          <w:sz w:val="22"/>
          <w:szCs w:val="22"/>
        </w:rPr>
        <w:t xml:space="preserve"> ve Yan Dal İşlemleri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1D76B2" w:rsidRPr="00512546" w:rsidTr="00E56FFA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7C697B" w:rsidRPr="00512546">
              <w:rPr>
                <w:color w:val="auto"/>
                <w:sz w:val="22"/>
                <w:szCs w:val="22"/>
              </w:rPr>
              <w:t>Kayıt işlemlerini doğru ve etkin şekilde yapmak</w:t>
            </w:r>
          </w:p>
        </w:tc>
      </w:tr>
      <w:tr w:rsidR="001D76B2" w:rsidRPr="00512546" w:rsidTr="00E56FFA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9F15B2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41069D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E56FFA">
        <w:trPr>
          <w:trHeight w:val="586"/>
          <w:jc w:val="center"/>
        </w:trPr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D76B2" w:rsidRPr="00512546" w:rsidTr="00E56FFA">
        <w:trPr>
          <w:trHeight w:val="2031"/>
          <w:jc w:val="center"/>
        </w:trPr>
        <w:tc>
          <w:tcPr>
            <w:tcW w:w="2611" w:type="dxa"/>
          </w:tcPr>
          <w:p w:rsidR="009F15B2" w:rsidRPr="00512546" w:rsidRDefault="009F15B2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Yerleştirme sonuçları açıklandıktan sonra kazanan öğrencilerin bilgilerinin Öğre</w:t>
            </w:r>
            <w:r w:rsidR="00BF1FDB" w:rsidRPr="00512546">
              <w:rPr>
                <w:rFonts w:ascii="Times New Roman" w:hAnsi="Times New Roman" w:cs="Times New Roman"/>
              </w:rPr>
              <w:t>nci Bilgi Sistemine aktarılması</w:t>
            </w:r>
          </w:p>
          <w:p w:rsidR="009F15B2" w:rsidRPr="00512546" w:rsidRDefault="009F15B2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Kayıtları tamamlanan öğrencilere Öğrenci Bilgi Sistemine kayıtlanması konusunda web</w:t>
            </w:r>
            <w:r w:rsidR="00BF1FDB" w:rsidRPr="00512546">
              <w:rPr>
                <w:rFonts w:ascii="Times New Roman" w:hAnsi="Times New Roman" w:cs="Times New Roman"/>
              </w:rPr>
              <w:t xml:space="preserve"> ve yüz yüze  bilgi verilmesi</w:t>
            </w:r>
          </w:p>
          <w:p w:rsidR="001D76B2" w:rsidRPr="00512546" w:rsidRDefault="009F15B2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Belirlenen kayıt tarihlerinde elektronik ortamda ve kayıt yerlerinde kayıtların yapılması</w:t>
            </w:r>
          </w:p>
        </w:tc>
        <w:tc>
          <w:tcPr>
            <w:tcW w:w="2611" w:type="dxa"/>
          </w:tcPr>
          <w:p w:rsidR="009F15B2" w:rsidRPr="00512546" w:rsidRDefault="009F15B2" w:rsidP="007E1FEB">
            <w:pPr>
              <w:pStyle w:val="ListeParagraf"/>
              <w:numPr>
                <w:ilvl w:val="0"/>
                <w:numId w:val="4"/>
              </w:numPr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9F15B2" w:rsidRPr="00512546" w:rsidRDefault="009F15B2" w:rsidP="007E1FE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Şube Müdür</w:t>
            </w:r>
            <w:r w:rsidR="00F06563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ü</w:t>
            </w:r>
          </w:p>
          <w:p w:rsidR="009F15B2" w:rsidRPr="00512546" w:rsidRDefault="009F15B2" w:rsidP="007E1FE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Öğrenci İşlemleri Birimi Personeli</w:t>
            </w:r>
          </w:p>
          <w:p w:rsidR="001D76B2" w:rsidRPr="00512546" w:rsidRDefault="009F15B2" w:rsidP="007E1FE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Otomasyon Birimi Personeli</w:t>
            </w:r>
          </w:p>
        </w:tc>
        <w:tc>
          <w:tcPr>
            <w:tcW w:w="2611" w:type="dxa"/>
          </w:tcPr>
          <w:p w:rsidR="00245262" w:rsidRPr="00512546" w:rsidRDefault="00245262" w:rsidP="007E1FEB">
            <w:pPr>
              <w:pStyle w:val="ListeParagraf"/>
              <w:numPr>
                <w:ilvl w:val="0"/>
                <w:numId w:val="4"/>
              </w:numPr>
              <w:ind w:left="477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.028 Ön Lisans ve Lisans Eğitim-Öğretim Ve Sınav Yönetmeliği </w:t>
            </w:r>
          </w:p>
          <w:p w:rsidR="00245262" w:rsidRPr="00512546" w:rsidRDefault="00245262" w:rsidP="007E1FEB">
            <w:pPr>
              <w:pStyle w:val="ListeParagraf"/>
              <w:numPr>
                <w:ilvl w:val="0"/>
                <w:numId w:val="4"/>
              </w:numPr>
              <w:ind w:left="477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.023 Ön Lisans ve Lisans Düzeyindeki Programlar Arasında Geçiş, Çift </w:t>
            </w:r>
            <w:proofErr w:type="spellStart"/>
            <w:r w:rsidRPr="00512546">
              <w:rPr>
                <w:rFonts w:ascii="Times New Roman" w:hAnsi="Times New Roman" w:cs="Times New Roman"/>
              </w:rPr>
              <w:t>Anadal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, Yan Dal İle </w:t>
            </w:r>
            <w:proofErr w:type="spellStart"/>
            <w:r w:rsidRPr="00512546">
              <w:rPr>
                <w:rFonts w:ascii="Times New Roman" w:hAnsi="Times New Roman" w:cs="Times New Roman"/>
              </w:rPr>
              <w:t>Kurumlararası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Kredi Transferi Yapılması Esaslarına İlişkin Yönerge</w:t>
            </w:r>
          </w:p>
          <w:p w:rsidR="001D76B2" w:rsidRPr="00512546" w:rsidRDefault="00245262" w:rsidP="007E1FEB">
            <w:pPr>
              <w:pStyle w:val="ListeParagraf"/>
              <w:numPr>
                <w:ilvl w:val="0"/>
                <w:numId w:val="4"/>
              </w:numPr>
              <w:ind w:left="477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TOGÜ.YÖN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.047 Özel Öğrenci Yönergesi</w:t>
            </w:r>
          </w:p>
        </w:tc>
        <w:tc>
          <w:tcPr>
            <w:tcW w:w="1943" w:type="dxa"/>
          </w:tcPr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25757B" w:rsidRPr="00512546" w:rsidRDefault="0025757B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1D76B2" w:rsidRPr="00512546" w:rsidRDefault="0025757B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1D76B2" w:rsidRPr="00512546" w:rsidTr="00E56FFA">
        <w:trPr>
          <w:trHeight w:val="745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İzleme Kriterleri:</w:t>
            </w:r>
          </w:p>
          <w:p w:rsidR="00A9530C" w:rsidRPr="00512546" w:rsidRDefault="00131D0E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Farklı bölüme </w:t>
            </w:r>
            <w:r w:rsidR="00A9530C" w:rsidRPr="00512546">
              <w:rPr>
                <w:rFonts w:ascii="Times New Roman" w:hAnsi="Times New Roman" w:cs="Times New Roman"/>
              </w:rPr>
              <w:t>kayıt yapılan öğrenci sayısı</w:t>
            </w:r>
          </w:p>
          <w:p w:rsidR="001D76B2" w:rsidRPr="00512546" w:rsidRDefault="00A9530C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Kayıt Nedeni hatalı seçilen öğrenci sayısı</w:t>
            </w:r>
          </w:p>
        </w:tc>
      </w:tr>
      <w:tr w:rsidR="00A9530C" w:rsidRPr="00512546" w:rsidTr="00E56FFA">
        <w:trPr>
          <w:trHeight w:val="745"/>
          <w:jc w:val="center"/>
        </w:trPr>
        <w:tc>
          <w:tcPr>
            <w:tcW w:w="9776" w:type="dxa"/>
            <w:gridSpan w:val="4"/>
          </w:tcPr>
          <w:p w:rsidR="00FA226D" w:rsidRPr="00512546" w:rsidRDefault="00A9530C" w:rsidP="00A9530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643DBB" w:rsidRPr="00512546" w:rsidRDefault="00643DB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Kayıt için kuruma gelmesi gereken program bilgisinin, </w:t>
            </w:r>
            <w:proofErr w:type="spellStart"/>
            <w:r w:rsidRPr="00512546">
              <w:rPr>
                <w:rFonts w:ascii="Times New Roman" w:hAnsi="Times New Roman" w:cs="Times New Roman"/>
              </w:rPr>
              <w:t>YÖKSİS’e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yanlış tanımlanması sonucu öğrencinin E-Devlet’ten kayıt hakkı kazanması</w:t>
            </w:r>
          </w:p>
          <w:p w:rsidR="00643DBB" w:rsidRPr="00512546" w:rsidRDefault="00643DB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Kesin kayıt yapmak için öğrenci yerine üçüncü kişilerin gelerek kayıt yaptırmak istemesi</w:t>
            </w:r>
          </w:p>
          <w:p w:rsidR="00643DBB" w:rsidRPr="00512546" w:rsidRDefault="00643DB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Kayıt hakkı kazandığı halde ortaöğretim mezuniyet bilgisi problemli olan öğrencinin geçici kayıt yerine kesin yapılması</w:t>
            </w:r>
          </w:p>
          <w:p w:rsidR="00643DBB" w:rsidRPr="00512546" w:rsidRDefault="00643DB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Eş değer düzeyde programa kayıt</w:t>
            </w:r>
          </w:p>
        </w:tc>
      </w:tr>
      <w:tr w:rsidR="001D76B2" w:rsidRPr="00512546" w:rsidTr="00E56FFA">
        <w:trPr>
          <w:trHeight w:val="745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FA226D" w:rsidRPr="00512546" w:rsidRDefault="00A9530C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E-devlet üzerinden kayıtlanmanın yapılması ile kayıtlardaki eksik doküman veya hatalı kayıt sayısının azalması.</w:t>
            </w:r>
          </w:p>
          <w:p w:rsidR="001D76B2" w:rsidRPr="00512546" w:rsidRDefault="00F97A0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Öğrenci Bilgi Sistemi - ÖSYM - </w:t>
            </w:r>
            <w:r w:rsidR="00A9530C" w:rsidRPr="00512546">
              <w:rPr>
                <w:rFonts w:ascii="Times New Roman" w:hAnsi="Times New Roman" w:cs="Times New Roman"/>
              </w:rPr>
              <w:t xml:space="preserve">YÖKSİS otomasyonları arasındaki </w:t>
            </w:r>
            <w:proofErr w:type="gramStart"/>
            <w:r w:rsidR="00A9530C" w:rsidRPr="00512546">
              <w:rPr>
                <w:rFonts w:ascii="Times New Roman" w:hAnsi="Times New Roman" w:cs="Times New Roman"/>
              </w:rPr>
              <w:t>entegrasyon</w:t>
            </w:r>
            <w:proofErr w:type="gramEnd"/>
            <w:r w:rsidR="00A9530C" w:rsidRPr="00512546">
              <w:rPr>
                <w:rFonts w:ascii="Times New Roman" w:hAnsi="Times New Roman" w:cs="Times New Roman"/>
              </w:rPr>
              <w:t xml:space="preserve"> yapılması ile manuel işlemlerin minimuma inmesi dolayıs</w:t>
            </w:r>
            <w:r w:rsidR="00BF1FDB" w:rsidRPr="00512546">
              <w:rPr>
                <w:rFonts w:ascii="Times New Roman" w:hAnsi="Times New Roman" w:cs="Times New Roman"/>
              </w:rPr>
              <w:t>ıyla hatalı işlemlerin azalması</w:t>
            </w:r>
          </w:p>
        </w:tc>
      </w:tr>
    </w:tbl>
    <w:p w:rsidR="00FA226D" w:rsidRPr="00512546" w:rsidRDefault="00FA226D" w:rsidP="00E56FFA">
      <w:pPr>
        <w:spacing w:after="240"/>
        <w:rPr>
          <w:b/>
          <w:color w:val="auto"/>
          <w:sz w:val="22"/>
          <w:szCs w:val="22"/>
        </w:rPr>
      </w:pPr>
    </w:p>
    <w:p w:rsidR="005C2787" w:rsidRPr="00512546" w:rsidRDefault="005C2787" w:rsidP="00E56FFA">
      <w:pPr>
        <w:spacing w:after="240"/>
        <w:rPr>
          <w:b/>
          <w:color w:val="auto"/>
          <w:sz w:val="22"/>
          <w:szCs w:val="22"/>
        </w:rPr>
      </w:pPr>
    </w:p>
    <w:p w:rsidR="001D76B2" w:rsidRPr="00512546" w:rsidRDefault="00FA226D" w:rsidP="00E56FFA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</w:t>
      </w:r>
      <w:r w:rsidR="00D453B6" w:rsidRPr="00512546">
        <w:rPr>
          <w:b/>
          <w:color w:val="auto"/>
          <w:sz w:val="22"/>
          <w:szCs w:val="22"/>
        </w:rPr>
        <w:t>.</w:t>
      </w:r>
      <w:r w:rsidR="001D76B2" w:rsidRPr="00512546">
        <w:rPr>
          <w:b/>
          <w:color w:val="auto"/>
          <w:sz w:val="22"/>
          <w:szCs w:val="22"/>
        </w:rPr>
        <w:t xml:space="preserve">4 </w:t>
      </w:r>
      <w:r w:rsidR="00FA10DA" w:rsidRPr="00512546">
        <w:rPr>
          <w:b/>
          <w:color w:val="auto"/>
          <w:sz w:val="22"/>
          <w:szCs w:val="22"/>
        </w:rPr>
        <w:t>Değişim ve Özel Öğrenci İşlemleri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1D76B2" w:rsidRPr="00512546" w:rsidTr="00E56FFA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710021" w:rsidRPr="00512546">
              <w:rPr>
                <w:color w:val="auto"/>
                <w:sz w:val="22"/>
                <w:szCs w:val="22"/>
              </w:rPr>
              <w:t>Ö</w:t>
            </w:r>
            <w:r w:rsidR="007E4DD1" w:rsidRPr="00512546">
              <w:rPr>
                <w:color w:val="auto"/>
                <w:sz w:val="22"/>
                <w:szCs w:val="22"/>
              </w:rPr>
              <w:t>zel öğrencilikle ilgili yapılan başvuruların değerlendirilmek, sonuçlandırılmak ve yayınlamak</w:t>
            </w:r>
          </w:p>
        </w:tc>
      </w:tr>
      <w:tr w:rsidR="001D76B2" w:rsidRPr="00512546" w:rsidTr="00E56FFA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7E4DD1" w:rsidRPr="00512546">
              <w:rPr>
                <w:color w:val="auto"/>
                <w:sz w:val="22"/>
                <w:szCs w:val="22"/>
              </w:rPr>
              <w:t xml:space="preserve"> </w:t>
            </w:r>
            <w:r w:rsidR="0041069D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E56FFA">
        <w:trPr>
          <w:trHeight w:val="586"/>
          <w:jc w:val="center"/>
        </w:trPr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D76B2" w:rsidRPr="00512546" w:rsidTr="00E56FFA">
        <w:trPr>
          <w:trHeight w:val="2031"/>
          <w:jc w:val="center"/>
        </w:trPr>
        <w:tc>
          <w:tcPr>
            <w:tcW w:w="2611" w:type="dxa"/>
          </w:tcPr>
          <w:p w:rsidR="007E4DD1" w:rsidRPr="00512546" w:rsidRDefault="00BF1FD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b</w:t>
            </w:r>
            <w:r w:rsidR="007E4DD1" w:rsidRPr="00512546">
              <w:rPr>
                <w:rFonts w:ascii="Times New Roman" w:hAnsi="Times New Roman" w:cs="Times New Roman"/>
              </w:rPr>
              <w:t>irimlerden Yönetim Kurulu Kararı</w:t>
            </w:r>
            <w:r w:rsidRPr="00512546">
              <w:rPr>
                <w:rFonts w:ascii="Times New Roman" w:hAnsi="Times New Roman" w:cs="Times New Roman"/>
              </w:rPr>
              <w:t>nın gelmesi</w:t>
            </w:r>
          </w:p>
          <w:p w:rsidR="007E4DD1" w:rsidRPr="00512546" w:rsidRDefault="00BF1FD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İlgili kurum ve </w:t>
            </w:r>
            <w:r w:rsidR="007E4DD1" w:rsidRPr="00512546">
              <w:rPr>
                <w:rFonts w:ascii="Times New Roman" w:hAnsi="Times New Roman" w:cs="Times New Roman"/>
              </w:rPr>
              <w:t>biriml</w:t>
            </w:r>
            <w:r w:rsidRPr="00512546">
              <w:rPr>
                <w:rFonts w:ascii="Times New Roman" w:hAnsi="Times New Roman" w:cs="Times New Roman"/>
              </w:rPr>
              <w:t>erle gerekli yazışmaların yapılması</w:t>
            </w:r>
          </w:p>
          <w:p w:rsidR="007E4DD1" w:rsidRPr="00512546" w:rsidRDefault="007E4DD1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Öğrenci Bilgi Sistemine </w:t>
            </w:r>
            <w:r w:rsidR="00BF1FDB" w:rsidRPr="00512546">
              <w:rPr>
                <w:rFonts w:ascii="Times New Roman" w:hAnsi="Times New Roman" w:cs="Times New Roman"/>
              </w:rPr>
              <w:t>verilerin girilmesi</w:t>
            </w:r>
          </w:p>
        </w:tc>
        <w:tc>
          <w:tcPr>
            <w:tcW w:w="2611" w:type="dxa"/>
          </w:tcPr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F06563" w:rsidRPr="00512546" w:rsidRDefault="00F06563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Şube Müdürü</w:t>
            </w:r>
          </w:p>
          <w:p w:rsidR="007E4DD1" w:rsidRPr="00512546" w:rsidRDefault="00F06563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Öğrenci İşlemleri Birimi Personeli</w:t>
            </w:r>
          </w:p>
        </w:tc>
        <w:tc>
          <w:tcPr>
            <w:tcW w:w="2611" w:type="dxa"/>
          </w:tcPr>
          <w:p w:rsidR="007E4DD1" w:rsidRPr="00512546" w:rsidRDefault="007E4DD1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77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</w:t>
            </w:r>
            <w:r w:rsidR="00245262" w:rsidRPr="00512546">
              <w:rPr>
                <w:rFonts w:ascii="Times New Roman" w:hAnsi="Times New Roman" w:cs="Times New Roman"/>
              </w:rPr>
              <w:t>.YÖN</w:t>
            </w:r>
            <w:proofErr w:type="gramEnd"/>
            <w:r w:rsidR="00245262" w:rsidRPr="00512546">
              <w:rPr>
                <w:rFonts w:ascii="Times New Roman" w:hAnsi="Times New Roman" w:cs="Times New Roman"/>
              </w:rPr>
              <w:t>.047</w:t>
            </w:r>
            <w:r w:rsidRPr="00512546">
              <w:rPr>
                <w:rFonts w:ascii="Times New Roman" w:hAnsi="Times New Roman" w:cs="Times New Roman"/>
              </w:rPr>
              <w:t xml:space="preserve"> Özel Öğrenci Yönergesi</w:t>
            </w:r>
          </w:p>
        </w:tc>
        <w:tc>
          <w:tcPr>
            <w:tcW w:w="1943" w:type="dxa"/>
          </w:tcPr>
          <w:p w:rsidR="007E4DD1" w:rsidRPr="00512546" w:rsidRDefault="007E4DD1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7E4DD1" w:rsidRPr="00512546" w:rsidRDefault="007E4DD1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7E4DD1" w:rsidRPr="00512546" w:rsidRDefault="007E4DD1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1D76B2" w:rsidRPr="00512546" w:rsidRDefault="007E4DD1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1D76B2" w:rsidRPr="00512546" w:rsidTr="00E56FFA">
        <w:trPr>
          <w:trHeight w:val="1004"/>
          <w:jc w:val="center"/>
        </w:trPr>
        <w:tc>
          <w:tcPr>
            <w:tcW w:w="9776" w:type="dxa"/>
            <w:gridSpan w:val="4"/>
          </w:tcPr>
          <w:p w:rsidR="00893CF6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İzleme Kriterleri:</w:t>
            </w:r>
          </w:p>
          <w:p w:rsidR="00893CF6" w:rsidRPr="00512546" w:rsidRDefault="00893CF6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Süresi içerisinde</w:t>
            </w:r>
            <w:r w:rsidR="00710021" w:rsidRPr="00512546">
              <w:rPr>
                <w:rFonts w:ascii="Times New Roman" w:hAnsi="Times New Roman" w:cs="Times New Roman"/>
              </w:rPr>
              <w:t xml:space="preserve"> başvuru yapmayan özel öğrenci s</w:t>
            </w:r>
            <w:r w:rsidRPr="00512546">
              <w:rPr>
                <w:rFonts w:ascii="Times New Roman" w:hAnsi="Times New Roman" w:cs="Times New Roman"/>
              </w:rPr>
              <w:t>ayısı</w:t>
            </w:r>
          </w:p>
          <w:p w:rsidR="001D76B2" w:rsidRPr="00512546" w:rsidRDefault="00893CF6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Mevzuatın izin verdiği özel öğrencilik</w:t>
            </w:r>
            <w:r w:rsidR="00710021" w:rsidRPr="00512546">
              <w:rPr>
                <w:rFonts w:ascii="Times New Roman" w:hAnsi="Times New Roman" w:cs="Times New Roman"/>
              </w:rPr>
              <w:t xml:space="preserve"> süresinin uzatma talebi sayısı</w:t>
            </w:r>
          </w:p>
          <w:p w:rsidR="004D4B7D" w:rsidRPr="00512546" w:rsidRDefault="004D4B7D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Süresi içerisinde işlenmeyen değişim gelen/giden öğrenci sayısı</w:t>
            </w:r>
          </w:p>
        </w:tc>
      </w:tr>
      <w:tr w:rsidR="00893CF6" w:rsidRPr="00512546" w:rsidTr="00E56FFA">
        <w:trPr>
          <w:trHeight w:val="1004"/>
          <w:jc w:val="center"/>
        </w:trPr>
        <w:tc>
          <w:tcPr>
            <w:tcW w:w="9776" w:type="dxa"/>
            <w:gridSpan w:val="4"/>
          </w:tcPr>
          <w:p w:rsidR="00893CF6" w:rsidRPr="00512546" w:rsidRDefault="00893CF6" w:rsidP="00893CF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643DBB" w:rsidRPr="00512546" w:rsidRDefault="00643DB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Özel öğrenci başvurularında kendi kurum onayına bakılmadan kaydının yapılması sonucunda YÖKSİS ekranında iki üniversitede kayıtlı görünür olması</w:t>
            </w:r>
          </w:p>
          <w:p w:rsidR="00643DBB" w:rsidRDefault="00643DBB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Özel öğrenci başvurusunu zamanında yapılmadığı halde kabul edilmesi işlemlerin aksaması öğrencinin eğitim faaliyetine geç katılması ve eğitim faaliyetinin aksaması</w:t>
            </w:r>
          </w:p>
          <w:p w:rsidR="00701363" w:rsidRPr="00512546" w:rsidRDefault="00701363" w:rsidP="00701363">
            <w:pPr>
              <w:pStyle w:val="ListeParagraf"/>
              <w:numPr>
                <w:ilvl w:val="0"/>
                <w:numId w:val="4"/>
              </w:numPr>
              <w:ind w:left="447" w:hanging="283"/>
              <w:rPr>
                <w:rFonts w:ascii="Times New Roman" w:hAnsi="Times New Roman" w:cs="Times New Roman"/>
              </w:rPr>
            </w:pPr>
            <w:r w:rsidRPr="00701363">
              <w:rPr>
                <w:rFonts w:ascii="Times New Roman" w:hAnsi="Times New Roman" w:cs="Times New Roman"/>
              </w:rPr>
              <w:t>Değişim gelen/giden öğrenci bilgisinin zamanında işlenmemesi, sonucunda YÖKSİS ekranında iki üniversitede kayıtlı görünür olması</w:t>
            </w:r>
          </w:p>
        </w:tc>
      </w:tr>
    </w:tbl>
    <w:p w:rsidR="001D76B2" w:rsidRPr="00512546" w:rsidRDefault="001D76B2" w:rsidP="001D76B2">
      <w:pPr>
        <w:rPr>
          <w:b/>
          <w:color w:val="auto"/>
          <w:sz w:val="22"/>
          <w:szCs w:val="22"/>
        </w:rPr>
      </w:pPr>
    </w:p>
    <w:p w:rsidR="001D76B2" w:rsidRPr="00512546" w:rsidRDefault="001D76B2" w:rsidP="001D76B2">
      <w:pPr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br w:type="page"/>
      </w:r>
    </w:p>
    <w:p w:rsidR="001D76B2" w:rsidRPr="00512546" w:rsidRDefault="00FA226D" w:rsidP="00F53C8C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</w:t>
      </w:r>
      <w:r w:rsidR="00D453B6" w:rsidRPr="00512546">
        <w:rPr>
          <w:b/>
          <w:color w:val="auto"/>
          <w:sz w:val="22"/>
          <w:szCs w:val="22"/>
        </w:rPr>
        <w:t>.</w:t>
      </w:r>
      <w:r w:rsidR="001D76B2" w:rsidRPr="00512546">
        <w:rPr>
          <w:b/>
          <w:color w:val="auto"/>
          <w:sz w:val="22"/>
          <w:szCs w:val="22"/>
        </w:rPr>
        <w:t xml:space="preserve">5 </w:t>
      </w:r>
      <w:r w:rsidR="00685613" w:rsidRPr="00512546">
        <w:rPr>
          <w:b/>
          <w:color w:val="auto"/>
          <w:sz w:val="22"/>
          <w:szCs w:val="22"/>
        </w:rPr>
        <w:t>Not Girişi (Muafiyet Notları v</w:t>
      </w:r>
      <w:r w:rsidR="00D0031F" w:rsidRPr="00512546">
        <w:rPr>
          <w:b/>
          <w:color w:val="auto"/>
          <w:sz w:val="22"/>
          <w:szCs w:val="22"/>
        </w:rPr>
        <w:t>e Not Bildirimi) İşlemleri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346"/>
        <w:gridCol w:w="2976"/>
        <w:gridCol w:w="1843"/>
      </w:tblGrid>
      <w:tr w:rsidR="001D76B2" w:rsidRPr="00512546" w:rsidTr="00F53C8C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E24A5A" w:rsidRPr="00512546">
              <w:rPr>
                <w:color w:val="auto"/>
                <w:sz w:val="22"/>
                <w:szCs w:val="22"/>
              </w:rPr>
              <w:t>Not girişlerinin belirlenen süre içinde doğru ve eksiksiz olarak yapılması</w:t>
            </w:r>
          </w:p>
        </w:tc>
      </w:tr>
      <w:tr w:rsidR="001D76B2" w:rsidRPr="00512546" w:rsidTr="00F53C8C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E24A5A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41069D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E24A5A">
        <w:trPr>
          <w:trHeight w:val="586"/>
          <w:jc w:val="center"/>
        </w:trPr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346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976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843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D76B2" w:rsidRPr="00512546" w:rsidTr="00E24A5A">
        <w:trPr>
          <w:trHeight w:val="2031"/>
          <w:jc w:val="center"/>
        </w:trPr>
        <w:tc>
          <w:tcPr>
            <w:tcW w:w="2611" w:type="dxa"/>
          </w:tcPr>
          <w:p w:rsidR="00E24A5A" w:rsidRPr="00512546" w:rsidRDefault="00E24A5A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Belirlenen sürelerde Öğrenci Bilgi Sisteminin not girişine açılması.</w:t>
            </w:r>
          </w:p>
          <w:p w:rsidR="00E24A5A" w:rsidRPr="00512546" w:rsidRDefault="00E24A5A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Not girişleri için belirlenen süre bitiminde Öğrenci Bilgi Sisteminin kapatılması.</w:t>
            </w:r>
          </w:p>
          <w:p w:rsidR="00E24A5A" w:rsidRPr="00512546" w:rsidRDefault="00E24A5A" w:rsidP="007E1FEB">
            <w:pPr>
              <w:pStyle w:val="ListeParagraf"/>
              <w:numPr>
                <w:ilvl w:val="0"/>
                <w:numId w:val="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Muafiyet ve not bildirimi yapıldığında Öğrenci Bilgi Sistemine not girişlerinin yapılması</w:t>
            </w:r>
          </w:p>
        </w:tc>
        <w:tc>
          <w:tcPr>
            <w:tcW w:w="2346" w:type="dxa"/>
          </w:tcPr>
          <w:p w:rsidR="009F15B2" w:rsidRPr="00512546" w:rsidRDefault="009F15B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37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E24A5A" w:rsidRPr="00512546" w:rsidRDefault="004D4B7D" w:rsidP="007E1FEB">
            <w:pPr>
              <w:pStyle w:val="ListeParagraf"/>
              <w:numPr>
                <w:ilvl w:val="0"/>
                <w:numId w:val="1"/>
              </w:numPr>
              <w:ind w:left="537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İşleri Şube Müdürü</w:t>
            </w:r>
          </w:p>
          <w:p w:rsidR="00E24A5A" w:rsidRPr="00512546" w:rsidRDefault="00E24A5A" w:rsidP="007E1FEB">
            <w:pPr>
              <w:pStyle w:val="ListeParagraf"/>
              <w:numPr>
                <w:ilvl w:val="0"/>
                <w:numId w:val="1"/>
              </w:numPr>
              <w:ind w:left="537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ÖİDB </w:t>
            </w:r>
            <w:r w:rsidRPr="00512546">
              <w:rPr>
                <w:rFonts w:ascii="Times New Roman" w:hAnsi="Times New Roman" w:cs="Times New Roman"/>
              </w:rPr>
              <w:t>Öğrenci İşlemleri Birimi Personeli</w:t>
            </w:r>
          </w:p>
          <w:p w:rsidR="001D76B2" w:rsidRPr="00512546" w:rsidRDefault="00E24A5A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37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ÖİDB </w:t>
            </w:r>
            <w:r w:rsidRPr="00512546">
              <w:rPr>
                <w:rFonts w:ascii="Times New Roman" w:hAnsi="Times New Roman" w:cs="Times New Roman"/>
              </w:rPr>
              <w:t>Otomasyon Birimi Personeli</w:t>
            </w:r>
          </w:p>
        </w:tc>
        <w:tc>
          <w:tcPr>
            <w:tcW w:w="2976" w:type="dxa"/>
          </w:tcPr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.133 Ders Muafiyet Başvuru Formu</w:t>
            </w:r>
          </w:p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TOGÜ.İKY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.028 Ön Lisans ve Lisans Eğitim-Öğretim Ve Sınav Yönetmeliği</w:t>
            </w:r>
          </w:p>
          <w:p w:rsidR="00245262" w:rsidRPr="00512546" w:rsidRDefault="0082454A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TOGÜ.YÖN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.0</w:t>
            </w:r>
            <w:r w:rsidR="00245262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23 Ön Lisans ve Lisans Düzeyindeki Programlar Arasında Geçiş, Çift </w:t>
            </w:r>
            <w:proofErr w:type="spellStart"/>
            <w:r w:rsidR="00245262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Anadal</w:t>
            </w:r>
            <w:proofErr w:type="spellEnd"/>
            <w:r w:rsidR="00245262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, Yan Dal ile </w:t>
            </w:r>
            <w:proofErr w:type="spellStart"/>
            <w:r w:rsidR="00245262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Kurumlararası</w:t>
            </w:r>
            <w:proofErr w:type="spellEnd"/>
            <w:r w:rsidR="00245262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 Kredi Transferi Yapılması Esaslarına İlişkin Yönerge</w:t>
            </w:r>
          </w:p>
          <w:p w:rsidR="00245262" w:rsidRPr="00512546" w:rsidRDefault="00245262" w:rsidP="007E1FEB">
            <w:pPr>
              <w:pStyle w:val="ListeParagraf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TOGÜ.YÖN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.022 Muafiyet ve İntibak İşlemleri Yönergesi</w:t>
            </w:r>
          </w:p>
          <w:p w:rsidR="001D76B2" w:rsidRPr="00512546" w:rsidRDefault="00245262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TOGÜ.YÖN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.079 Yaz Okulu Yönergesi</w:t>
            </w:r>
          </w:p>
        </w:tc>
        <w:tc>
          <w:tcPr>
            <w:tcW w:w="1843" w:type="dxa"/>
          </w:tcPr>
          <w:p w:rsidR="00E24A5A" w:rsidRPr="00512546" w:rsidRDefault="00E24A5A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7E4DD1" w:rsidRPr="00512546" w:rsidRDefault="00E24A5A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E24A5A" w:rsidRPr="00512546" w:rsidRDefault="00E24A5A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1D76B2" w:rsidRPr="00512546" w:rsidRDefault="00E24A5A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1D76B2" w:rsidRPr="00512546" w:rsidTr="00F53C8C">
        <w:trPr>
          <w:trHeight w:val="1004"/>
          <w:jc w:val="center"/>
        </w:trPr>
        <w:tc>
          <w:tcPr>
            <w:tcW w:w="9776" w:type="dxa"/>
            <w:gridSpan w:val="4"/>
          </w:tcPr>
          <w:p w:rsidR="00E24A5A" w:rsidRPr="00512546" w:rsidRDefault="004D4B7D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İzleme Kriterleri:</w:t>
            </w:r>
          </w:p>
          <w:p w:rsidR="004D4B7D" w:rsidRPr="00512546" w:rsidRDefault="004D4B7D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Hatalı not girişi için yapılan düzeltici işlem sayısı</w:t>
            </w:r>
          </w:p>
          <w:p w:rsidR="004D4B7D" w:rsidRPr="00512546" w:rsidRDefault="004D4B7D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Süreci içerisinde sisteme notu girilmeyen ders sayısı</w:t>
            </w:r>
          </w:p>
          <w:p w:rsidR="004D4B7D" w:rsidRPr="00512546" w:rsidRDefault="004D4B7D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Süreci içerisinde sisteme not girişi yapmayan akademisyen sayısı</w:t>
            </w:r>
          </w:p>
          <w:p w:rsidR="008275BF" w:rsidRPr="00512546" w:rsidRDefault="008275BF" w:rsidP="008275BF">
            <w:pPr>
              <w:pStyle w:val="ListeParagraf"/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4A5A" w:rsidRPr="00512546" w:rsidTr="00F53C8C">
        <w:trPr>
          <w:trHeight w:val="1004"/>
          <w:jc w:val="center"/>
        </w:trPr>
        <w:tc>
          <w:tcPr>
            <w:tcW w:w="9776" w:type="dxa"/>
            <w:gridSpan w:val="4"/>
          </w:tcPr>
          <w:p w:rsidR="00E24A5A" w:rsidRPr="00512546" w:rsidRDefault="00E24A5A" w:rsidP="00E24A5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Muafiyet girişlerinde belgedeki verinin hatalı girişi sonucunda öğrencinin başarı durumunda değişiklik olması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takvimde belirtilen not giriş tarihlerinin bitmesini takip eden günde öğrenciye notların aktarılmaması sonucunda bütünleme veya tek ders sınavına girecek öğrencilerin geç haberdar olması veya başvuruyu kaçırması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Not bildirim, düzeltme ve muafiyet işlemlerinin uzun süre geciktirilmesi sonucunda öğrencinin ders kaydında problem yaşaması, bursunun kesilmesine ve mezuniyetin gecikmesine sebep olması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Eksik veya yanlış muafiyet sebebiyle öğrencilerin eğitim süresinin uzaması</w:t>
            </w:r>
          </w:p>
          <w:p w:rsidR="005C2787" w:rsidRPr="00512546" w:rsidRDefault="005C2787" w:rsidP="005C2787">
            <w:pPr>
              <w:pStyle w:val="ListeParagraf"/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76B2" w:rsidRPr="00512546" w:rsidTr="00F53C8C">
        <w:trPr>
          <w:trHeight w:val="597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E24A5A" w:rsidRPr="00512546" w:rsidRDefault="00E24A5A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Not giriş sürecini takip ederek belirlenen sürede not girişlerinin tamamlanmasını sağlanması</w:t>
            </w:r>
          </w:p>
          <w:p w:rsidR="001D76B2" w:rsidRPr="00512546" w:rsidRDefault="00E24A5A" w:rsidP="007E1FE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13" w:hanging="142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Not girişlerinin büyük oranda not giriş süresinde akademisyen tarafından Öğrenci Bilg</w:t>
            </w:r>
            <w:r w:rsidR="00C2268E" w:rsidRPr="00512546">
              <w:rPr>
                <w:rFonts w:ascii="Times New Roman" w:hAnsi="Times New Roman" w:cs="Times New Roman"/>
              </w:rPr>
              <w:t>i Sistemine girişinin yapılması</w:t>
            </w:r>
          </w:p>
        </w:tc>
      </w:tr>
    </w:tbl>
    <w:p w:rsidR="001D76B2" w:rsidRPr="00512546" w:rsidRDefault="001D76B2" w:rsidP="001D76B2">
      <w:pPr>
        <w:rPr>
          <w:color w:val="auto"/>
          <w:sz w:val="22"/>
          <w:szCs w:val="22"/>
        </w:rPr>
      </w:pPr>
    </w:p>
    <w:p w:rsidR="001D76B2" w:rsidRPr="00512546" w:rsidRDefault="001D76B2" w:rsidP="001D76B2">
      <w:pPr>
        <w:rPr>
          <w:color w:val="auto"/>
          <w:sz w:val="22"/>
          <w:szCs w:val="22"/>
        </w:rPr>
      </w:pPr>
      <w:r w:rsidRPr="00512546">
        <w:rPr>
          <w:color w:val="auto"/>
          <w:sz w:val="22"/>
          <w:szCs w:val="22"/>
        </w:rPr>
        <w:br w:type="page"/>
      </w:r>
    </w:p>
    <w:p w:rsidR="001D76B2" w:rsidRPr="00512546" w:rsidRDefault="00D96BF1" w:rsidP="00323486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</w:t>
      </w:r>
      <w:r w:rsidR="00D453B6" w:rsidRPr="00512546">
        <w:rPr>
          <w:b/>
          <w:color w:val="auto"/>
          <w:sz w:val="22"/>
          <w:szCs w:val="22"/>
        </w:rPr>
        <w:t>.</w:t>
      </w:r>
      <w:r w:rsidR="001D76B2" w:rsidRPr="00512546">
        <w:rPr>
          <w:b/>
          <w:color w:val="auto"/>
          <w:sz w:val="22"/>
          <w:szCs w:val="22"/>
        </w:rPr>
        <w:t xml:space="preserve">6 </w:t>
      </w:r>
      <w:r w:rsidR="002107FD" w:rsidRPr="00512546">
        <w:rPr>
          <w:b/>
          <w:color w:val="auto"/>
          <w:sz w:val="22"/>
          <w:szCs w:val="22"/>
        </w:rPr>
        <w:t>Kimlik, Mezuniyet, Diploma, Diploma Eki İşlemleri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2392"/>
        <w:gridCol w:w="2611"/>
        <w:gridCol w:w="1943"/>
      </w:tblGrid>
      <w:tr w:rsidR="001D76B2" w:rsidRPr="00512546" w:rsidTr="00323486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2107FD" w:rsidRPr="00512546">
              <w:rPr>
                <w:color w:val="auto"/>
                <w:sz w:val="22"/>
                <w:szCs w:val="22"/>
              </w:rPr>
              <w:t>Mezuniyet işlemlerinin süresinde yapılması ve yapıldıktan sonra diploma, diploma eki ve diğer belgelerin düzenlenmesine ilişkin çalışmaların tamamının hızlı ve etkin bir şekilde yapılması</w:t>
            </w:r>
          </w:p>
        </w:tc>
      </w:tr>
      <w:tr w:rsidR="001D76B2" w:rsidRPr="00512546" w:rsidTr="00323486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2107FD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512546" w:rsidRPr="00512546" w:rsidTr="002107FD">
        <w:trPr>
          <w:trHeight w:val="586"/>
          <w:jc w:val="center"/>
        </w:trPr>
        <w:tc>
          <w:tcPr>
            <w:tcW w:w="2830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392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512546" w:rsidRPr="00512546" w:rsidTr="002107FD">
        <w:trPr>
          <w:trHeight w:val="2031"/>
          <w:jc w:val="center"/>
        </w:trPr>
        <w:tc>
          <w:tcPr>
            <w:tcW w:w="2830" w:type="dxa"/>
          </w:tcPr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 olmaya hak kazanan öğrencilerin transkript, müfredat durum</w:t>
            </w:r>
            <w:r w:rsidR="001A793F" w:rsidRPr="00512546">
              <w:rPr>
                <w:rFonts w:ascii="Times New Roman" w:hAnsi="Times New Roman" w:cs="Times New Roman"/>
              </w:rPr>
              <w:t xml:space="preserve">u ve diğer mezuniyet </w:t>
            </w:r>
            <w:proofErr w:type="gramStart"/>
            <w:r w:rsidR="001A793F" w:rsidRPr="00512546">
              <w:rPr>
                <w:rFonts w:ascii="Times New Roman" w:hAnsi="Times New Roman" w:cs="Times New Roman"/>
              </w:rPr>
              <w:t>kriterleri</w:t>
            </w:r>
            <w:proofErr w:type="gramEnd"/>
            <w:r w:rsidR="001A793F" w:rsidRPr="00512546">
              <w:rPr>
                <w:rFonts w:ascii="Times New Roman" w:hAnsi="Times New Roman" w:cs="Times New Roman"/>
              </w:rPr>
              <w:t xml:space="preserve"> </w:t>
            </w:r>
            <w:r w:rsidRPr="00512546">
              <w:rPr>
                <w:rFonts w:ascii="Times New Roman" w:hAnsi="Times New Roman" w:cs="Times New Roman"/>
              </w:rPr>
              <w:t>incelendik</w:t>
            </w:r>
            <w:r w:rsidR="001A793F" w:rsidRPr="00512546">
              <w:rPr>
                <w:rFonts w:ascii="Times New Roman" w:hAnsi="Times New Roman" w:cs="Times New Roman"/>
              </w:rPr>
              <w:t xml:space="preserve">ten sonra </w:t>
            </w:r>
            <w:r w:rsidRPr="00512546">
              <w:rPr>
                <w:rFonts w:ascii="Times New Roman" w:hAnsi="Times New Roman" w:cs="Times New Roman"/>
              </w:rPr>
              <w:t>mezu</w:t>
            </w:r>
            <w:r w:rsidR="00C2268E" w:rsidRPr="00512546">
              <w:rPr>
                <w:rFonts w:ascii="Times New Roman" w:hAnsi="Times New Roman" w:cs="Times New Roman"/>
              </w:rPr>
              <w:t>niyet işlemlerinin başlatılması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İlişik kesme işlemlerinin Öğrenci Bilgi Sis</w:t>
            </w:r>
            <w:r w:rsidR="00C2268E" w:rsidRPr="00512546">
              <w:rPr>
                <w:rFonts w:ascii="Times New Roman" w:hAnsi="Times New Roman" w:cs="Times New Roman"/>
              </w:rPr>
              <w:t xml:space="preserve">temi üzerinden </w:t>
            </w:r>
            <w:proofErr w:type="gramStart"/>
            <w:r w:rsidR="00C2268E" w:rsidRPr="00512546">
              <w:rPr>
                <w:rFonts w:ascii="Times New Roman" w:hAnsi="Times New Roman" w:cs="Times New Roman"/>
              </w:rPr>
              <w:t>online</w:t>
            </w:r>
            <w:proofErr w:type="gramEnd"/>
            <w:r w:rsidR="00C2268E" w:rsidRPr="00512546">
              <w:rPr>
                <w:rFonts w:ascii="Times New Roman" w:hAnsi="Times New Roman" w:cs="Times New Roman"/>
              </w:rPr>
              <w:t xml:space="preserve"> yapılması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İlişik kesilme onayı yapılan öğrencilerin </w:t>
            </w:r>
            <w:r w:rsidR="00C2268E" w:rsidRPr="00512546">
              <w:rPr>
                <w:rFonts w:ascii="Times New Roman" w:hAnsi="Times New Roman" w:cs="Times New Roman"/>
              </w:rPr>
              <w:t>mezuniyetlerini yapılması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Mezuniyet bilgileri sisteme işlendikten sonra öğrencilere verilecek olan elektronik imzalı diploma, diploma eki ve</w:t>
            </w:r>
            <w:r w:rsidR="00C2268E" w:rsidRPr="00512546">
              <w:rPr>
                <w:rFonts w:ascii="Times New Roman" w:hAnsi="Times New Roman" w:cs="Times New Roman"/>
              </w:rPr>
              <w:t xml:space="preserve"> diğer belgelerin hazırlanması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İlgili sağlık programlarından mezun olan öğrencilerin diplomaları İl Sağlık Müdürlüklerine veya </w:t>
            </w:r>
            <w:r w:rsidR="00C2268E" w:rsidRPr="00512546">
              <w:rPr>
                <w:rFonts w:ascii="Times New Roman" w:hAnsi="Times New Roman" w:cs="Times New Roman"/>
              </w:rPr>
              <w:t>Sağlık Bakanlığına gönderilmesi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Hazırlanan diploma, d</w:t>
            </w:r>
            <w:r w:rsidR="00C2268E" w:rsidRPr="00512546">
              <w:rPr>
                <w:rFonts w:ascii="Times New Roman" w:hAnsi="Times New Roman" w:cs="Times New Roman"/>
              </w:rPr>
              <w:t xml:space="preserve">iploma eki ve diğer belgelerin </w:t>
            </w:r>
            <w:r w:rsidRPr="00512546">
              <w:rPr>
                <w:rFonts w:ascii="Times New Roman" w:hAnsi="Times New Roman" w:cs="Times New Roman"/>
              </w:rPr>
              <w:t>öğrenci numarası indeksine göre arşivlenmesi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Arşivlenen diplomaların öğrencilerin talep etmeleri durumunda </w:t>
            </w:r>
            <w:r w:rsidRPr="00512546">
              <w:rPr>
                <w:rFonts w:ascii="Times New Roman" w:hAnsi="Times New Roman" w:cs="Times New Roman"/>
              </w:rPr>
              <w:lastRenderedPageBreak/>
              <w:t>teslim edil</w:t>
            </w:r>
            <w:r w:rsidR="00C2268E" w:rsidRPr="00512546">
              <w:rPr>
                <w:rFonts w:ascii="Times New Roman" w:hAnsi="Times New Roman" w:cs="Times New Roman"/>
              </w:rPr>
              <w:t>mesi veya adresine gönderilmesi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Her yıl yeni kayıtlanan öğrencilere öğrenc</w:t>
            </w:r>
            <w:r w:rsidR="00C2268E" w:rsidRPr="00512546">
              <w:rPr>
                <w:rFonts w:ascii="Times New Roman" w:hAnsi="Times New Roman" w:cs="Times New Roman"/>
              </w:rPr>
              <w:t>i kimlik kartlarının basılması</w:t>
            </w:r>
          </w:p>
          <w:p w:rsidR="00207045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kimlik kartının kaybolması vb. dur</w:t>
            </w:r>
            <w:r w:rsidR="00207045" w:rsidRPr="00512546">
              <w:rPr>
                <w:rFonts w:ascii="Times New Roman" w:hAnsi="Times New Roman" w:cs="Times New Roman"/>
              </w:rPr>
              <w:t>umunda yeniden kimlik basılması</w:t>
            </w:r>
          </w:p>
        </w:tc>
        <w:tc>
          <w:tcPr>
            <w:tcW w:w="2392" w:type="dxa"/>
          </w:tcPr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8" w:hanging="142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lastRenderedPageBreak/>
              <w:t>Rektör</w:t>
            </w:r>
          </w:p>
          <w:p w:rsidR="004D4B7D" w:rsidRPr="00512546" w:rsidRDefault="004D4B7D" w:rsidP="007E1FEB">
            <w:pPr>
              <w:pStyle w:val="ListeParagraf"/>
              <w:numPr>
                <w:ilvl w:val="0"/>
                <w:numId w:val="7"/>
              </w:numPr>
              <w:ind w:left="318" w:hanging="142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Dekan</w:t>
            </w:r>
          </w:p>
          <w:p w:rsidR="004D4B7D" w:rsidRPr="00512546" w:rsidRDefault="004D4B7D" w:rsidP="007E1FEB">
            <w:pPr>
              <w:pStyle w:val="ListeParagraf"/>
              <w:numPr>
                <w:ilvl w:val="0"/>
                <w:numId w:val="7"/>
              </w:numPr>
              <w:ind w:left="318" w:hanging="142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YO/MYO </w:t>
            </w:r>
            <w:r w:rsidR="002107FD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Müdür</w:t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ü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8" w:hanging="142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4D4B7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8" w:hanging="142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Mezunlar ve İstatistik Şube Müdürü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7"/>
              </w:numPr>
              <w:ind w:left="318" w:hanging="142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ÖİDB </w:t>
            </w:r>
            <w:r w:rsidR="004D4B7D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Kimlik ve </w:t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Diploma İşlemleri Birimi Personeli</w:t>
            </w:r>
          </w:p>
          <w:p w:rsidR="001D76B2" w:rsidRPr="00512546" w:rsidRDefault="002107FD" w:rsidP="007E1FEB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18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ÖİDB Öğrenci İşlemleri Birimi Personeli</w:t>
            </w:r>
          </w:p>
        </w:tc>
        <w:tc>
          <w:tcPr>
            <w:tcW w:w="2611" w:type="dxa"/>
          </w:tcPr>
          <w:p w:rsidR="0082454A" w:rsidRPr="00512546" w:rsidRDefault="0082454A" w:rsidP="007E1FEB">
            <w:pPr>
              <w:pStyle w:val="ListeParagraf"/>
              <w:numPr>
                <w:ilvl w:val="0"/>
                <w:numId w:val="7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.109 Öğrenci Kimlik Kartı Kayıp Dilekçesi</w:t>
            </w:r>
          </w:p>
          <w:p w:rsidR="0082454A" w:rsidRPr="00512546" w:rsidRDefault="0082454A" w:rsidP="007E1FEB">
            <w:pPr>
              <w:pStyle w:val="ListeParagraf"/>
              <w:numPr>
                <w:ilvl w:val="0"/>
                <w:numId w:val="7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.114 Kargo/Posta ile Diploma Talep Dilekçesi</w:t>
            </w:r>
          </w:p>
          <w:p w:rsidR="0082454A" w:rsidRPr="00512546" w:rsidRDefault="0082454A" w:rsidP="007E1FEB">
            <w:pPr>
              <w:pStyle w:val="ListeParagraf"/>
              <w:numPr>
                <w:ilvl w:val="0"/>
                <w:numId w:val="7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.006 Lisansüstü Eğitim ve Öğretim Yönetmeliği</w:t>
            </w:r>
          </w:p>
          <w:p w:rsidR="0082454A" w:rsidRPr="00512546" w:rsidRDefault="0082454A" w:rsidP="007E1FEB">
            <w:pPr>
              <w:pStyle w:val="ListeParagraf"/>
              <w:numPr>
                <w:ilvl w:val="0"/>
                <w:numId w:val="7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Eğitimi-Öğretim ve Sınav Yönetmeliği</w:t>
            </w:r>
          </w:p>
          <w:p w:rsidR="0082454A" w:rsidRPr="00512546" w:rsidRDefault="0082454A" w:rsidP="007E1FEB">
            <w:pPr>
              <w:pStyle w:val="ListeParagraf"/>
              <w:numPr>
                <w:ilvl w:val="0"/>
                <w:numId w:val="7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.021 Diploma Yönergesi</w:t>
            </w:r>
          </w:p>
          <w:p w:rsidR="0082454A" w:rsidRPr="00512546" w:rsidRDefault="0082454A" w:rsidP="007E1FEB">
            <w:pPr>
              <w:pStyle w:val="ListeParagraf"/>
              <w:numPr>
                <w:ilvl w:val="0"/>
                <w:numId w:val="7"/>
              </w:numPr>
              <w:ind w:left="335" w:hanging="283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.023 </w:t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Ön Lisans ve Lisans Düzeyindeki Programlar Arasında Geçiş, Çift </w:t>
            </w:r>
            <w:proofErr w:type="spell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Anadal</w:t>
            </w:r>
            <w:proofErr w:type="spell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, Yan Dal ile </w:t>
            </w:r>
            <w:proofErr w:type="spell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Kurumlararası</w:t>
            </w:r>
            <w:proofErr w:type="spell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 Kredi Transferi Yapılması Esaslarına İlişkin Yönerge</w:t>
            </w:r>
          </w:p>
          <w:p w:rsidR="001D76B2" w:rsidRPr="00512546" w:rsidRDefault="001D76B2" w:rsidP="00323486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2107FD" w:rsidRPr="00512546" w:rsidRDefault="002107FD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1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1D76B2" w:rsidRPr="00512546" w:rsidRDefault="002107FD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  <w:p w:rsidR="002107FD" w:rsidRPr="00512546" w:rsidRDefault="002107FD" w:rsidP="007E1F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Fiziki Arşiv</w:t>
            </w:r>
          </w:p>
        </w:tc>
      </w:tr>
      <w:tr w:rsidR="001D76B2" w:rsidRPr="00512546" w:rsidTr="00323486">
        <w:trPr>
          <w:trHeight w:val="1004"/>
          <w:jc w:val="center"/>
        </w:trPr>
        <w:tc>
          <w:tcPr>
            <w:tcW w:w="9776" w:type="dxa"/>
            <w:gridSpan w:val="4"/>
          </w:tcPr>
          <w:p w:rsidR="00207045" w:rsidRPr="00512546" w:rsidRDefault="00207045" w:rsidP="00207045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lastRenderedPageBreak/>
              <w:t>İzleme Kriterleri:</w:t>
            </w:r>
          </w:p>
          <w:p w:rsidR="002D3931" w:rsidRPr="00512546" w:rsidRDefault="002D3931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Hatalı mezun sayısı</w:t>
            </w:r>
          </w:p>
          <w:p w:rsidR="002D3931" w:rsidRPr="00512546" w:rsidRDefault="002D3931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Mezuniyeti hak ettiği halde mezun edilmeyen öğrenci sayısı</w:t>
            </w:r>
          </w:p>
          <w:p w:rsidR="002D3931" w:rsidRPr="00512546" w:rsidRDefault="00EB5E51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Hatalı basılmış ve imha edilmiş </w:t>
            </w:r>
            <w:r w:rsidR="002D3931" w:rsidRPr="00512546">
              <w:rPr>
                <w:rFonts w:ascii="Times New Roman" w:hAnsi="Times New Roman" w:cs="Times New Roman"/>
              </w:rPr>
              <w:t>diploma sayısı</w:t>
            </w:r>
          </w:p>
        </w:tc>
      </w:tr>
      <w:tr w:rsidR="00207045" w:rsidRPr="00512546" w:rsidTr="00323486">
        <w:trPr>
          <w:trHeight w:val="1004"/>
          <w:jc w:val="center"/>
        </w:trPr>
        <w:tc>
          <w:tcPr>
            <w:tcW w:w="9776" w:type="dxa"/>
            <w:gridSpan w:val="4"/>
          </w:tcPr>
          <w:p w:rsidR="00207045" w:rsidRPr="00512546" w:rsidRDefault="00207045" w:rsidP="00207045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Mezuniyeti hak ettiği halde süresinde mezun edilmeme sebebiyle atama tarihlerini kaçırılması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Mezuniyeti hak kazandığı halde öğrencinin mezun edilmemesi</w:t>
            </w:r>
          </w:p>
          <w:p w:rsidR="008275BF" w:rsidRPr="00512546" w:rsidRDefault="008275BF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Diploma almaya yetkili olmayan kişilere diplomanın teslim edilmesi</w:t>
            </w:r>
          </w:p>
        </w:tc>
      </w:tr>
      <w:tr w:rsidR="00207045" w:rsidRPr="00512546" w:rsidTr="00323486">
        <w:trPr>
          <w:trHeight w:val="1004"/>
          <w:jc w:val="center"/>
        </w:trPr>
        <w:tc>
          <w:tcPr>
            <w:tcW w:w="9776" w:type="dxa"/>
            <w:gridSpan w:val="4"/>
          </w:tcPr>
          <w:p w:rsidR="00207045" w:rsidRPr="00512546" w:rsidRDefault="00410F17" w:rsidP="00207045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207045" w:rsidRPr="00512546" w:rsidRDefault="00207045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 veri tabanına gönderilen verinin kontrol edilmesi ve sistemin öğrenilmesi</w:t>
            </w:r>
          </w:p>
          <w:p w:rsidR="00207045" w:rsidRPr="00512546" w:rsidRDefault="00207045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Mezuniyet işlemini takiben mez</w:t>
            </w:r>
            <w:r w:rsidR="0027777C" w:rsidRPr="00512546">
              <w:rPr>
                <w:rFonts w:ascii="Times New Roman" w:hAnsi="Times New Roman" w:cs="Times New Roman"/>
              </w:rPr>
              <w:t>uniyet belgesi ve transkriptin E</w:t>
            </w:r>
            <w:r w:rsidRPr="00512546">
              <w:rPr>
                <w:rFonts w:ascii="Times New Roman" w:hAnsi="Times New Roman" w:cs="Times New Roman"/>
              </w:rPr>
              <w:t>-devlete yansıması</w:t>
            </w:r>
            <w:r w:rsidRPr="00512546">
              <w:rPr>
                <w:rFonts w:ascii="Times New Roman" w:hAnsi="Times New Roman" w:cs="Times New Roman"/>
              </w:rPr>
              <w:br/>
              <w:t>Diploma teslim tarihlerinin akademik takvime göre belirlenmesi</w:t>
            </w:r>
          </w:p>
          <w:p w:rsidR="00047FED" w:rsidRPr="00512546" w:rsidRDefault="00047FED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İlişik kes</w:t>
            </w:r>
            <w:r w:rsidR="000E3E22" w:rsidRPr="00512546">
              <w:rPr>
                <w:rFonts w:ascii="Times New Roman" w:hAnsi="Times New Roman" w:cs="Times New Roman"/>
              </w:rPr>
              <w:t xml:space="preserve">me işlemlerini </w:t>
            </w:r>
            <w:proofErr w:type="gramStart"/>
            <w:r w:rsidR="000E3E22" w:rsidRPr="00512546">
              <w:rPr>
                <w:rFonts w:ascii="Times New Roman" w:hAnsi="Times New Roman" w:cs="Times New Roman"/>
              </w:rPr>
              <w:t>online</w:t>
            </w:r>
            <w:proofErr w:type="gramEnd"/>
            <w:r w:rsidR="000E3E22" w:rsidRPr="00512546">
              <w:rPr>
                <w:rFonts w:ascii="Times New Roman" w:hAnsi="Times New Roman" w:cs="Times New Roman"/>
              </w:rPr>
              <w:t xml:space="preserve"> </w:t>
            </w:r>
            <w:r w:rsidR="0027777C" w:rsidRPr="00512546">
              <w:rPr>
                <w:rFonts w:ascii="Times New Roman" w:hAnsi="Times New Roman" w:cs="Times New Roman"/>
              </w:rPr>
              <w:t>yapılması</w:t>
            </w:r>
          </w:p>
          <w:p w:rsidR="00047FED" w:rsidRPr="00512546" w:rsidRDefault="0027777C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Adrese diploma gönderimi</w:t>
            </w:r>
          </w:p>
          <w:p w:rsidR="00207045" w:rsidRPr="00512546" w:rsidRDefault="00047FED" w:rsidP="007E1FE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Diploma imza sürecinin hızlı, doğr</w:t>
            </w:r>
            <w:r w:rsidR="0027777C" w:rsidRPr="00512546">
              <w:rPr>
                <w:rFonts w:ascii="Times New Roman" w:hAnsi="Times New Roman" w:cs="Times New Roman"/>
              </w:rPr>
              <w:t>ulanabilir ve güvenlikli olması</w:t>
            </w:r>
          </w:p>
        </w:tc>
      </w:tr>
    </w:tbl>
    <w:p w:rsidR="001D76B2" w:rsidRPr="00512546" w:rsidRDefault="001D76B2" w:rsidP="001D76B2">
      <w:pPr>
        <w:rPr>
          <w:color w:val="auto"/>
          <w:sz w:val="22"/>
          <w:szCs w:val="22"/>
        </w:rPr>
      </w:pPr>
    </w:p>
    <w:p w:rsidR="001D76B2" w:rsidRPr="00512546" w:rsidRDefault="001D76B2" w:rsidP="001D76B2">
      <w:pPr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br w:type="page"/>
      </w:r>
    </w:p>
    <w:p w:rsidR="001D76B2" w:rsidRPr="00512546" w:rsidRDefault="005F77FD" w:rsidP="00323486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3.</w:t>
      </w:r>
      <w:r w:rsidR="001D76B2" w:rsidRPr="00512546">
        <w:rPr>
          <w:b/>
          <w:color w:val="auto"/>
          <w:sz w:val="22"/>
          <w:szCs w:val="22"/>
        </w:rPr>
        <w:t xml:space="preserve">7 </w:t>
      </w:r>
      <w:r w:rsidR="00C337C0" w:rsidRPr="00512546">
        <w:rPr>
          <w:b/>
          <w:color w:val="auto"/>
          <w:sz w:val="22"/>
          <w:szCs w:val="22"/>
        </w:rPr>
        <w:t>Öğrenci Burs İşlemleri</w:t>
      </w: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2654"/>
        <w:gridCol w:w="2578"/>
        <w:gridCol w:w="2549"/>
        <w:gridCol w:w="2000"/>
      </w:tblGrid>
      <w:tr w:rsidR="001D76B2" w:rsidRPr="00512546" w:rsidTr="0027777C">
        <w:trPr>
          <w:trHeight w:val="586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C337C0" w:rsidRPr="00512546">
              <w:rPr>
                <w:color w:val="auto"/>
                <w:sz w:val="22"/>
                <w:szCs w:val="22"/>
              </w:rPr>
              <w:t>Öğrencilerin öğrenim hayatı boyunca alacak oldukları burslara ilişkin yapılacak olan çalışmalar</w:t>
            </w:r>
          </w:p>
        </w:tc>
      </w:tr>
      <w:tr w:rsidR="001D76B2" w:rsidRPr="00512546" w:rsidTr="0027777C">
        <w:trPr>
          <w:trHeight w:val="586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C337C0" w:rsidRPr="00512546">
              <w:rPr>
                <w:color w:val="auto"/>
                <w:sz w:val="22"/>
                <w:szCs w:val="22"/>
              </w:rPr>
              <w:t xml:space="preserve">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27777C">
        <w:trPr>
          <w:trHeight w:val="586"/>
          <w:jc w:val="center"/>
        </w:trPr>
        <w:tc>
          <w:tcPr>
            <w:tcW w:w="2654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578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549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000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D76B2" w:rsidRPr="00512546" w:rsidTr="0027777C">
        <w:trPr>
          <w:trHeight w:val="2031"/>
          <w:jc w:val="center"/>
        </w:trPr>
        <w:tc>
          <w:tcPr>
            <w:tcW w:w="2654" w:type="dxa"/>
          </w:tcPr>
          <w:p w:rsidR="00C337C0" w:rsidRPr="00512546" w:rsidRDefault="00C337C0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 Destek Bursu almaya hak kazanmış öğrencilere burs ödeme süreçlerinin takip edilmesi, YÖKSİS veri girişlerinin yapılması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Burs (KYK, YÖK Destek ve Özel burslar) alan öğrencilerin verilerinin doğru ve güncel tutulması.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Öğrencilere ödenecek olan burslara (YÖK Destek) ait ücretlerin aktarımın yapılması için Üniversitemiz İdari ve Mali İşler Daire B</w:t>
            </w:r>
            <w:r w:rsidR="0091514B" w:rsidRPr="00512546">
              <w:rPr>
                <w:rFonts w:ascii="Times New Roman" w:hAnsi="Times New Roman" w:cs="Times New Roman"/>
              </w:rPr>
              <w:t>aşkanlığı ile yazışma yapılması</w:t>
            </w:r>
          </w:p>
          <w:p w:rsidR="001D76B2" w:rsidRPr="00512546" w:rsidRDefault="00C337C0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Burs veren kurum ve kuruluşlarla gerekli y</w:t>
            </w:r>
            <w:r w:rsidR="0091514B" w:rsidRPr="00512546">
              <w:rPr>
                <w:rFonts w:ascii="Times New Roman" w:hAnsi="Times New Roman" w:cs="Times New Roman"/>
              </w:rPr>
              <w:t>azışmaların yapılması ve takibi</w:t>
            </w:r>
          </w:p>
        </w:tc>
        <w:tc>
          <w:tcPr>
            <w:tcW w:w="2578" w:type="dxa"/>
          </w:tcPr>
          <w:p w:rsidR="00C337C0" w:rsidRPr="00512546" w:rsidRDefault="0091514B" w:rsidP="007E1FEB">
            <w:pPr>
              <w:pStyle w:val="ListeParagraf"/>
              <w:numPr>
                <w:ilvl w:val="0"/>
                <w:numId w:val="8"/>
              </w:numPr>
              <w:ind w:left="410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İ</w:t>
            </w:r>
            <w:r w:rsidR="00C337C0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dari ve Mali İşler Daire Başkanı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8"/>
              </w:numPr>
              <w:ind w:left="410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1D76B2" w:rsidRPr="00512546" w:rsidRDefault="00C337C0" w:rsidP="007E1FEB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0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Öğrenci İşleri Birim Personeli</w:t>
            </w:r>
          </w:p>
        </w:tc>
        <w:tc>
          <w:tcPr>
            <w:tcW w:w="2549" w:type="dxa"/>
          </w:tcPr>
          <w:p w:rsidR="001D76B2" w:rsidRPr="00512546" w:rsidRDefault="00C337C0" w:rsidP="007E1FEB">
            <w:pPr>
              <w:pStyle w:val="ListeParagraf"/>
              <w:numPr>
                <w:ilvl w:val="0"/>
                <w:numId w:val="1"/>
              </w:numPr>
              <w:ind w:left="330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Yükseköğretim Kurumlarında Lisans Programlarına Kayıtlı Öğrencilere Verilecek Burslara İlişkin Usul Ve Esaslar</w:t>
            </w:r>
          </w:p>
        </w:tc>
        <w:tc>
          <w:tcPr>
            <w:tcW w:w="2000" w:type="dxa"/>
          </w:tcPr>
          <w:p w:rsidR="00C337C0" w:rsidRPr="00512546" w:rsidRDefault="00C337C0" w:rsidP="007E1FEB">
            <w:pPr>
              <w:pStyle w:val="ListeParagraf"/>
              <w:numPr>
                <w:ilvl w:val="0"/>
                <w:numId w:val="1"/>
              </w:numPr>
              <w:ind w:left="47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1"/>
              </w:numPr>
              <w:ind w:left="47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1"/>
              </w:numPr>
              <w:ind w:left="47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1"/>
              </w:numPr>
              <w:ind w:left="47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C337C0" w:rsidRPr="00512546" w:rsidRDefault="00C337C0" w:rsidP="007E1FEB">
            <w:pPr>
              <w:pStyle w:val="ListeParagraf"/>
              <w:numPr>
                <w:ilvl w:val="0"/>
                <w:numId w:val="1"/>
              </w:numPr>
              <w:ind w:left="47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  <w:p w:rsidR="001D76B2" w:rsidRPr="00512546" w:rsidRDefault="001D76B2" w:rsidP="00C337C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76B2" w:rsidRPr="00512546" w:rsidTr="0091514B">
        <w:trPr>
          <w:trHeight w:val="635"/>
          <w:jc w:val="center"/>
        </w:trPr>
        <w:tc>
          <w:tcPr>
            <w:tcW w:w="9781" w:type="dxa"/>
            <w:gridSpan w:val="4"/>
          </w:tcPr>
          <w:p w:rsidR="00162FBB" w:rsidRPr="00512546" w:rsidRDefault="00162FBB" w:rsidP="00162FBB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İzleme Kriterleri:</w:t>
            </w:r>
          </w:p>
          <w:p w:rsidR="00710021" w:rsidRPr="00512546" w:rsidRDefault="00162FBB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Bursu </w:t>
            </w:r>
            <w:r w:rsidR="00710021" w:rsidRPr="00512546">
              <w:rPr>
                <w:rFonts w:ascii="Times New Roman" w:hAnsi="Times New Roman" w:cs="Times New Roman"/>
              </w:rPr>
              <w:t xml:space="preserve">kesilmesi gerekirken kesilmeyen, </w:t>
            </w:r>
            <w:r w:rsidRPr="00512546">
              <w:rPr>
                <w:rFonts w:ascii="Times New Roman" w:hAnsi="Times New Roman" w:cs="Times New Roman"/>
              </w:rPr>
              <w:t>sehven unutulan öğrenci sayısı</w:t>
            </w:r>
          </w:p>
        </w:tc>
      </w:tr>
      <w:tr w:rsidR="00162FBB" w:rsidRPr="00512546" w:rsidTr="0027777C">
        <w:trPr>
          <w:trHeight w:val="1004"/>
          <w:jc w:val="center"/>
        </w:trPr>
        <w:tc>
          <w:tcPr>
            <w:tcW w:w="9781" w:type="dxa"/>
            <w:gridSpan w:val="4"/>
          </w:tcPr>
          <w:p w:rsidR="00EC6CEB" w:rsidRPr="00512546" w:rsidRDefault="00EC6CEB" w:rsidP="00EC6CEB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0E3E22" w:rsidRPr="00512546" w:rsidRDefault="000E3E22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Burs işlemlerinde başarı durumunun hatalı bildirilmesi sonucunda hak etmeyen öğrencinin burs alması veya hak eden öğrencinin bursunun kesilmesi</w:t>
            </w:r>
          </w:p>
          <w:p w:rsidR="000E3E22" w:rsidRPr="00512546" w:rsidRDefault="000E3E22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  <w:b/>
                <w:bCs/>
              </w:rPr>
            </w:pPr>
            <w:r w:rsidRPr="00512546">
              <w:rPr>
                <w:rFonts w:ascii="Times New Roman" w:hAnsi="Times New Roman" w:cs="Times New Roman"/>
              </w:rPr>
              <w:t>Öğrencinin aldığı bursu etkileyen değişikliğin zamanında yapılmaması son</w:t>
            </w:r>
            <w:r w:rsidR="00BC1681" w:rsidRPr="00512546">
              <w:rPr>
                <w:rFonts w:ascii="Times New Roman" w:hAnsi="Times New Roman" w:cs="Times New Roman"/>
              </w:rPr>
              <w:t>ucunda doğan öğrenci mağduriyeti</w:t>
            </w:r>
          </w:p>
        </w:tc>
      </w:tr>
      <w:tr w:rsidR="001D76B2" w:rsidRPr="00512546" w:rsidTr="0027777C">
        <w:trPr>
          <w:trHeight w:val="729"/>
          <w:jc w:val="center"/>
        </w:trPr>
        <w:tc>
          <w:tcPr>
            <w:tcW w:w="9781" w:type="dxa"/>
            <w:gridSpan w:val="4"/>
          </w:tcPr>
          <w:p w:rsidR="00EC6CEB" w:rsidRPr="00512546" w:rsidRDefault="0091514B" w:rsidP="00EC6CEB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10F17" w:rsidRPr="00512546" w:rsidRDefault="00EC6CEB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Burs listelerinin birim</w:t>
            </w:r>
            <w:r w:rsidR="00410F17" w:rsidRPr="00512546">
              <w:rPr>
                <w:rFonts w:ascii="Times New Roman" w:hAnsi="Times New Roman" w:cs="Times New Roman"/>
              </w:rPr>
              <w:t>ler tarafından kontrol edilmesi</w:t>
            </w:r>
          </w:p>
          <w:p w:rsidR="001D76B2" w:rsidRPr="00512546" w:rsidRDefault="00EC6CEB" w:rsidP="007E1FEB">
            <w:pPr>
              <w:pStyle w:val="ListeParagraf"/>
              <w:numPr>
                <w:ilvl w:val="0"/>
                <w:numId w:val="8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Bursların zamanında öğrencilere ödenmesi</w:t>
            </w:r>
          </w:p>
        </w:tc>
      </w:tr>
    </w:tbl>
    <w:p w:rsidR="001D76B2" w:rsidRPr="00512546" w:rsidRDefault="001D76B2" w:rsidP="001D76B2">
      <w:pPr>
        <w:rPr>
          <w:color w:val="auto"/>
          <w:sz w:val="22"/>
          <w:szCs w:val="22"/>
        </w:rPr>
      </w:pPr>
      <w:r w:rsidRPr="00512546">
        <w:rPr>
          <w:color w:val="auto"/>
          <w:sz w:val="22"/>
          <w:szCs w:val="22"/>
        </w:rPr>
        <w:br w:type="page"/>
      </w:r>
    </w:p>
    <w:p w:rsidR="001D76B2" w:rsidRPr="00512546" w:rsidRDefault="005F77FD" w:rsidP="004D0328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</w:t>
      </w:r>
      <w:r w:rsidR="00D453B6" w:rsidRPr="00512546">
        <w:rPr>
          <w:b/>
          <w:color w:val="auto"/>
          <w:sz w:val="22"/>
          <w:szCs w:val="22"/>
        </w:rPr>
        <w:t>.</w:t>
      </w:r>
      <w:r w:rsidR="001D76B2" w:rsidRPr="00512546">
        <w:rPr>
          <w:b/>
          <w:color w:val="auto"/>
          <w:sz w:val="22"/>
          <w:szCs w:val="22"/>
        </w:rPr>
        <w:t xml:space="preserve">8 </w:t>
      </w:r>
      <w:r w:rsidR="0082454A" w:rsidRPr="00512546">
        <w:rPr>
          <w:b/>
          <w:color w:val="auto"/>
          <w:sz w:val="22"/>
          <w:szCs w:val="22"/>
        </w:rPr>
        <w:t>Öğrenci Özlük İşlemleri v</w:t>
      </w:r>
      <w:r w:rsidR="008F2659" w:rsidRPr="00512546">
        <w:rPr>
          <w:b/>
          <w:color w:val="auto"/>
          <w:sz w:val="22"/>
          <w:szCs w:val="22"/>
        </w:rPr>
        <w:t>e Belge İşlemleri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1D76B2" w:rsidRPr="00512546" w:rsidTr="004D0328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8F2659" w:rsidRPr="00512546">
              <w:rPr>
                <w:color w:val="auto"/>
                <w:sz w:val="22"/>
                <w:szCs w:val="22"/>
              </w:rPr>
              <w:t>Öğrenci özlük ve belge işlemlerini yürütmek</w:t>
            </w:r>
          </w:p>
        </w:tc>
      </w:tr>
      <w:tr w:rsidR="001D76B2" w:rsidRPr="00512546" w:rsidTr="004D0328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8F2659" w:rsidRPr="00512546">
              <w:rPr>
                <w:color w:val="auto"/>
                <w:sz w:val="22"/>
                <w:szCs w:val="22"/>
              </w:rPr>
              <w:t xml:space="preserve">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EE52F1" w:rsidRPr="00512546" w:rsidTr="004D0328">
        <w:trPr>
          <w:trHeight w:val="586"/>
          <w:jc w:val="center"/>
        </w:trPr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EE52F1" w:rsidRPr="00512546" w:rsidTr="003A789D">
        <w:trPr>
          <w:trHeight w:val="5240"/>
          <w:jc w:val="center"/>
        </w:trPr>
        <w:tc>
          <w:tcPr>
            <w:tcW w:w="2611" w:type="dxa"/>
          </w:tcPr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belge ve özlük işle</w:t>
            </w:r>
            <w:r w:rsidR="0091514B" w:rsidRPr="00512546">
              <w:rPr>
                <w:rFonts w:ascii="Times New Roman" w:hAnsi="Times New Roman" w:cs="Times New Roman"/>
              </w:rPr>
              <w:t>mleri için belge talep edilmesi</w:t>
            </w:r>
          </w:p>
          <w:p w:rsidR="008F2659" w:rsidRPr="00512546" w:rsidRDefault="0091514B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b</w:t>
            </w:r>
            <w:r w:rsidR="008F2659" w:rsidRPr="00512546">
              <w:rPr>
                <w:rFonts w:ascii="Times New Roman" w:hAnsi="Times New Roman" w:cs="Times New Roman"/>
              </w:rPr>
              <w:t>irimlerden gelen karar ve yazılar doğrultusunda öğren</w:t>
            </w:r>
            <w:r w:rsidRPr="00512546">
              <w:rPr>
                <w:rFonts w:ascii="Times New Roman" w:hAnsi="Times New Roman" w:cs="Times New Roman"/>
              </w:rPr>
              <w:t>ci özlük işlemlerinin yapılması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Talep edilen belgenin hazırlanıp i</w:t>
            </w:r>
            <w:r w:rsidR="0091514B" w:rsidRPr="00512546">
              <w:rPr>
                <w:rFonts w:ascii="Times New Roman" w:hAnsi="Times New Roman" w:cs="Times New Roman"/>
              </w:rPr>
              <w:t>lgili öğrenciye teslim edilmesi</w:t>
            </w:r>
            <w:r w:rsidRPr="0051254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11" w:type="dxa"/>
          </w:tcPr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Evrak Kayıt Birim Personeli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Öğrenci İşleri Birim Personeli</w:t>
            </w:r>
          </w:p>
          <w:p w:rsidR="008F2659" w:rsidRPr="00512546" w:rsidRDefault="002D3931" w:rsidP="007E1FEB">
            <w:pPr>
              <w:pStyle w:val="ListeParagraf"/>
              <w:numPr>
                <w:ilvl w:val="0"/>
                <w:numId w:val="9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ÖİDB Harç </w:t>
            </w:r>
            <w:r w:rsidR="008F2659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Birim Personeli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395" w:hanging="284"/>
              <w:rPr>
                <w:rFonts w:ascii="Times New Roman" w:hAnsi="Times New Roman" w:cs="Times New Roman"/>
                <w:u w:val="singl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ÖİDB </w:t>
            </w:r>
            <w:r w:rsidR="002D3931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Kimlik, Diploma </w:t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İşlemleri Birim Personeli</w:t>
            </w:r>
          </w:p>
        </w:tc>
        <w:tc>
          <w:tcPr>
            <w:tcW w:w="2611" w:type="dxa"/>
          </w:tcPr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.105 Uluslararası Öğrenci Kardeş İndirimi Başvuru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.106 Diploma Kayıp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.108 Geçici Mezuniyet Belgesi Kayıp Dilekçesi Örneği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.109 Öğrenci Kimlik Kartı Kayıp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.110 Şehit Gazi Yakınları İçin Dilekçe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.111 Pedagojik Formasyon Eğitimi Devam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.112 Pedagojik Formasyon Mezuniyet Talep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.113 Harçsız Pasaport Başvuru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.114 Kargo/Posta İle Diploma Talep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.115 Kayıt Silme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.121 İsteğe Bağlı Hazırlık İade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lastRenderedPageBreak/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.122 Kayıt Dondurma İade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.125 Sehven Yatırılan Harç İade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.126 Yatay Geçiş İade Dilekçesi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.127 Yaz Okulu Diğer Yükseköğretim Kurumlarından Ders Alma Başvuru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.128 Yaz Okulu İade Dilekçesi</w:t>
            </w:r>
          </w:p>
          <w:p w:rsidR="00520481" w:rsidRPr="00512546" w:rsidRDefault="00520481" w:rsidP="008F2659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.129 %10 İade Dilekçesi Örneği</w:t>
            </w:r>
          </w:p>
          <w:p w:rsidR="008F2659" w:rsidRPr="00512546" w:rsidRDefault="00520481" w:rsidP="008F2659">
            <w:pPr>
              <w:pStyle w:val="ListeParagraf"/>
              <w:numPr>
                <w:ilvl w:val="0"/>
                <w:numId w:val="9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Eğitimi-Öğretim ve Sınav Yönetmeliği</w:t>
            </w:r>
          </w:p>
        </w:tc>
        <w:tc>
          <w:tcPr>
            <w:tcW w:w="1943" w:type="dxa"/>
          </w:tcPr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lastRenderedPageBreak/>
              <w:t>EBYS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8F2659" w:rsidRPr="00512546" w:rsidRDefault="008F2659" w:rsidP="007E1FEB">
            <w:pPr>
              <w:pStyle w:val="ListeParagraf"/>
              <w:numPr>
                <w:ilvl w:val="0"/>
                <w:numId w:val="9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8F2659" w:rsidRPr="00512546" w:rsidTr="004D0328">
        <w:trPr>
          <w:trHeight w:val="679"/>
          <w:jc w:val="center"/>
        </w:trPr>
        <w:tc>
          <w:tcPr>
            <w:tcW w:w="9776" w:type="dxa"/>
            <w:gridSpan w:val="4"/>
          </w:tcPr>
          <w:p w:rsidR="008F2659" w:rsidRPr="00512546" w:rsidRDefault="008F2659" w:rsidP="008F2659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lastRenderedPageBreak/>
              <w:t>İzleme Kriterleri:</w:t>
            </w:r>
          </w:p>
          <w:p w:rsidR="007D5CAF" w:rsidRPr="00512546" w:rsidRDefault="007D5CAF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özlük işlemlerinde yapılan hata sayısı</w:t>
            </w:r>
          </w:p>
        </w:tc>
      </w:tr>
      <w:tr w:rsidR="008F2659" w:rsidRPr="00512546" w:rsidTr="004D0328">
        <w:trPr>
          <w:trHeight w:val="679"/>
          <w:jc w:val="center"/>
        </w:trPr>
        <w:tc>
          <w:tcPr>
            <w:tcW w:w="9776" w:type="dxa"/>
            <w:gridSpan w:val="4"/>
          </w:tcPr>
          <w:p w:rsidR="008F2659" w:rsidRPr="00512546" w:rsidRDefault="008F2659" w:rsidP="008F2659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Belge talepleri kişi haricinde başka birine teslim edilmesi sonucunda öğrenci bilgisinin yasal olmayan yollarla üçüncü şahıslarla paylaşılması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Askerlik işlemlerinde oluşan hata sebebiyle öğrencilerin öğreniminin aksaması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bilgilerinin güncel olmaması sebebiyle öğrencilerin işlerinin aksaması, bazı haklardan mahrum kalması veya bazı haklar elde etmesi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Talebin süresinde, güncel bilgilerle gerçekleştirilmemesi sebebiyle oluşabilecek aksaklıklar</w:t>
            </w:r>
          </w:p>
        </w:tc>
      </w:tr>
      <w:tr w:rsidR="008F2659" w:rsidRPr="00512546" w:rsidTr="004D0328">
        <w:trPr>
          <w:trHeight w:val="703"/>
          <w:jc w:val="center"/>
        </w:trPr>
        <w:tc>
          <w:tcPr>
            <w:tcW w:w="9776" w:type="dxa"/>
            <w:gridSpan w:val="4"/>
          </w:tcPr>
          <w:p w:rsidR="008F2659" w:rsidRPr="00512546" w:rsidRDefault="008F2659" w:rsidP="008F2659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8F2659" w:rsidRPr="00512546" w:rsidRDefault="005C2787" w:rsidP="007E1FEB">
            <w:pPr>
              <w:pStyle w:val="ListeParagraf"/>
              <w:numPr>
                <w:ilvl w:val="0"/>
                <w:numId w:val="9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Belgelerin E</w:t>
            </w:r>
            <w:r w:rsidR="008F2659" w:rsidRPr="00512546">
              <w:rPr>
                <w:rFonts w:ascii="Times New Roman" w:hAnsi="Times New Roman" w:cs="Times New Roman"/>
              </w:rPr>
              <w:t>-devlet veya Öğrenci Bilgi Sistemi üzerinden</w:t>
            </w:r>
            <w:r w:rsidR="0091514B" w:rsidRPr="00512546">
              <w:rPr>
                <w:rFonts w:ascii="Times New Roman" w:hAnsi="Times New Roman" w:cs="Times New Roman"/>
              </w:rPr>
              <w:t xml:space="preserve"> e- imzalı olarak alınabilmesi</w:t>
            </w:r>
          </w:p>
        </w:tc>
      </w:tr>
    </w:tbl>
    <w:p w:rsidR="001D76B2" w:rsidRPr="00512546" w:rsidRDefault="001D76B2" w:rsidP="001D76B2">
      <w:pPr>
        <w:rPr>
          <w:b/>
          <w:color w:val="auto"/>
          <w:sz w:val="22"/>
          <w:szCs w:val="22"/>
        </w:rPr>
      </w:pPr>
    </w:p>
    <w:p w:rsidR="001D76B2" w:rsidRPr="00512546" w:rsidRDefault="001D76B2" w:rsidP="001D76B2">
      <w:pPr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br w:type="page"/>
      </w:r>
    </w:p>
    <w:p w:rsidR="001D76B2" w:rsidRPr="00512546" w:rsidRDefault="00EE52F1" w:rsidP="004D0328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</w:t>
      </w:r>
      <w:r w:rsidR="00D453B6" w:rsidRPr="00512546">
        <w:rPr>
          <w:b/>
          <w:color w:val="auto"/>
          <w:sz w:val="22"/>
          <w:szCs w:val="22"/>
        </w:rPr>
        <w:t>.</w:t>
      </w:r>
      <w:r w:rsidR="001D76B2" w:rsidRPr="00512546">
        <w:rPr>
          <w:b/>
          <w:color w:val="auto"/>
          <w:sz w:val="22"/>
          <w:szCs w:val="22"/>
        </w:rPr>
        <w:t xml:space="preserve">9 </w:t>
      </w:r>
      <w:r w:rsidR="00793B0F" w:rsidRPr="00512546">
        <w:rPr>
          <w:b/>
          <w:color w:val="auto"/>
          <w:sz w:val="22"/>
          <w:szCs w:val="22"/>
        </w:rPr>
        <w:t>Müfredat Güncelleme İşlemleri</w:t>
      </w: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2361"/>
        <w:gridCol w:w="2549"/>
        <w:gridCol w:w="2855"/>
        <w:gridCol w:w="2016"/>
      </w:tblGrid>
      <w:tr w:rsidR="001D76B2" w:rsidRPr="00512546" w:rsidTr="0091514B">
        <w:trPr>
          <w:trHeight w:val="586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793B0F" w:rsidRPr="00512546">
              <w:rPr>
                <w:color w:val="auto"/>
                <w:sz w:val="22"/>
                <w:szCs w:val="22"/>
              </w:rPr>
              <w:t>Eğitim-Öğretim süresi boyunca öğrencilerin bağlı oldukların müfredatlar da yer alan derslerdeki değişiklikleri güncellemek</w:t>
            </w:r>
          </w:p>
        </w:tc>
      </w:tr>
      <w:tr w:rsidR="001D76B2" w:rsidRPr="00512546" w:rsidTr="0091514B">
        <w:trPr>
          <w:trHeight w:val="586"/>
          <w:jc w:val="center"/>
        </w:trPr>
        <w:tc>
          <w:tcPr>
            <w:tcW w:w="9781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793B0F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91514B">
        <w:trPr>
          <w:trHeight w:val="586"/>
          <w:jc w:val="center"/>
        </w:trPr>
        <w:tc>
          <w:tcPr>
            <w:tcW w:w="236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549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855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016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793B0F" w:rsidRPr="00512546" w:rsidTr="0091514B">
        <w:trPr>
          <w:trHeight w:val="2031"/>
          <w:jc w:val="center"/>
        </w:trPr>
        <w:tc>
          <w:tcPr>
            <w:tcW w:w="2361" w:type="dxa"/>
          </w:tcPr>
          <w:p w:rsidR="00793B0F" w:rsidRPr="00512546" w:rsidRDefault="0091514B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birimlerin m</w:t>
            </w:r>
            <w:r w:rsidR="00793B0F" w:rsidRPr="00512546">
              <w:rPr>
                <w:rFonts w:ascii="Times New Roman" w:hAnsi="Times New Roman" w:cs="Times New Roman"/>
              </w:rPr>
              <w:t>üfredat</w:t>
            </w:r>
            <w:r w:rsidRPr="00512546">
              <w:rPr>
                <w:rFonts w:ascii="Times New Roman" w:hAnsi="Times New Roman" w:cs="Times New Roman"/>
              </w:rPr>
              <w:t xml:space="preserve"> güncelleme talebinde bulunması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Talep edilen güncellemenin kontrol edilmesi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Komisyonuna sunulması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Eğitim Komisyo</w:t>
            </w:r>
            <w:r w:rsidR="0091514B" w:rsidRPr="00512546">
              <w:rPr>
                <w:rFonts w:ascii="Times New Roman" w:hAnsi="Times New Roman" w:cs="Times New Roman"/>
              </w:rPr>
              <w:t>nu Kararının Senatoya sunulması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Senato onayından geçmiş olan müfredatın Öğ</w:t>
            </w:r>
            <w:r w:rsidR="0091514B" w:rsidRPr="00512546">
              <w:rPr>
                <w:rFonts w:ascii="Times New Roman" w:hAnsi="Times New Roman" w:cs="Times New Roman"/>
              </w:rPr>
              <w:t>renci Bilgi Sistemine girilmesi</w:t>
            </w:r>
          </w:p>
        </w:tc>
        <w:tc>
          <w:tcPr>
            <w:tcW w:w="2549" w:type="dxa"/>
          </w:tcPr>
          <w:p w:rsidR="003A789D" w:rsidRPr="00512546" w:rsidRDefault="003A789D" w:rsidP="007E1FEB">
            <w:pPr>
              <w:pStyle w:val="ListeParagraf"/>
              <w:numPr>
                <w:ilvl w:val="0"/>
                <w:numId w:val="10"/>
              </w:numPr>
              <w:ind w:left="366" w:hanging="283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Dekan</w:t>
            </w:r>
          </w:p>
          <w:p w:rsidR="003A789D" w:rsidRPr="00512546" w:rsidRDefault="003A789D" w:rsidP="007E1FEB">
            <w:pPr>
              <w:pStyle w:val="ListeParagraf"/>
              <w:numPr>
                <w:ilvl w:val="0"/>
                <w:numId w:val="10"/>
              </w:numPr>
              <w:ind w:left="366" w:hanging="283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YO/MYO </w:t>
            </w:r>
            <w:r w:rsidR="00793B0F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Müdür</w:t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ü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366" w:hanging="283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Eğitim Komisyonu</w:t>
            </w:r>
          </w:p>
          <w:p w:rsidR="003A789D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366" w:hanging="283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Senato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0"/>
              </w:numPr>
              <w:ind w:left="366" w:hanging="283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793B0F" w:rsidRPr="00512546" w:rsidRDefault="003A789D" w:rsidP="007E1FEB">
            <w:pPr>
              <w:pStyle w:val="ListeParagraf"/>
              <w:numPr>
                <w:ilvl w:val="0"/>
                <w:numId w:val="10"/>
              </w:numPr>
              <w:ind w:left="366" w:hanging="283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Müfredat Düzenleme Birimi P</w:t>
            </w:r>
            <w:r w:rsidR="00793B0F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ersoneli</w:t>
            </w:r>
          </w:p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color w:val="auto"/>
                <w:sz w:val="22"/>
                <w:szCs w:val="22"/>
              </w:rPr>
              <w:br/>
            </w:r>
          </w:p>
        </w:tc>
        <w:tc>
          <w:tcPr>
            <w:tcW w:w="2855" w:type="dxa"/>
          </w:tcPr>
          <w:p w:rsidR="00520481" w:rsidRPr="00512546" w:rsidRDefault="00520481" w:rsidP="007E1FEB">
            <w:pPr>
              <w:pStyle w:val="ListeParagraf"/>
              <w:numPr>
                <w:ilvl w:val="0"/>
                <w:numId w:val="11"/>
              </w:numPr>
              <w:tabs>
                <w:tab w:val="clear" w:pos="720"/>
                <w:tab w:val="num" w:pos="936"/>
              </w:tabs>
              <w:ind w:left="36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.117 Müfredat Ders Tanıtım Formu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11"/>
              </w:numPr>
              <w:tabs>
                <w:tab w:val="clear" w:pos="720"/>
                <w:tab w:val="num" w:pos="936"/>
              </w:tabs>
              <w:ind w:left="36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.118 Müfredat Hazırlama Formu </w:t>
            </w:r>
          </w:p>
          <w:p w:rsidR="00520481" w:rsidRPr="00512546" w:rsidRDefault="00520481" w:rsidP="007E1FEB">
            <w:pPr>
              <w:pStyle w:val="ListeParagraf"/>
              <w:numPr>
                <w:ilvl w:val="0"/>
                <w:numId w:val="11"/>
              </w:numPr>
              <w:tabs>
                <w:tab w:val="clear" w:pos="720"/>
                <w:tab w:val="num" w:pos="936"/>
              </w:tabs>
              <w:ind w:left="36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.119 Müfredat Ders Ekleme Çıkarma Formu</w:t>
            </w:r>
          </w:p>
          <w:p w:rsidR="00793B0F" w:rsidRPr="00512546" w:rsidRDefault="00520481" w:rsidP="007E1FEB">
            <w:pPr>
              <w:pStyle w:val="ListeParagraf"/>
              <w:numPr>
                <w:ilvl w:val="0"/>
                <w:numId w:val="11"/>
              </w:numPr>
              <w:tabs>
                <w:tab w:val="clear" w:pos="720"/>
                <w:tab w:val="num" w:pos="936"/>
              </w:tabs>
              <w:ind w:left="369" w:hanging="284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Eğitimi-Öğretim Ve Sınav Yönetmeliği</w:t>
            </w:r>
          </w:p>
        </w:tc>
        <w:tc>
          <w:tcPr>
            <w:tcW w:w="2016" w:type="dxa"/>
          </w:tcPr>
          <w:p w:rsidR="00793B0F" w:rsidRPr="00512546" w:rsidRDefault="00793B0F" w:rsidP="007E1FEB">
            <w:pPr>
              <w:pStyle w:val="ListeParagraf"/>
              <w:numPr>
                <w:ilvl w:val="0"/>
                <w:numId w:val="12"/>
              </w:numPr>
              <w:ind w:left="349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2"/>
              </w:numPr>
              <w:ind w:left="349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2"/>
              </w:numPr>
              <w:ind w:left="349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2"/>
              </w:numPr>
              <w:ind w:left="349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793B0F" w:rsidRPr="00512546" w:rsidTr="0091514B">
        <w:trPr>
          <w:trHeight w:val="699"/>
          <w:jc w:val="center"/>
        </w:trPr>
        <w:tc>
          <w:tcPr>
            <w:tcW w:w="9781" w:type="dxa"/>
            <w:gridSpan w:val="4"/>
          </w:tcPr>
          <w:p w:rsidR="00793B0F" w:rsidRPr="00512546" w:rsidRDefault="00793B0F" w:rsidP="00793B0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İzleme Kriterleri:</w:t>
            </w:r>
          </w:p>
          <w:p w:rsidR="00793B0F" w:rsidRPr="00512546" w:rsidRDefault="007D5CAF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Yeni hazırlanmış ya da güncellenmiş müfredat sayısı</w:t>
            </w:r>
          </w:p>
        </w:tc>
      </w:tr>
      <w:tr w:rsidR="00793B0F" w:rsidRPr="00512546" w:rsidTr="0091514B">
        <w:trPr>
          <w:trHeight w:val="710"/>
          <w:jc w:val="center"/>
        </w:trPr>
        <w:tc>
          <w:tcPr>
            <w:tcW w:w="9781" w:type="dxa"/>
            <w:gridSpan w:val="4"/>
          </w:tcPr>
          <w:p w:rsidR="00793B0F" w:rsidRPr="00512546" w:rsidRDefault="00793B0F" w:rsidP="00793B0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10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Yeni müfredat ve müfredat güncellenmesi işlemlerinde yapılabilecek hata sonucunda o müfredata tabi olacak öğrencilerin eğitim hayatını ve mezuniyetini etkilemesi</w:t>
            </w:r>
          </w:p>
        </w:tc>
      </w:tr>
    </w:tbl>
    <w:p w:rsidR="003A789D" w:rsidRPr="00512546" w:rsidRDefault="003A789D" w:rsidP="004D0328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4D0328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4D0328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4D0328">
      <w:pPr>
        <w:spacing w:after="240"/>
        <w:rPr>
          <w:b/>
          <w:color w:val="auto"/>
          <w:sz w:val="22"/>
          <w:szCs w:val="22"/>
        </w:rPr>
      </w:pPr>
    </w:p>
    <w:p w:rsidR="002B124B" w:rsidRPr="00512546" w:rsidRDefault="002B124B" w:rsidP="004D0328">
      <w:pPr>
        <w:spacing w:after="240"/>
        <w:rPr>
          <w:b/>
          <w:color w:val="auto"/>
          <w:sz w:val="22"/>
          <w:szCs w:val="22"/>
        </w:rPr>
      </w:pPr>
    </w:p>
    <w:p w:rsidR="00473A0F" w:rsidRPr="00512546" w:rsidRDefault="00473A0F" w:rsidP="004D0328">
      <w:pPr>
        <w:spacing w:after="240"/>
        <w:rPr>
          <w:b/>
          <w:color w:val="auto"/>
          <w:sz w:val="22"/>
          <w:szCs w:val="22"/>
        </w:rPr>
      </w:pPr>
    </w:p>
    <w:p w:rsidR="001D76B2" w:rsidRPr="00512546" w:rsidRDefault="00EE52F1" w:rsidP="004D0328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lastRenderedPageBreak/>
        <w:t>3.</w:t>
      </w:r>
      <w:r w:rsidR="001D76B2" w:rsidRPr="00512546">
        <w:rPr>
          <w:b/>
          <w:color w:val="auto"/>
          <w:sz w:val="22"/>
          <w:szCs w:val="22"/>
        </w:rPr>
        <w:t xml:space="preserve">10 </w:t>
      </w:r>
      <w:r w:rsidR="00793B0F" w:rsidRPr="00512546">
        <w:rPr>
          <w:b/>
          <w:color w:val="auto"/>
          <w:sz w:val="22"/>
          <w:szCs w:val="22"/>
        </w:rPr>
        <w:t>Ders Kayıtlanma İşlemleri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1D76B2" w:rsidRPr="00512546" w:rsidTr="004D0328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793B0F" w:rsidRPr="00512546">
              <w:rPr>
                <w:color w:val="auto"/>
                <w:sz w:val="22"/>
                <w:szCs w:val="22"/>
              </w:rPr>
              <w:t>Ders kayıtlanmalarına ilişkin çalışmaların zamanında ve eksiksiz olarak yürütülmesi sağlamak</w:t>
            </w:r>
          </w:p>
        </w:tc>
      </w:tr>
      <w:tr w:rsidR="001D76B2" w:rsidRPr="00512546" w:rsidTr="004D0328">
        <w:trPr>
          <w:trHeight w:val="586"/>
          <w:jc w:val="center"/>
        </w:trPr>
        <w:tc>
          <w:tcPr>
            <w:tcW w:w="9776" w:type="dxa"/>
            <w:gridSpan w:val="4"/>
          </w:tcPr>
          <w:p w:rsidR="001D76B2" w:rsidRPr="00512546" w:rsidRDefault="001D76B2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Yürütüldüğü Birimler:</w:t>
            </w:r>
            <w:r w:rsidR="00793B0F" w:rsidRPr="005125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1D76B2" w:rsidRPr="00512546" w:rsidTr="004D0328">
        <w:trPr>
          <w:trHeight w:val="586"/>
          <w:jc w:val="center"/>
        </w:trPr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1D76B2" w:rsidRPr="00512546" w:rsidRDefault="001D76B2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793B0F" w:rsidRPr="00512546" w:rsidTr="004D0328">
        <w:trPr>
          <w:trHeight w:val="2031"/>
          <w:jc w:val="center"/>
        </w:trPr>
        <w:tc>
          <w:tcPr>
            <w:tcW w:w="2611" w:type="dxa"/>
          </w:tcPr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İlgili yıl/yarıyılda açılacak dersl</w:t>
            </w:r>
            <w:r w:rsidR="0091514B" w:rsidRPr="00512546">
              <w:rPr>
                <w:rFonts w:ascii="Times New Roman" w:hAnsi="Times New Roman" w:cs="Times New Roman"/>
              </w:rPr>
              <w:t>erin birimlerden talep edilmesi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dönem tanımları</w:t>
            </w:r>
            <w:r w:rsidR="0091514B" w:rsidRPr="00512546">
              <w:rPr>
                <w:rFonts w:ascii="Times New Roman" w:hAnsi="Times New Roman" w:cs="Times New Roman"/>
              </w:rPr>
              <w:t>nın yapılması ve aktif edilmesi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Katkı Payı ve Öğrenim Ücreti tanımlarının yapılması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</w:t>
            </w:r>
            <w:r w:rsidR="0091514B" w:rsidRPr="00512546">
              <w:rPr>
                <w:rFonts w:ascii="Times New Roman" w:hAnsi="Times New Roman" w:cs="Times New Roman"/>
              </w:rPr>
              <w:t>i Sisteminde derslerin açılması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Ders</w:t>
            </w:r>
            <w:r w:rsidR="0091514B" w:rsidRPr="00512546">
              <w:rPr>
                <w:rFonts w:ascii="Times New Roman" w:hAnsi="Times New Roman" w:cs="Times New Roman"/>
              </w:rPr>
              <w:t xml:space="preserve"> alma kurallarının düzenlenmesi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</w:t>
            </w:r>
            <w:r w:rsidR="003A789D" w:rsidRPr="00512546">
              <w:rPr>
                <w:rFonts w:ascii="Times New Roman" w:hAnsi="Times New Roman" w:cs="Times New Roman"/>
              </w:rPr>
              <w:t>eb sayfası</w:t>
            </w:r>
            <w:r w:rsidR="005C2787" w:rsidRPr="00512546">
              <w:rPr>
                <w:rFonts w:ascii="Times New Roman" w:hAnsi="Times New Roman" w:cs="Times New Roman"/>
              </w:rPr>
              <w:t>n</w:t>
            </w:r>
            <w:r w:rsidR="0091514B" w:rsidRPr="00512546">
              <w:rPr>
                <w:rFonts w:ascii="Times New Roman" w:hAnsi="Times New Roman" w:cs="Times New Roman"/>
              </w:rPr>
              <w:t>da duyuru yapılması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Ders kayıt süresince öğrenci ve danışmanlara hatır</w:t>
            </w:r>
            <w:r w:rsidR="0091514B" w:rsidRPr="00512546">
              <w:rPr>
                <w:rFonts w:ascii="Times New Roman" w:hAnsi="Times New Roman" w:cs="Times New Roman"/>
              </w:rPr>
              <w:t>latma mesajlarının gönderilmesi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Akademik Takvime göre belirlenen tarihlerde ders kayıt </w:t>
            </w:r>
            <w:r w:rsidR="0091514B" w:rsidRPr="00512546">
              <w:rPr>
                <w:rFonts w:ascii="Times New Roman" w:hAnsi="Times New Roman" w:cs="Times New Roman"/>
              </w:rPr>
              <w:t>sisteminin açılması/kapatılması</w:t>
            </w:r>
          </w:p>
        </w:tc>
        <w:tc>
          <w:tcPr>
            <w:tcW w:w="2611" w:type="dxa"/>
          </w:tcPr>
          <w:p w:rsidR="003A789D" w:rsidRPr="00512546" w:rsidRDefault="003A789D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Dekan</w:t>
            </w:r>
          </w:p>
          <w:p w:rsidR="00793B0F" w:rsidRPr="00512546" w:rsidRDefault="003A789D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 xml:space="preserve">YO/MYO </w:t>
            </w:r>
            <w:r w:rsidR="00793B0F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Müdür</w:t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ü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Öğrenci İşlemleri Birim Personeli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Otomasyon Birim Personeli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Harçlar Birim Personeli</w:t>
            </w:r>
          </w:p>
          <w:p w:rsidR="003A789D" w:rsidRPr="00512546" w:rsidRDefault="003A789D" w:rsidP="007E1FEB">
            <w:pPr>
              <w:pStyle w:val="ListeParagraf"/>
              <w:numPr>
                <w:ilvl w:val="0"/>
                <w:numId w:val="13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Danışmanı</w:t>
            </w:r>
          </w:p>
          <w:p w:rsidR="003A789D" w:rsidRPr="00512546" w:rsidRDefault="003A789D" w:rsidP="003A789D">
            <w:pPr>
              <w:rPr>
                <w:color w:val="auto"/>
                <w:u w:val="single"/>
              </w:rPr>
            </w:pPr>
          </w:p>
        </w:tc>
        <w:tc>
          <w:tcPr>
            <w:tcW w:w="2611" w:type="dxa"/>
          </w:tcPr>
          <w:p w:rsidR="00793B0F" w:rsidRPr="00512546" w:rsidRDefault="00520481" w:rsidP="007E1FEB">
            <w:pPr>
              <w:pStyle w:val="ListeParagraf"/>
              <w:numPr>
                <w:ilvl w:val="0"/>
                <w:numId w:val="13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Eğitimi-Öğretim v</w:t>
            </w:r>
            <w:r w:rsidR="00793B0F" w:rsidRPr="00512546">
              <w:rPr>
                <w:rFonts w:ascii="Times New Roman" w:hAnsi="Times New Roman" w:cs="Times New Roman"/>
              </w:rPr>
              <w:t>e Sınav Yönetmeliği</w:t>
            </w:r>
          </w:p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</w:tcPr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Öğrenci Bilgi Sistemi 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793B0F" w:rsidRPr="00512546" w:rsidTr="004D0328">
        <w:trPr>
          <w:trHeight w:val="679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İzleme Kriterleri: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Hiç der</w:t>
            </w:r>
            <w:r w:rsidR="0091514B" w:rsidRPr="00512546">
              <w:rPr>
                <w:rFonts w:ascii="Times New Roman" w:hAnsi="Times New Roman" w:cs="Times New Roman"/>
              </w:rPr>
              <w:t>s kaydı yapmamış öğrenci sayısı</w:t>
            </w:r>
            <w:r w:rsidR="00E33E52" w:rsidRPr="00512546">
              <w:rPr>
                <w:rFonts w:ascii="Times New Roman" w:hAnsi="Times New Roman" w:cs="Times New Roman"/>
              </w:rPr>
              <w:t xml:space="preserve"> oranı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Ders kaydı yapıp </w:t>
            </w:r>
            <w:r w:rsidR="0091514B" w:rsidRPr="00512546">
              <w:rPr>
                <w:rFonts w:ascii="Times New Roman" w:hAnsi="Times New Roman" w:cs="Times New Roman"/>
              </w:rPr>
              <w:t>kesinleştirmemiş öğrenci sayısı</w:t>
            </w:r>
            <w:r w:rsidR="00E33E52" w:rsidRPr="00512546">
              <w:rPr>
                <w:rFonts w:ascii="Times New Roman" w:hAnsi="Times New Roman" w:cs="Times New Roman"/>
              </w:rPr>
              <w:t xml:space="preserve"> oranı</w:t>
            </w:r>
          </w:p>
          <w:p w:rsidR="00793B0F" w:rsidRPr="00512546" w:rsidRDefault="00793B0F" w:rsidP="008E7534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Danışman </w:t>
            </w:r>
            <w:r w:rsidR="0091514B" w:rsidRPr="00512546">
              <w:rPr>
                <w:rFonts w:ascii="Times New Roman" w:hAnsi="Times New Roman" w:cs="Times New Roman"/>
              </w:rPr>
              <w:t>onayı yapılmamış öğrenci sayısı</w:t>
            </w:r>
            <w:r w:rsidR="00E33E52" w:rsidRPr="00512546">
              <w:rPr>
                <w:rFonts w:ascii="Times New Roman" w:hAnsi="Times New Roman" w:cs="Times New Roman"/>
              </w:rPr>
              <w:t xml:space="preserve"> oranı</w:t>
            </w:r>
          </w:p>
        </w:tc>
      </w:tr>
      <w:tr w:rsidR="00793B0F" w:rsidRPr="00512546" w:rsidTr="004D0328">
        <w:trPr>
          <w:trHeight w:val="679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Riskler: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Ders kaydını yapmamış olan öğrencinin pasif duruma düşerek öğrencilik haklarından yararlanamaması</w:t>
            </w:r>
          </w:p>
          <w:p w:rsidR="00473A0F" w:rsidRPr="00512546" w:rsidRDefault="00473A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Eksik açılmış ders sebebiyle ders kaydını tamamlayamayan öğrencinin dönem/yıl uzatması</w:t>
            </w:r>
          </w:p>
        </w:tc>
      </w:tr>
      <w:tr w:rsidR="00793B0F" w:rsidRPr="00512546" w:rsidTr="004D0328">
        <w:trPr>
          <w:trHeight w:val="793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Ders kayıt</w:t>
            </w:r>
            <w:r w:rsidR="0091514B" w:rsidRPr="00512546">
              <w:rPr>
                <w:rFonts w:ascii="Times New Roman" w:hAnsi="Times New Roman" w:cs="Times New Roman"/>
              </w:rPr>
              <w:t xml:space="preserve">larının </w:t>
            </w:r>
            <w:proofErr w:type="gramStart"/>
            <w:r w:rsidR="0091514B" w:rsidRPr="00512546">
              <w:rPr>
                <w:rFonts w:ascii="Times New Roman" w:hAnsi="Times New Roman" w:cs="Times New Roman"/>
              </w:rPr>
              <w:t>online</w:t>
            </w:r>
            <w:proofErr w:type="gramEnd"/>
            <w:r w:rsidR="0091514B" w:rsidRPr="00512546">
              <w:rPr>
                <w:rFonts w:ascii="Times New Roman" w:hAnsi="Times New Roman" w:cs="Times New Roman"/>
              </w:rPr>
              <w:t xml:space="preserve"> yapılıyor olması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3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Danışmanın öğrenci ders kaydını kontrol ederek öğrencinin ders se</w:t>
            </w:r>
            <w:r w:rsidR="0091514B" w:rsidRPr="00512546">
              <w:rPr>
                <w:rFonts w:ascii="Times New Roman" w:hAnsi="Times New Roman" w:cs="Times New Roman"/>
              </w:rPr>
              <w:t>çimindeki hatalarını düzeltmesi</w:t>
            </w:r>
          </w:p>
          <w:p w:rsidR="00793B0F" w:rsidRPr="00512546" w:rsidRDefault="00793B0F" w:rsidP="00A05FB7">
            <w:pPr>
              <w:pStyle w:val="ListeParagraf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lastRenderedPageBreak/>
              <w:t>Ders kayıt süresince öğrenci ve danışmanlara hatırlatma mesajlarının gönderilerek ders kayıt</w:t>
            </w:r>
            <w:r w:rsidR="0091514B" w:rsidRPr="00512546">
              <w:rPr>
                <w:rFonts w:ascii="Times New Roman" w:hAnsi="Times New Roman" w:cs="Times New Roman"/>
              </w:rPr>
              <w:t xml:space="preserve"> hatalarının en aza indirilmesi</w:t>
            </w:r>
          </w:p>
          <w:p w:rsidR="00793B0F" w:rsidRPr="00512546" w:rsidRDefault="00793B0F" w:rsidP="00A05FB7">
            <w:pPr>
              <w:pStyle w:val="ListeParagraf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Öğrencinin tekrar etmesi gereken derslerin Öğrenci Bilgi Sistemi tarafından </w:t>
            </w:r>
            <w:r w:rsidR="0091514B" w:rsidRPr="00512546">
              <w:rPr>
                <w:rFonts w:ascii="Times New Roman" w:hAnsi="Times New Roman" w:cs="Times New Roman"/>
              </w:rPr>
              <w:t>ders kaydına otomatik eklenmesi</w:t>
            </w:r>
          </w:p>
          <w:p w:rsidR="00793B0F" w:rsidRPr="00512546" w:rsidRDefault="00793B0F" w:rsidP="00A05FB7">
            <w:pPr>
              <w:pStyle w:val="ListeParagraf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Aktif dönemde alması gereken zorunlu dersin seçilmemesi halinde Öğrenci Bilgi Sisteminin uyarı veri</w:t>
            </w:r>
            <w:r w:rsidR="0091514B" w:rsidRPr="00512546">
              <w:rPr>
                <w:rFonts w:ascii="Times New Roman" w:hAnsi="Times New Roman" w:cs="Times New Roman"/>
              </w:rPr>
              <w:t>lmesi</w:t>
            </w:r>
          </w:p>
        </w:tc>
      </w:tr>
    </w:tbl>
    <w:p w:rsidR="001D76B2" w:rsidRPr="00512546" w:rsidRDefault="001D76B2" w:rsidP="001D76B2">
      <w:pPr>
        <w:rPr>
          <w:color w:val="auto"/>
          <w:sz w:val="22"/>
          <w:szCs w:val="22"/>
        </w:rPr>
      </w:pPr>
    </w:p>
    <w:p w:rsidR="00793B0F" w:rsidRPr="00512546" w:rsidRDefault="00EE52F1" w:rsidP="006D662C">
      <w:pPr>
        <w:spacing w:after="240"/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t>3</w:t>
      </w:r>
      <w:r w:rsidR="00793B0F" w:rsidRPr="00512546">
        <w:rPr>
          <w:b/>
          <w:color w:val="auto"/>
          <w:sz w:val="22"/>
          <w:szCs w:val="22"/>
        </w:rPr>
        <w:t>.11 Öğrenci Bilgi S</w:t>
      </w:r>
      <w:r w:rsidR="006D662C" w:rsidRPr="00512546">
        <w:rPr>
          <w:b/>
          <w:color w:val="auto"/>
          <w:sz w:val="22"/>
          <w:szCs w:val="22"/>
        </w:rPr>
        <w:t>istem</w:t>
      </w:r>
      <w:r w:rsidR="00507AEF" w:rsidRPr="00512546">
        <w:rPr>
          <w:b/>
          <w:color w:val="auto"/>
          <w:sz w:val="22"/>
          <w:szCs w:val="22"/>
        </w:rPr>
        <w:t>inin Yönetilmesi İ</w:t>
      </w:r>
      <w:r w:rsidR="006D662C" w:rsidRPr="00512546">
        <w:rPr>
          <w:b/>
          <w:color w:val="auto"/>
          <w:sz w:val="22"/>
          <w:szCs w:val="22"/>
        </w:rPr>
        <w:t>şlemleri</w:t>
      </w:r>
      <w:r w:rsidR="000D7F2D" w:rsidRPr="00512546">
        <w:rPr>
          <w:b/>
          <w:color w:val="auto"/>
          <w:sz w:val="22"/>
          <w:szCs w:val="22"/>
        </w:rPr>
        <w:t xml:space="preserve"> 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793B0F" w:rsidRPr="00512546" w:rsidTr="0041021F">
        <w:trPr>
          <w:trHeight w:val="586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Eğitim öğretimin tüm süreçlerinin Öğrenci Bilgi Sistemi üzerinde tanımlanması ve Akademik Takvime uygun şekilde yürütülmesi</w:t>
            </w:r>
          </w:p>
        </w:tc>
      </w:tr>
      <w:tr w:rsidR="00793B0F" w:rsidRPr="00512546" w:rsidTr="0041021F">
        <w:trPr>
          <w:trHeight w:val="586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793B0F" w:rsidRPr="00512546" w:rsidTr="0041021F">
        <w:trPr>
          <w:trHeight w:val="586"/>
          <w:jc w:val="center"/>
        </w:trPr>
        <w:tc>
          <w:tcPr>
            <w:tcW w:w="2611" w:type="dxa"/>
          </w:tcPr>
          <w:p w:rsidR="00793B0F" w:rsidRPr="00512546" w:rsidRDefault="00793B0F" w:rsidP="0091514B">
            <w:pPr>
              <w:tabs>
                <w:tab w:val="right" w:pos="2395"/>
              </w:tabs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  <w:r w:rsidR="0091514B" w:rsidRPr="00512546">
              <w:rPr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2611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3C65CF" w:rsidRPr="00512546" w:rsidTr="0041021F">
        <w:trPr>
          <w:trHeight w:val="3114"/>
          <w:jc w:val="center"/>
        </w:trPr>
        <w:tc>
          <w:tcPr>
            <w:tcW w:w="2611" w:type="dxa"/>
          </w:tcPr>
          <w:p w:rsidR="000D7F2D" w:rsidRPr="00512546" w:rsidRDefault="003A789D" w:rsidP="00A05FB7">
            <w:pPr>
              <w:pStyle w:val="ListeParagraf"/>
              <w:numPr>
                <w:ilvl w:val="0"/>
                <w:numId w:val="1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B</w:t>
            </w:r>
            <w:r w:rsidR="00793B0F" w:rsidRPr="00512546">
              <w:rPr>
                <w:rFonts w:ascii="Times New Roman" w:hAnsi="Times New Roman" w:cs="Times New Roman"/>
              </w:rPr>
              <w:t>irimlerin yazıları, kararları, Senato Kararları, Üniversite Yö</w:t>
            </w:r>
            <w:r w:rsidR="006D662C" w:rsidRPr="00512546">
              <w:rPr>
                <w:rFonts w:ascii="Times New Roman" w:hAnsi="Times New Roman" w:cs="Times New Roman"/>
              </w:rPr>
              <w:t>netim Kararları, YÖK yazıları, ÖSYM</w:t>
            </w:r>
            <w:r w:rsidR="00793B0F" w:rsidRPr="00512546">
              <w:rPr>
                <w:rFonts w:ascii="Times New Roman" w:hAnsi="Times New Roman" w:cs="Times New Roman"/>
              </w:rPr>
              <w:t xml:space="preserve"> ASAL yazıları, Akademik Takvim vb. süreç </w:t>
            </w:r>
            <w:r w:rsidR="0091514B" w:rsidRPr="00512546">
              <w:rPr>
                <w:rFonts w:ascii="Times New Roman" w:hAnsi="Times New Roman" w:cs="Times New Roman"/>
              </w:rPr>
              <w:t>kaynaklarının değerlendirilmesi</w:t>
            </w:r>
          </w:p>
          <w:p w:rsidR="00793B0F" w:rsidRPr="00512546" w:rsidRDefault="00793B0F" w:rsidP="00A05FB7">
            <w:pPr>
              <w:pStyle w:val="ListeParagraf"/>
              <w:numPr>
                <w:ilvl w:val="0"/>
                <w:numId w:val="1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Sisteminde</w:t>
            </w:r>
            <w:r w:rsidR="0091514B" w:rsidRPr="00512546">
              <w:rPr>
                <w:rFonts w:ascii="Times New Roman" w:hAnsi="Times New Roman" w:cs="Times New Roman"/>
              </w:rPr>
              <w:t xml:space="preserve"> uygun tanımlamaların yapılması</w:t>
            </w:r>
          </w:p>
          <w:p w:rsidR="000D7F2D" w:rsidRPr="00512546" w:rsidRDefault="00793B0F" w:rsidP="00A05FB7">
            <w:pPr>
              <w:pStyle w:val="ListeParagraf"/>
              <w:numPr>
                <w:ilvl w:val="0"/>
                <w:numId w:val="1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Yedekl</w:t>
            </w:r>
            <w:r w:rsidR="0091514B" w:rsidRPr="00512546">
              <w:rPr>
                <w:rFonts w:ascii="Times New Roman" w:hAnsi="Times New Roman" w:cs="Times New Roman"/>
              </w:rPr>
              <w:t>eme işlemlerinin takip edilmesi</w:t>
            </w:r>
            <w:r w:rsidRPr="00512546">
              <w:rPr>
                <w:rFonts w:ascii="Times New Roman" w:hAnsi="Times New Roman" w:cs="Times New Roman"/>
              </w:rPr>
              <w:t xml:space="preserve"> </w:t>
            </w:r>
          </w:p>
          <w:p w:rsidR="000D7F2D" w:rsidRPr="00512546" w:rsidRDefault="002B124B" w:rsidP="00A05FB7">
            <w:pPr>
              <w:pStyle w:val="ListeParagraf"/>
              <w:numPr>
                <w:ilvl w:val="0"/>
                <w:numId w:val="1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Kullanıcı t</w:t>
            </w:r>
            <w:r w:rsidR="00793B0F" w:rsidRPr="00512546">
              <w:rPr>
                <w:rFonts w:ascii="Times New Roman" w:hAnsi="Times New Roman" w:cs="Times New Roman"/>
              </w:rPr>
              <w:t>anımların</w:t>
            </w:r>
            <w:r w:rsidR="000D7F2D" w:rsidRPr="00512546">
              <w:rPr>
                <w:rFonts w:ascii="Times New Roman" w:hAnsi="Times New Roman" w:cs="Times New Roman"/>
              </w:rPr>
              <w:t xml:space="preserve">ın ve yetkilerinin </w:t>
            </w:r>
            <w:r w:rsidR="0091514B" w:rsidRPr="00512546">
              <w:rPr>
                <w:rFonts w:ascii="Times New Roman" w:hAnsi="Times New Roman" w:cs="Times New Roman"/>
              </w:rPr>
              <w:t>oluşturulması</w:t>
            </w:r>
          </w:p>
          <w:p w:rsidR="00793B0F" w:rsidRPr="00512546" w:rsidRDefault="00793B0F" w:rsidP="00A05FB7">
            <w:pPr>
              <w:pStyle w:val="ListeParagraf"/>
              <w:numPr>
                <w:ilvl w:val="0"/>
                <w:numId w:val="14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Kurumlar</w:t>
            </w:r>
            <w:r w:rsidR="0091514B" w:rsidRPr="00512546">
              <w:rPr>
                <w:rFonts w:ascii="Times New Roman" w:hAnsi="Times New Roman" w:cs="Times New Roman"/>
              </w:rPr>
              <w:t xml:space="preserve"> </w:t>
            </w:r>
            <w:r w:rsidRPr="00512546">
              <w:rPr>
                <w:rFonts w:ascii="Times New Roman" w:hAnsi="Times New Roman" w:cs="Times New Roman"/>
              </w:rPr>
              <w:t>a</w:t>
            </w:r>
            <w:r w:rsidR="0091514B" w:rsidRPr="00512546">
              <w:rPr>
                <w:rFonts w:ascii="Times New Roman" w:hAnsi="Times New Roman" w:cs="Times New Roman"/>
              </w:rPr>
              <w:t xml:space="preserve">rası </w:t>
            </w:r>
            <w:proofErr w:type="gramStart"/>
            <w:r w:rsidR="0091514B" w:rsidRPr="00512546">
              <w:rPr>
                <w:rFonts w:ascii="Times New Roman" w:hAnsi="Times New Roman" w:cs="Times New Roman"/>
              </w:rPr>
              <w:t>entegrasyonların</w:t>
            </w:r>
            <w:proofErr w:type="gramEnd"/>
            <w:r w:rsidR="0091514B" w:rsidRPr="00512546">
              <w:rPr>
                <w:rFonts w:ascii="Times New Roman" w:hAnsi="Times New Roman" w:cs="Times New Roman"/>
              </w:rPr>
              <w:t xml:space="preserve"> yapılması</w:t>
            </w:r>
          </w:p>
        </w:tc>
        <w:tc>
          <w:tcPr>
            <w:tcW w:w="2611" w:type="dxa"/>
          </w:tcPr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Şube Müdürü</w:t>
            </w:r>
          </w:p>
          <w:p w:rsidR="003A789D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Mezunlar ve İstatistik Şube Müdürü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Otomasyon Birim Personeli</w:t>
            </w:r>
          </w:p>
        </w:tc>
        <w:tc>
          <w:tcPr>
            <w:tcW w:w="2611" w:type="dxa"/>
          </w:tcPr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Eğitimi-Öğretim Ve Sınav Yönetmeliği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.009 Engelli Öğrenciler Ders ve Sınav Uygulamaları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.021 Diploma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.022 Muafiyet ve İntibak İşlemleri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.023 </w:t>
            </w:r>
            <w:proofErr w:type="spellStart"/>
            <w:r w:rsidRPr="00512546">
              <w:rPr>
                <w:rFonts w:ascii="Times New Roman" w:hAnsi="Times New Roman" w:cs="Times New Roman"/>
              </w:rPr>
              <w:t>Önlisans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Ve Lisans Düzeyindeki Programlar Arasında Geçiş, Çift </w:t>
            </w:r>
            <w:proofErr w:type="spellStart"/>
            <w:r w:rsidRPr="00512546">
              <w:rPr>
                <w:rFonts w:ascii="Times New Roman" w:hAnsi="Times New Roman" w:cs="Times New Roman"/>
              </w:rPr>
              <w:t>Anadal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, Yan Dal İle </w:t>
            </w:r>
            <w:proofErr w:type="spellStart"/>
            <w:r w:rsidRPr="00512546">
              <w:rPr>
                <w:rFonts w:ascii="Times New Roman" w:hAnsi="Times New Roman" w:cs="Times New Roman"/>
              </w:rPr>
              <w:t>Kurumlararası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Kredi Transferi Yapılması Esaslarına İlişkin Yönerge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.047 Özel Öğrenci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.078 Üniversite Seçmeli Ders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.079 Yaz Okulu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lastRenderedPageBreak/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.085 İlk Yüzde On Başarı Değerlendirme Yönergesi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.087 Örgün Eğitim Öğrencilerine Uzaktan Eğitimle Verilecek Dersler İçin Uygulama Esasları Yönergesi</w:t>
            </w:r>
          </w:p>
          <w:p w:rsidR="006D662C" w:rsidRPr="00512546" w:rsidRDefault="00A05FB7" w:rsidP="007E1FEB">
            <w:pPr>
              <w:pStyle w:val="ListeParagraf"/>
              <w:numPr>
                <w:ilvl w:val="0"/>
                <w:numId w:val="14"/>
              </w:numPr>
              <w:ind w:left="335" w:hanging="283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eastAsia="Times New Roman" w:hAnsi="Times New Roman" w:cs="Times New Roman"/>
                <w:lang w:eastAsia="tr-TR"/>
              </w:rPr>
              <w:t>TOGÜ.YÖN</w:t>
            </w:r>
            <w:proofErr w:type="gramEnd"/>
            <w:r w:rsidRPr="00512546">
              <w:rPr>
                <w:rFonts w:ascii="Times New Roman" w:eastAsia="Times New Roman" w:hAnsi="Times New Roman" w:cs="Times New Roman"/>
                <w:lang w:eastAsia="tr-TR"/>
              </w:rPr>
              <w:t>.107 Öğrenci Danışmanlığı Yönergesi</w:t>
            </w:r>
          </w:p>
        </w:tc>
        <w:tc>
          <w:tcPr>
            <w:tcW w:w="1943" w:type="dxa"/>
          </w:tcPr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lastRenderedPageBreak/>
              <w:t>EBYS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793B0F" w:rsidRPr="00512546" w:rsidRDefault="00793B0F" w:rsidP="007E1FEB">
            <w:pPr>
              <w:pStyle w:val="ListeParagraf"/>
              <w:numPr>
                <w:ilvl w:val="0"/>
                <w:numId w:val="14"/>
              </w:numPr>
              <w:ind w:left="418" w:hanging="284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793B0F" w:rsidRPr="00512546" w:rsidTr="0041021F">
        <w:trPr>
          <w:trHeight w:val="679"/>
          <w:jc w:val="center"/>
        </w:trPr>
        <w:tc>
          <w:tcPr>
            <w:tcW w:w="9776" w:type="dxa"/>
            <w:gridSpan w:val="4"/>
          </w:tcPr>
          <w:p w:rsidR="00793B0F" w:rsidRPr="00512546" w:rsidRDefault="007D5CAF" w:rsidP="00793B0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lastRenderedPageBreak/>
              <w:t>İzleme Kriterleri:</w:t>
            </w:r>
          </w:p>
          <w:p w:rsidR="007D5CAF" w:rsidRPr="00512546" w:rsidRDefault="008247C6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Öğrenci Bilgi Sistemine </w:t>
            </w:r>
            <w:r w:rsidR="007D5CAF" w:rsidRPr="00512546">
              <w:rPr>
                <w:rFonts w:ascii="Times New Roman" w:hAnsi="Times New Roman" w:cs="Times New Roman"/>
              </w:rPr>
              <w:t>erişi</w:t>
            </w:r>
            <w:r w:rsidRPr="00512546">
              <w:rPr>
                <w:rFonts w:ascii="Times New Roman" w:hAnsi="Times New Roman" w:cs="Times New Roman"/>
              </w:rPr>
              <w:t xml:space="preserve">min olmadığı </w:t>
            </w:r>
            <w:r w:rsidR="007D5CAF" w:rsidRPr="00512546">
              <w:rPr>
                <w:rFonts w:ascii="Times New Roman" w:hAnsi="Times New Roman" w:cs="Times New Roman"/>
              </w:rPr>
              <w:t>durum sayısı</w:t>
            </w:r>
          </w:p>
        </w:tc>
      </w:tr>
      <w:tr w:rsidR="00793B0F" w:rsidRPr="00512546" w:rsidTr="0041021F">
        <w:trPr>
          <w:trHeight w:val="679"/>
          <w:jc w:val="center"/>
        </w:trPr>
        <w:tc>
          <w:tcPr>
            <w:tcW w:w="9776" w:type="dxa"/>
            <w:gridSpan w:val="4"/>
          </w:tcPr>
          <w:p w:rsidR="00793B0F" w:rsidRPr="00512546" w:rsidRDefault="002E3FBC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Riskler:</w:t>
            </w:r>
          </w:p>
          <w:p w:rsidR="008247C6" w:rsidRPr="00512546" w:rsidRDefault="008247C6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Yedeklemenin günlük yapılmaması sonucu oluşabilecek veri kaybı</w:t>
            </w:r>
          </w:p>
          <w:p w:rsidR="008247C6" w:rsidRPr="00512546" w:rsidRDefault="008247C6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otomasyonunda kullanıcılar için hatalı yetki tanımlanması sonucu doğabilecek yetkisizlik problemleri</w:t>
            </w:r>
          </w:p>
          <w:p w:rsidR="008247C6" w:rsidRDefault="008247C6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Akademik Takvimin sisteme hatalı tanımlanması sonucu oluşabilecek aksaklıklar</w:t>
            </w:r>
          </w:p>
          <w:p w:rsidR="00701363" w:rsidRPr="00512546" w:rsidRDefault="00701363" w:rsidP="00701363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01363">
              <w:rPr>
                <w:rFonts w:ascii="Times New Roman" w:hAnsi="Times New Roman" w:cs="Times New Roman"/>
              </w:rPr>
              <w:t>Kullanıcı verilerinin yeterince korunamaması sonucu güvenlik açığının oluşması</w:t>
            </w:r>
            <w:bookmarkStart w:id="0" w:name="_GoBack"/>
            <w:bookmarkEnd w:id="0"/>
          </w:p>
        </w:tc>
      </w:tr>
      <w:tr w:rsidR="00793B0F" w:rsidRPr="00512546" w:rsidTr="0041021F">
        <w:trPr>
          <w:trHeight w:val="793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</w:p>
          <w:p w:rsidR="006D662C" w:rsidRPr="00512546" w:rsidRDefault="006D662C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Sistemin </w:t>
            </w:r>
            <w:r w:rsidR="0091514B" w:rsidRPr="00512546">
              <w:rPr>
                <w:rFonts w:ascii="Times New Roman" w:hAnsi="Times New Roman" w:cs="Times New Roman"/>
              </w:rPr>
              <w:t xml:space="preserve">E-devlet </w:t>
            </w:r>
            <w:proofErr w:type="gramStart"/>
            <w:r w:rsidR="0091514B" w:rsidRPr="00512546">
              <w:rPr>
                <w:rFonts w:ascii="Times New Roman" w:hAnsi="Times New Roman" w:cs="Times New Roman"/>
              </w:rPr>
              <w:t>entegrasyonunun</w:t>
            </w:r>
            <w:proofErr w:type="gramEnd"/>
            <w:r w:rsidR="0091514B" w:rsidRPr="00512546">
              <w:rPr>
                <w:rFonts w:ascii="Times New Roman" w:hAnsi="Times New Roman" w:cs="Times New Roman"/>
              </w:rPr>
              <w:t xml:space="preserve"> olması</w:t>
            </w:r>
          </w:p>
          <w:p w:rsidR="006D662C" w:rsidRPr="00512546" w:rsidRDefault="0091514B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Mobil uygulamanın olması</w:t>
            </w:r>
          </w:p>
          <w:p w:rsidR="006D662C" w:rsidRPr="00512546" w:rsidRDefault="0091514B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Otomasyonun kullanım kolaylığı</w:t>
            </w:r>
          </w:p>
          <w:p w:rsidR="006D662C" w:rsidRPr="00512546" w:rsidRDefault="006D662C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Her türlü güvenlik t</w:t>
            </w:r>
            <w:r w:rsidR="0091514B" w:rsidRPr="00512546">
              <w:rPr>
                <w:rFonts w:ascii="Times New Roman" w:hAnsi="Times New Roman" w:cs="Times New Roman"/>
              </w:rPr>
              <w:t>edbirlerini barındırıyor olması</w:t>
            </w:r>
          </w:p>
          <w:p w:rsidR="006D662C" w:rsidRPr="00512546" w:rsidRDefault="006D662C" w:rsidP="007E1F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Üniversitede kullanılan diğer otomasyonlar ve diğer ku</w:t>
            </w:r>
            <w:r w:rsidR="008247C6" w:rsidRPr="00512546">
              <w:rPr>
                <w:rFonts w:ascii="Times New Roman" w:hAnsi="Times New Roman" w:cs="Times New Roman"/>
              </w:rPr>
              <w:t xml:space="preserve">rum/kuruluşlarla </w:t>
            </w:r>
            <w:proofErr w:type="gramStart"/>
            <w:r w:rsidR="008247C6" w:rsidRPr="00512546">
              <w:rPr>
                <w:rFonts w:ascii="Times New Roman" w:hAnsi="Times New Roman" w:cs="Times New Roman"/>
              </w:rPr>
              <w:t xml:space="preserve">entegre </w:t>
            </w:r>
            <w:r w:rsidR="0091514B" w:rsidRPr="00512546">
              <w:rPr>
                <w:rFonts w:ascii="Times New Roman" w:hAnsi="Times New Roman" w:cs="Times New Roman"/>
              </w:rPr>
              <w:t>olması</w:t>
            </w:r>
            <w:proofErr w:type="gramEnd"/>
          </w:p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793B0F" w:rsidRPr="00512546" w:rsidRDefault="00793B0F" w:rsidP="007142A9">
      <w:pPr>
        <w:rPr>
          <w:color w:val="auto"/>
          <w:sz w:val="22"/>
          <w:szCs w:val="22"/>
        </w:rPr>
      </w:pPr>
    </w:p>
    <w:p w:rsidR="00793B0F" w:rsidRPr="00512546" w:rsidRDefault="00793B0F" w:rsidP="007142A9">
      <w:pPr>
        <w:rPr>
          <w:color w:val="auto"/>
          <w:sz w:val="22"/>
          <w:szCs w:val="22"/>
        </w:rPr>
      </w:pPr>
    </w:p>
    <w:p w:rsidR="00793B0F" w:rsidRPr="00512546" w:rsidRDefault="00570073" w:rsidP="007142A9">
      <w:pPr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t>3</w:t>
      </w:r>
      <w:r w:rsidR="006D662C" w:rsidRPr="00512546">
        <w:rPr>
          <w:b/>
          <w:color w:val="auto"/>
          <w:sz w:val="22"/>
          <w:szCs w:val="22"/>
        </w:rPr>
        <w:t>.1</w:t>
      </w:r>
      <w:r w:rsidR="007C16A4" w:rsidRPr="00512546">
        <w:rPr>
          <w:b/>
          <w:color w:val="auto"/>
          <w:sz w:val="22"/>
          <w:szCs w:val="22"/>
        </w:rPr>
        <w:t>2</w:t>
      </w:r>
      <w:r w:rsidR="006D662C" w:rsidRPr="00512546">
        <w:rPr>
          <w:b/>
          <w:color w:val="auto"/>
          <w:sz w:val="22"/>
          <w:szCs w:val="22"/>
        </w:rPr>
        <w:t xml:space="preserve"> Katkı Payı Ve Öğrenim Ücretleri İşlemleri</w:t>
      </w:r>
    </w:p>
    <w:p w:rsidR="00793B0F" w:rsidRPr="00512546" w:rsidRDefault="00793B0F" w:rsidP="007142A9">
      <w:pPr>
        <w:rPr>
          <w:color w:val="auto"/>
          <w:sz w:val="22"/>
          <w:szCs w:val="22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793B0F" w:rsidRPr="00512546" w:rsidTr="00793B0F">
        <w:trPr>
          <w:trHeight w:val="586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</w:t>
            </w:r>
            <w:r w:rsidR="006D662C" w:rsidRPr="00512546">
              <w:rPr>
                <w:color w:val="auto"/>
                <w:sz w:val="22"/>
                <w:szCs w:val="22"/>
              </w:rPr>
              <w:t>Öğrenciden öğrenim hayatı boyunca alınacak olan katkı payı ve öğrenim ücretlerinin takibinin yapılması ve ücretlerin güncellenme işlemlerini yürütmek</w:t>
            </w:r>
          </w:p>
        </w:tc>
      </w:tr>
      <w:tr w:rsidR="00793B0F" w:rsidRPr="00512546" w:rsidTr="00793B0F">
        <w:trPr>
          <w:trHeight w:val="586"/>
          <w:jc w:val="center"/>
        </w:trPr>
        <w:tc>
          <w:tcPr>
            <w:tcW w:w="9776" w:type="dxa"/>
            <w:gridSpan w:val="4"/>
          </w:tcPr>
          <w:p w:rsidR="00793B0F" w:rsidRPr="00512546" w:rsidRDefault="00793B0F" w:rsidP="00793B0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  <w:r w:rsidR="0026043F" w:rsidRPr="00512546">
              <w:rPr>
                <w:color w:val="auto"/>
                <w:sz w:val="22"/>
                <w:szCs w:val="22"/>
              </w:rPr>
              <w:t>, Strateji Geliştirme Daire Başkanlığı</w:t>
            </w:r>
          </w:p>
        </w:tc>
      </w:tr>
      <w:tr w:rsidR="00512546" w:rsidRPr="00512546" w:rsidTr="00793B0F">
        <w:trPr>
          <w:trHeight w:val="586"/>
          <w:jc w:val="center"/>
        </w:trPr>
        <w:tc>
          <w:tcPr>
            <w:tcW w:w="2611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793B0F" w:rsidRPr="00512546" w:rsidRDefault="00793B0F" w:rsidP="00793B0F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512546" w:rsidRPr="00512546" w:rsidTr="003C65CF">
        <w:trPr>
          <w:trHeight w:val="704"/>
          <w:jc w:val="center"/>
        </w:trPr>
        <w:tc>
          <w:tcPr>
            <w:tcW w:w="2611" w:type="dxa"/>
          </w:tcPr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Her yıl yayınlanan Cumhurbaşkanı Kararı’na göre belirlenen katkı payı ve Öğrenim ücretlerinin bölüm/program </w:t>
            </w:r>
            <w:r w:rsidRPr="00512546">
              <w:rPr>
                <w:rFonts w:ascii="Times New Roman" w:hAnsi="Times New Roman" w:cs="Times New Roman"/>
              </w:rPr>
              <w:lastRenderedPageBreak/>
              <w:t>bazında Öğren</w:t>
            </w:r>
            <w:r w:rsidR="00317E21" w:rsidRPr="00512546">
              <w:rPr>
                <w:rFonts w:ascii="Times New Roman" w:hAnsi="Times New Roman" w:cs="Times New Roman"/>
              </w:rPr>
              <w:t>ci Bilgi Sistemine tanımlanması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Üniversite Yönetim Kurulunca belirlenen Uluslararası öğrencilerin öğrenim ücretlerinin bölüm/program bazında Öğren</w:t>
            </w:r>
            <w:r w:rsidR="00317E21" w:rsidRPr="00512546">
              <w:rPr>
                <w:rFonts w:ascii="Times New Roman" w:hAnsi="Times New Roman" w:cs="Times New Roman"/>
              </w:rPr>
              <w:t>ci Bilgi Sistemine tanımlanması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Aynı anda birden fazla Yükseköğretim programına kayıtlı olan öğrencilerin YÖKSİS </w:t>
            </w:r>
            <w:proofErr w:type="gramStart"/>
            <w:r w:rsidRPr="00512546">
              <w:rPr>
                <w:rFonts w:ascii="Times New Roman" w:hAnsi="Times New Roman" w:cs="Times New Roman"/>
              </w:rPr>
              <w:t>entegr</w:t>
            </w:r>
            <w:r w:rsidR="00317E21" w:rsidRPr="00512546">
              <w:rPr>
                <w:rFonts w:ascii="Times New Roman" w:hAnsi="Times New Roman" w:cs="Times New Roman"/>
              </w:rPr>
              <w:t>asyonu</w:t>
            </w:r>
            <w:proofErr w:type="gramEnd"/>
            <w:r w:rsidR="00317E21" w:rsidRPr="00512546">
              <w:rPr>
                <w:rFonts w:ascii="Times New Roman" w:hAnsi="Times New Roman" w:cs="Times New Roman"/>
              </w:rPr>
              <w:t xml:space="preserve"> ile tespitinin yapılması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Katkı payı ve öğrenim ücreti muafiyeti</w:t>
            </w:r>
            <w:r w:rsidR="00317E21" w:rsidRPr="00512546">
              <w:rPr>
                <w:rFonts w:ascii="Times New Roman" w:hAnsi="Times New Roman" w:cs="Times New Roman"/>
              </w:rPr>
              <w:t xml:space="preserve"> olan öğrencilerin tanımlanması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Ödeme işlemlerinin Öğrenci Bilgi </w:t>
            </w:r>
            <w:r w:rsidR="00317E21" w:rsidRPr="00512546">
              <w:rPr>
                <w:rFonts w:ascii="Times New Roman" w:hAnsi="Times New Roman" w:cs="Times New Roman"/>
              </w:rPr>
              <w:t>Sistemi üzerinde takip edilmesi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Gerektiğ</w:t>
            </w:r>
            <w:r w:rsidR="00317E21" w:rsidRPr="00512546">
              <w:rPr>
                <w:rFonts w:ascii="Times New Roman" w:hAnsi="Times New Roman" w:cs="Times New Roman"/>
              </w:rPr>
              <w:t>inde iade işlemlerini yapılması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 xml:space="preserve">Akademik birim bazında katkı payı öğrenim ücretlerinin </w:t>
            </w:r>
            <w:proofErr w:type="gramStart"/>
            <w:r w:rsidRPr="00512546">
              <w:rPr>
                <w:rFonts w:ascii="Times New Roman" w:hAnsi="Times New Roman" w:cs="Times New Roman"/>
              </w:rPr>
              <w:t>konsolide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 edilerek hazırlanan tablonun Strateji Geliştirme </w:t>
            </w:r>
            <w:r w:rsidR="00317E21" w:rsidRPr="00512546">
              <w:rPr>
                <w:rFonts w:ascii="Times New Roman" w:hAnsi="Times New Roman" w:cs="Times New Roman"/>
              </w:rPr>
              <w:t>Daire Başkanlığına gönderilmesi</w:t>
            </w:r>
          </w:p>
        </w:tc>
        <w:tc>
          <w:tcPr>
            <w:tcW w:w="2611" w:type="dxa"/>
          </w:tcPr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lastRenderedPageBreak/>
              <w:t>Üniversite Yönetim Kurulu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95" w:hanging="284"/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Ulus</w:t>
            </w:r>
            <w:r w:rsidR="000D7F2D"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lararası Öğrenci Koordinatörü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395" w:hanging="284"/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  <w:r w:rsidRPr="00512546">
              <w:rPr>
                <w:rFonts w:ascii="Times New Roman" w:hAnsi="Times New Roman" w:cs="Times New Roman"/>
              </w:rPr>
              <w:br/>
            </w: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lastRenderedPageBreak/>
              <w:t>ÖİDB Harçlar Birimi Personeli</w:t>
            </w:r>
          </w:p>
        </w:tc>
        <w:tc>
          <w:tcPr>
            <w:tcW w:w="2611" w:type="dxa"/>
          </w:tcPr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lastRenderedPageBreak/>
              <w:t>İlgili Yıla Ait Cumhurbaşkanı Kararı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 xml:space="preserve">.105 Uluslararası Öğrenci </w:t>
            </w:r>
            <w:r w:rsidRPr="00512546">
              <w:rPr>
                <w:rFonts w:ascii="Times New Roman" w:hAnsi="Times New Roman" w:cs="Times New Roman"/>
              </w:rPr>
              <w:lastRenderedPageBreak/>
              <w:t>Kardeş İndirimi Başvuru Formu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.110 Şehit Gazi Yakını Dilekçesi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.121 İsteğe Bağlı Hazırlık İade Dilekçesi</w:t>
            </w:r>
            <w:r w:rsidRPr="00512546">
              <w:rPr>
                <w:rFonts w:ascii="Times New Roman" w:hAnsi="Times New Roman" w:cs="Times New Roman"/>
              </w:rPr>
              <w:t xml:space="preserve"> 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.122 Kayıt Dondurma İade Dilekçesi</w:t>
            </w:r>
            <w:r w:rsidRPr="00512546">
              <w:rPr>
                <w:rFonts w:ascii="Times New Roman" w:hAnsi="Times New Roman" w:cs="Times New Roman"/>
              </w:rPr>
              <w:t xml:space="preserve"> 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TOGÜ.FRM</w:t>
            </w:r>
            <w:proofErr w:type="gramEnd"/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.125 Sehven Yatırılan Harç İade Dilekçesi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.128 Yaz Okulu İade Dilekçesi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TOGÜ.FRM</w:t>
            </w:r>
            <w:proofErr w:type="gramEnd"/>
            <w:r w:rsidRPr="00512546">
              <w:rPr>
                <w:rFonts w:ascii="Times New Roman" w:hAnsi="Times New Roman" w:cs="Times New Roman"/>
              </w:rPr>
              <w:t>.129 Yüzde 10 İade Dilekçesi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Eğitimi-Öğretim Ve Sınav Yönetmeliği</w:t>
            </w:r>
          </w:p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TOGÜ.YÖN</w:t>
            </w:r>
            <w:proofErr w:type="gramEnd"/>
            <w:r w:rsidRPr="00512546">
              <w:rPr>
                <w:rFonts w:ascii="Times New Roman" w:hAnsi="Times New Roman" w:cs="Times New Roman"/>
              </w:rPr>
              <w:t>.009 Engelli Öğrenciler Ders ve Sınav Uygulamaları Yönergesi</w:t>
            </w:r>
          </w:p>
          <w:p w:rsidR="00AD664E" w:rsidRPr="00512546" w:rsidRDefault="00A05FB7" w:rsidP="007E1FEB">
            <w:pPr>
              <w:pStyle w:val="ListeParagraf"/>
              <w:numPr>
                <w:ilvl w:val="0"/>
                <w:numId w:val="15"/>
              </w:numPr>
              <w:ind w:left="477" w:hanging="526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Üniversite Yönetim Kurulu Kararı</w:t>
            </w:r>
          </w:p>
        </w:tc>
        <w:tc>
          <w:tcPr>
            <w:tcW w:w="1943" w:type="dxa"/>
          </w:tcPr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lastRenderedPageBreak/>
              <w:t>EBYS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AD664E" w:rsidRPr="00512546" w:rsidRDefault="00AD664E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lastRenderedPageBreak/>
              <w:t>Web Sayfası</w:t>
            </w:r>
          </w:p>
        </w:tc>
      </w:tr>
      <w:tr w:rsidR="00AD664E" w:rsidRPr="00512546" w:rsidTr="00793B0F">
        <w:trPr>
          <w:trHeight w:val="679"/>
          <w:jc w:val="center"/>
        </w:trPr>
        <w:tc>
          <w:tcPr>
            <w:tcW w:w="9776" w:type="dxa"/>
            <w:gridSpan w:val="4"/>
          </w:tcPr>
          <w:p w:rsidR="00AD664E" w:rsidRPr="00512546" w:rsidRDefault="00AD664E" w:rsidP="00AD664E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lastRenderedPageBreak/>
              <w:t>İzleme Kriterleri:</w:t>
            </w:r>
          </w:p>
          <w:p w:rsidR="000D7F2D" w:rsidRPr="00512546" w:rsidRDefault="000D7F2D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Katkı payı/öğrenim ücreti eksik veya fazla tahsil edilen öğrenci sayısı</w:t>
            </w:r>
          </w:p>
        </w:tc>
      </w:tr>
      <w:tr w:rsidR="00AD664E" w:rsidRPr="00512546" w:rsidTr="00793B0F">
        <w:trPr>
          <w:trHeight w:val="679"/>
          <w:jc w:val="center"/>
        </w:trPr>
        <w:tc>
          <w:tcPr>
            <w:tcW w:w="9776" w:type="dxa"/>
            <w:gridSpan w:val="4"/>
          </w:tcPr>
          <w:p w:rsidR="00AD664E" w:rsidRPr="00512546" w:rsidRDefault="00AD664E" w:rsidP="00AD664E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Riskler:</w:t>
            </w:r>
          </w:p>
          <w:p w:rsidR="008247C6" w:rsidRPr="00512546" w:rsidRDefault="008247C6" w:rsidP="007E1FEB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  <w:bCs/>
              </w:rPr>
              <w:t>Öğrenci ödeme işlemlerinde fazla veya eksik tahakkuk ettirilmesi sonucunda öğrencinin fazla veya eksik ödeme yapması</w:t>
            </w:r>
          </w:p>
        </w:tc>
      </w:tr>
      <w:tr w:rsidR="00023C8A" w:rsidRPr="00512546" w:rsidTr="00793B0F">
        <w:trPr>
          <w:trHeight w:val="793"/>
          <w:jc w:val="center"/>
        </w:trPr>
        <w:tc>
          <w:tcPr>
            <w:tcW w:w="9776" w:type="dxa"/>
            <w:gridSpan w:val="4"/>
          </w:tcPr>
          <w:p w:rsidR="00AD664E" w:rsidRPr="00512546" w:rsidRDefault="00AD664E" w:rsidP="005C2787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AD664E" w:rsidRPr="00512546" w:rsidRDefault="005C2787" w:rsidP="007E1FEB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</w:rPr>
            </w:pPr>
            <w:r w:rsidRPr="00512546">
              <w:rPr>
                <w:rFonts w:ascii="Times New Roman" w:hAnsi="Times New Roman" w:cs="Times New Roman"/>
                <w:bCs/>
              </w:rPr>
              <w:t xml:space="preserve">Banka ile </w:t>
            </w:r>
            <w:proofErr w:type="gramStart"/>
            <w:r w:rsidR="00AD664E" w:rsidRPr="00512546">
              <w:rPr>
                <w:rFonts w:ascii="Times New Roman" w:hAnsi="Times New Roman" w:cs="Times New Roman"/>
                <w:bCs/>
              </w:rPr>
              <w:t>entegrasyon</w:t>
            </w:r>
            <w:proofErr w:type="gramEnd"/>
            <w:r w:rsidR="00AD664E" w:rsidRPr="00512546">
              <w:rPr>
                <w:rFonts w:ascii="Times New Roman" w:hAnsi="Times New Roman" w:cs="Times New Roman"/>
                <w:bCs/>
              </w:rPr>
              <w:t xml:space="preserve"> yapılmış olması sebebiyle hiçbir aşamada manuel</w:t>
            </w:r>
            <w:r w:rsidR="00317E21" w:rsidRPr="00512546">
              <w:rPr>
                <w:rFonts w:ascii="Times New Roman" w:hAnsi="Times New Roman" w:cs="Times New Roman"/>
                <w:bCs/>
              </w:rPr>
              <w:t xml:space="preserve"> müdahale olmaması</w:t>
            </w:r>
          </w:p>
        </w:tc>
      </w:tr>
    </w:tbl>
    <w:p w:rsidR="00F66BB0" w:rsidRPr="00512546" w:rsidRDefault="00F66BB0" w:rsidP="007142A9">
      <w:pPr>
        <w:rPr>
          <w:color w:val="auto"/>
          <w:sz w:val="22"/>
          <w:szCs w:val="22"/>
        </w:rPr>
      </w:pPr>
    </w:p>
    <w:p w:rsidR="001F0828" w:rsidRDefault="001F0828" w:rsidP="0092794F">
      <w:pPr>
        <w:rPr>
          <w:b/>
          <w:color w:val="auto"/>
          <w:sz w:val="22"/>
          <w:szCs w:val="22"/>
        </w:rPr>
      </w:pPr>
    </w:p>
    <w:p w:rsidR="001F0828" w:rsidRDefault="001F0828" w:rsidP="0092794F">
      <w:pPr>
        <w:rPr>
          <w:b/>
          <w:color w:val="auto"/>
          <w:sz w:val="22"/>
          <w:szCs w:val="22"/>
        </w:rPr>
      </w:pPr>
    </w:p>
    <w:p w:rsidR="001F0828" w:rsidRDefault="001F0828" w:rsidP="0092794F">
      <w:pPr>
        <w:rPr>
          <w:b/>
          <w:color w:val="auto"/>
          <w:sz w:val="22"/>
          <w:szCs w:val="22"/>
        </w:rPr>
      </w:pPr>
    </w:p>
    <w:p w:rsidR="0092794F" w:rsidRPr="00512546" w:rsidRDefault="0092794F" w:rsidP="0092794F">
      <w:pPr>
        <w:rPr>
          <w:b/>
          <w:color w:val="auto"/>
          <w:sz w:val="22"/>
          <w:szCs w:val="22"/>
        </w:rPr>
      </w:pPr>
      <w:r w:rsidRPr="00512546">
        <w:rPr>
          <w:b/>
          <w:color w:val="auto"/>
          <w:sz w:val="22"/>
          <w:szCs w:val="22"/>
        </w:rPr>
        <w:t xml:space="preserve">3.13 </w:t>
      </w:r>
      <w:r w:rsidR="00987B64" w:rsidRPr="00512546">
        <w:rPr>
          <w:b/>
          <w:color w:val="auto"/>
          <w:sz w:val="22"/>
          <w:szCs w:val="22"/>
        </w:rPr>
        <w:t xml:space="preserve">Veri Hazırlama ve Raporlama </w:t>
      </w:r>
      <w:r w:rsidRPr="00512546">
        <w:rPr>
          <w:b/>
          <w:color w:val="auto"/>
          <w:sz w:val="22"/>
          <w:szCs w:val="22"/>
        </w:rPr>
        <w:t>Faaliyeti</w:t>
      </w:r>
    </w:p>
    <w:p w:rsidR="0092794F" w:rsidRPr="00512546" w:rsidRDefault="0092794F" w:rsidP="007142A9">
      <w:pPr>
        <w:rPr>
          <w:color w:val="auto"/>
          <w:sz w:val="22"/>
          <w:szCs w:val="22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92794F" w:rsidRPr="00512546" w:rsidTr="00EB5E51">
        <w:trPr>
          <w:trHeight w:val="586"/>
          <w:jc w:val="center"/>
        </w:trPr>
        <w:tc>
          <w:tcPr>
            <w:tcW w:w="9776" w:type="dxa"/>
            <w:gridSpan w:val="4"/>
          </w:tcPr>
          <w:p w:rsidR="0092794F" w:rsidRPr="00512546" w:rsidRDefault="0092794F" w:rsidP="0092794F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Faaliyetin Amacı:</w:t>
            </w:r>
            <w:r w:rsidRPr="00512546">
              <w:rPr>
                <w:color w:val="auto"/>
                <w:sz w:val="22"/>
                <w:szCs w:val="22"/>
              </w:rPr>
              <w:t xml:space="preserve"> Üniversitenin çeşitli birimlerinden gelen veri taleplerinin karşılanmasını sağlamak.</w:t>
            </w:r>
          </w:p>
        </w:tc>
      </w:tr>
      <w:tr w:rsidR="0092794F" w:rsidRPr="00512546" w:rsidTr="00EB5E51">
        <w:trPr>
          <w:trHeight w:val="586"/>
          <w:jc w:val="center"/>
        </w:trPr>
        <w:tc>
          <w:tcPr>
            <w:tcW w:w="9776" w:type="dxa"/>
            <w:gridSpan w:val="4"/>
          </w:tcPr>
          <w:p w:rsidR="0092794F" w:rsidRPr="00512546" w:rsidRDefault="0092794F" w:rsidP="00EB5E51">
            <w:pPr>
              <w:rPr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13623C" w:rsidRPr="00512546">
              <w:rPr>
                <w:color w:val="auto"/>
                <w:sz w:val="22"/>
                <w:szCs w:val="22"/>
              </w:rPr>
              <w:t>Tüm Akademik Birimler, Öğrenci İşleri Daire Başkanlığı</w:t>
            </w:r>
          </w:p>
        </w:tc>
      </w:tr>
      <w:tr w:rsidR="00512546" w:rsidRPr="00512546" w:rsidTr="00EB5E51">
        <w:trPr>
          <w:trHeight w:val="586"/>
          <w:jc w:val="center"/>
        </w:trPr>
        <w:tc>
          <w:tcPr>
            <w:tcW w:w="2611" w:type="dxa"/>
          </w:tcPr>
          <w:p w:rsidR="0092794F" w:rsidRPr="00512546" w:rsidRDefault="0092794F" w:rsidP="00EB5E51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Faaliyet Adımları</w:t>
            </w:r>
          </w:p>
        </w:tc>
        <w:tc>
          <w:tcPr>
            <w:tcW w:w="2611" w:type="dxa"/>
          </w:tcPr>
          <w:p w:rsidR="0092794F" w:rsidRPr="00512546" w:rsidRDefault="0092794F" w:rsidP="00EB5E51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11" w:type="dxa"/>
          </w:tcPr>
          <w:p w:rsidR="0092794F" w:rsidRPr="00512546" w:rsidRDefault="0092794F" w:rsidP="00EB5E51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943" w:type="dxa"/>
          </w:tcPr>
          <w:p w:rsidR="0092794F" w:rsidRPr="00512546" w:rsidRDefault="0092794F" w:rsidP="00EB5E51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512546" w:rsidRPr="00512546" w:rsidTr="00EB5E51">
        <w:trPr>
          <w:trHeight w:val="704"/>
          <w:jc w:val="center"/>
        </w:trPr>
        <w:tc>
          <w:tcPr>
            <w:tcW w:w="2611" w:type="dxa"/>
          </w:tcPr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ind w:left="313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Birimlerden talep edilen öğrenci verilerinin</w:t>
            </w:r>
            <w:r w:rsidR="00987B64" w:rsidRPr="00512546">
              <w:rPr>
                <w:rFonts w:ascii="Times New Roman" w:hAnsi="Times New Roman" w:cs="Times New Roman"/>
              </w:rPr>
              <w:t xml:space="preserve"> hazırlanması ve </w:t>
            </w:r>
            <w:r w:rsidRPr="00512546">
              <w:rPr>
                <w:rFonts w:ascii="Times New Roman" w:hAnsi="Times New Roman" w:cs="Times New Roman"/>
              </w:rPr>
              <w:t>raporlanması</w:t>
            </w:r>
          </w:p>
        </w:tc>
        <w:tc>
          <w:tcPr>
            <w:tcW w:w="2611" w:type="dxa"/>
          </w:tcPr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Daire Başkanı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Öğrenci İşleri Şube Müdürü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Mezunlar ve İstatistik Şube Müdürü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rPr>
                <w:rStyle w:val="Kpr"/>
                <w:rFonts w:ascii="Times New Roman" w:hAnsi="Times New Roman" w:cs="Times New Roman"/>
                <w:color w:val="auto"/>
                <w:u w:val="none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Öğrenci İşlemleri Birimi Personeli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Style w:val="Kpr"/>
                <w:rFonts w:ascii="Times New Roman" w:hAnsi="Times New Roman" w:cs="Times New Roman"/>
                <w:color w:val="auto"/>
                <w:u w:val="none"/>
              </w:rPr>
              <w:t>ÖİDB İstatistik Birimi Personeli</w:t>
            </w:r>
          </w:p>
        </w:tc>
        <w:tc>
          <w:tcPr>
            <w:tcW w:w="2611" w:type="dxa"/>
          </w:tcPr>
          <w:p w:rsidR="00A05FB7" w:rsidRPr="00512546" w:rsidRDefault="00A05FB7" w:rsidP="007E1FEB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.006 Lisansüstü Eğitim ve Öğretim Yönetmeliği</w:t>
            </w:r>
          </w:p>
          <w:p w:rsidR="0092794F" w:rsidRPr="00512546" w:rsidRDefault="00A05FB7" w:rsidP="007E1FEB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2546">
              <w:rPr>
                <w:rFonts w:ascii="Times New Roman" w:hAnsi="Times New Roman" w:cs="Times New Roman"/>
              </w:rPr>
              <w:t>TOGÜ.İKY</w:t>
            </w:r>
            <w:proofErr w:type="gramEnd"/>
            <w:r w:rsidRPr="00512546">
              <w:rPr>
                <w:rFonts w:ascii="Times New Roman" w:hAnsi="Times New Roman" w:cs="Times New Roman"/>
              </w:rPr>
              <w:t>.028 Ön Lisans ve Lisans Eğitim-Öğretim Ve Sınav Yönetmeliği</w:t>
            </w:r>
          </w:p>
        </w:tc>
        <w:tc>
          <w:tcPr>
            <w:tcW w:w="1943" w:type="dxa"/>
          </w:tcPr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EBYS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Bilgi Sistemi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YÖKSİS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Dijital Ortam</w:t>
            </w:r>
          </w:p>
          <w:p w:rsidR="0092794F" w:rsidRPr="00512546" w:rsidRDefault="0092794F" w:rsidP="007E1FEB">
            <w:pPr>
              <w:pStyle w:val="ListeParagraf"/>
              <w:numPr>
                <w:ilvl w:val="0"/>
                <w:numId w:val="15"/>
              </w:numPr>
              <w:ind w:left="276" w:hanging="142"/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Web Sayfası</w:t>
            </w:r>
          </w:p>
        </w:tc>
      </w:tr>
      <w:tr w:rsidR="0092794F" w:rsidRPr="00512546" w:rsidTr="00EB5E51">
        <w:trPr>
          <w:trHeight w:val="679"/>
          <w:jc w:val="center"/>
        </w:trPr>
        <w:tc>
          <w:tcPr>
            <w:tcW w:w="9776" w:type="dxa"/>
            <w:gridSpan w:val="4"/>
          </w:tcPr>
          <w:p w:rsidR="0092794F" w:rsidRPr="00512546" w:rsidRDefault="0092794F" w:rsidP="00EB5E5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12546">
              <w:rPr>
                <w:b/>
                <w:bCs/>
                <w:color w:val="auto"/>
                <w:sz w:val="22"/>
                <w:szCs w:val="22"/>
              </w:rPr>
              <w:t>İzleme Kriterleri: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Toplam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Ön lisans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Lisans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Toplam uluslararası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proofErr w:type="spellStart"/>
            <w:r w:rsidRPr="00512546">
              <w:rPr>
                <w:rFonts w:ascii="Times New Roman" w:hAnsi="Times New Roman" w:cs="Times New Roman"/>
              </w:rPr>
              <w:t>Yandal</w:t>
            </w:r>
            <w:proofErr w:type="spellEnd"/>
            <w:r w:rsidRPr="00512546">
              <w:rPr>
                <w:rFonts w:ascii="Times New Roman" w:hAnsi="Times New Roman" w:cs="Times New Roman"/>
              </w:rPr>
              <w:t xml:space="preserve"> yapan lisans öğrenci oranı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ÇAP veya YANDAL yapan öğrenci oranı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Uluslararası öğrenci oranı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Doktora öğrenci oranı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Öğretim üyesi başına düşen lisans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Öğretim üyesi başına düşen lisans ve lisansüstü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Öğretim elemanı başına düşen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Öğretim elemanı başına düşen ön lisans öğrenci sayısı</w:t>
            </w:r>
          </w:p>
          <w:p w:rsidR="00987B64" w:rsidRPr="00512546" w:rsidRDefault="00987B64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Öğretim elemanı ba</w:t>
            </w:r>
            <w:r w:rsidR="00275792">
              <w:rPr>
                <w:rFonts w:ascii="Times New Roman" w:hAnsi="Times New Roman" w:cs="Times New Roman"/>
              </w:rPr>
              <w:t xml:space="preserve">şına düşen lisans </w:t>
            </w:r>
            <w:r w:rsidRPr="00512546">
              <w:rPr>
                <w:rFonts w:ascii="Times New Roman" w:hAnsi="Times New Roman" w:cs="Times New Roman"/>
              </w:rPr>
              <w:t>öğrenci sayısı</w:t>
            </w:r>
          </w:p>
        </w:tc>
      </w:tr>
      <w:tr w:rsidR="0092794F" w:rsidRPr="00512546" w:rsidTr="00EB5E51">
        <w:trPr>
          <w:trHeight w:val="679"/>
          <w:jc w:val="center"/>
        </w:trPr>
        <w:tc>
          <w:tcPr>
            <w:tcW w:w="9776" w:type="dxa"/>
            <w:gridSpan w:val="4"/>
          </w:tcPr>
          <w:p w:rsidR="00B53707" w:rsidRPr="00512546" w:rsidRDefault="0092794F" w:rsidP="00EB5E51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Riskler:</w:t>
            </w:r>
          </w:p>
          <w:p w:rsidR="008247C6" w:rsidRPr="00512546" w:rsidRDefault="008247C6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işleri bilgi sisteminde yaşanabilecek kesintiler nedeniyle verilerin alınamaması</w:t>
            </w:r>
          </w:p>
          <w:p w:rsidR="0092794F" w:rsidRPr="00512546" w:rsidRDefault="0092794F" w:rsidP="00B53707">
            <w:pPr>
              <w:rPr>
                <w:color w:val="auto"/>
              </w:rPr>
            </w:pPr>
          </w:p>
        </w:tc>
      </w:tr>
      <w:tr w:rsidR="0092794F" w:rsidRPr="00512546" w:rsidTr="00EB5E51">
        <w:trPr>
          <w:trHeight w:val="793"/>
          <w:jc w:val="center"/>
        </w:trPr>
        <w:tc>
          <w:tcPr>
            <w:tcW w:w="9776" w:type="dxa"/>
            <w:gridSpan w:val="4"/>
          </w:tcPr>
          <w:p w:rsidR="0092794F" w:rsidRPr="00512546" w:rsidRDefault="0092794F" w:rsidP="00EB5E51">
            <w:pPr>
              <w:rPr>
                <w:b/>
                <w:color w:val="auto"/>
                <w:sz w:val="22"/>
                <w:szCs w:val="22"/>
              </w:rPr>
            </w:pPr>
            <w:r w:rsidRPr="00512546">
              <w:rPr>
                <w:b/>
                <w:color w:val="auto"/>
                <w:sz w:val="22"/>
                <w:szCs w:val="22"/>
              </w:rPr>
              <w:t>Fırsatlar:</w:t>
            </w:r>
          </w:p>
          <w:p w:rsidR="00B53707" w:rsidRPr="00512546" w:rsidRDefault="00B53707" w:rsidP="007E1F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12546">
              <w:rPr>
                <w:rFonts w:ascii="Times New Roman" w:hAnsi="Times New Roman" w:cs="Times New Roman"/>
              </w:rPr>
              <w:t>Öğrenci işleri bilgi sisteminin kullanıcı dostu olması</w:t>
            </w:r>
          </w:p>
        </w:tc>
      </w:tr>
    </w:tbl>
    <w:p w:rsidR="0092794F" w:rsidRPr="00512546" w:rsidRDefault="0092794F" w:rsidP="007142A9">
      <w:pPr>
        <w:rPr>
          <w:color w:val="auto"/>
          <w:sz w:val="22"/>
          <w:szCs w:val="22"/>
        </w:rPr>
      </w:pPr>
    </w:p>
    <w:sectPr w:rsidR="0092794F" w:rsidRPr="00512546" w:rsidSect="00751B59">
      <w:headerReference w:type="default" r:id="rId8"/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90" w:rsidRDefault="00554C90" w:rsidP="003B07E6">
      <w:r>
        <w:separator/>
      </w:r>
    </w:p>
  </w:endnote>
  <w:endnote w:type="continuationSeparator" w:id="0">
    <w:p w:rsidR="00554C90" w:rsidRDefault="00554C90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2" w:type="dxa"/>
      <w:jc w:val="center"/>
      <w:tblLook w:val="04A0" w:firstRow="1" w:lastRow="0" w:firstColumn="1" w:lastColumn="0" w:noHBand="0" w:noVBand="1"/>
    </w:tblPr>
    <w:tblGrid>
      <w:gridCol w:w="4763"/>
      <w:gridCol w:w="5019"/>
    </w:tblGrid>
    <w:tr w:rsidR="00EC38C1" w:rsidTr="0041021F">
      <w:trPr>
        <w:trHeight w:val="238"/>
        <w:jc w:val="center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C38C1" w:rsidRDefault="00EC38C1" w:rsidP="00F97A0B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Hazırlayan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C38C1" w:rsidRDefault="00EC38C1" w:rsidP="00F97A0B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Onaylayan</w:t>
          </w:r>
        </w:p>
      </w:tc>
    </w:tr>
    <w:tr w:rsidR="00EC38C1" w:rsidTr="0041021F">
      <w:trPr>
        <w:trHeight w:val="306"/>
        <w:jc w:val="center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C38C1" w:rsidRDefault="00EC38C1" w:rsidP="00F97A0B">
          <w:pPr>
            <w:jc w:val="center"/>
            <w:rPr>
              <w:rFonts w:eastAsia="Century Gothic"/>
              <w:sz w:val="24"/>
            </w:rPr>
          </w:pPr>
          <w:r>
            <w:rPr>
              <w:rFonts w:eastAsia="Century Gothic"/>
              <w:sz w:val="24"/>
            </w:rPr>
            <w:t>Kalite Koordinatörlüğü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C38C1" w:rsidRDefault="00EC38C1" w:rsidP="00F97A0B">
          <w:pPr>
            <w:jc w:val="center"/>
            <w:rPr>
              <w:rFonts w:eastAsia="Century Gothic"/>
              <w:sz w:val="24"/>
            </w:rPr>
          </w:pPr>
          <w:r>
            <w:rPr>
              <w:sz w:val="24"/>
            </w:rPr>
            <w:t>Kalite Koordinatörü</w:t>
          </w:r>
        </w:p>
      </w:tc>
    </w:tr>
  </w:tbl>
  <w:p w:rsidR="00EC38C1" w:rsidRDefault="00EC38C1" w:rsidP="00C76694">
    <w:pPr>
      <w:tabs>
        <w:tab w:val="center" w:pos="4536"/>
      </w:tabs>
      <w:jc w:val="both"/>
      <w:rPr>
        <w:rFonts w:eastAsia="Calibri"/>
        <w:i/>
        <w:color w:val="808080"/>
      </w:rPr>
    </w:pPr>
    <w:r w:rsidRPr="00C76694">
      <w:rPr>
        <w:rFonts w:eastAsia="Calibri"/>
        <w:i/>
        <w:color w:val="808080"/>
      </w:rPr>
      <w:t>*</w:t>
    </w:r>
    <w:r w:rsidRPr="00C76694">
      <w:t xml:space="preserve"> </w:t>
    </w:r>
    <w:r w:rsidRPr="00C76694">
      <w:rPr>
        <w:rFonts w:eastAsia="Calibri"/>
        <w:i/>
        <w:color w:val="808080"/>
      </w:rPr>
      <w:t>Tokat Gaziosmanpaşa Üniversitesi ilgili yönetmelik ve yönergeler gereğince hazırlanmıştır.</w:t>
    </w:r>
  </w:p>
  <w:p w:rsidR="00EC38C1" w:rsidRPr="00AD5EE5" w:rsidRDefault="00EC38C1" w:rsidP="00C76694">
    <w:pPr>
      <w:tabs>
        <w:tab w:val="center" w:pos="4536"/>
      </w:tabs>
      <w:jc w:val="both"/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90" w:rsidRDefault="00554C90" w:rsidP="003B07E6">
      <w:r>
        <w:separator/>
      </w:r>
    </w:p>
  </w:footnote>
  <w:footnote w:type="continuationSeparator" w:id="0">
    <w:p w:rsidR="00554C90" w:rsidRDefault="00554C90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EC38C1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EC38C1" w:rsidRPr="002212E8" w:rsidRDefault="00EC38C1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EC38C1" w:rsidRDefault="00EC38C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EC38C1" w:rsidRPr="0056648D" w:rsidRDefault="00EC38C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EC38C1" w:rsidRPr="0056648D" w:rsidRDefault="00EC38C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EC38C1" w:rsidRPr="002212E8" w:rsidRDefault="00EC38C1" w:rsidP="0056648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 xml:space="preserve">Öğrenci İşleri </w:t>
          </w:r>
          <w:r w:rsidRPr="001D76B2">
            <w:rPr>
              <w:rFonts w:eastAsia="Century Gothic"/>
              <w:b/>
              <w:sz w:val="24"/>
              <w:szCs w:val="28"/>
            </w:rPr>
            <w:t>Süreci</w:t>
          </w:r>
        </w:p>
      </w:tc>
      <w:tc>
        <w:tcPr>
          <w:tcW w:w="1536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EC38C1" w:rsidRPr="002D40E2" w:rsidRDefault="00EC38C1" w:rsidP="00B915B0">
          <w:pPr>
            <w:tabs>
              <w:tab w:val="left" w:pos="870"/>
            </w:tabs>
            <w:rPr>
              <w:rFonts w:eastAsia="Century Gothic"/>
            </w:rPr>
          </w:pPr>
          <w:proofErr w:type="gramStart"/>
          <w:r w:rsidRPr="00B915B0">
            <w:rPr>
              <w:rFonts w:eastAsia="Century Gothic"/>
            </w:rPr>
            <w:t>TOGÜ.SÜR</w:t>
          </w:r>
          <w:proofErr w:type="gramEnd"/>
          <w:r w:rsidRPr="00B915B0">
            <w:rPr>
              <w:rFonts w:eastAsia="Century Gothic"/>
            </w:rPr>
            <w:t>.003</w:t>
          </w:r>
        </w:p>
      </w:tc>
    </w:tr>
    <w:tr w:rsidR="00EC38C1" w:rsidRPr="002212E8" w:rsidTr="00860987">
      <w:trPr>
        <w:trHeight w:val="272"/>
      </w:trPr>
      <w:tc>
        <w:tcPr>
          <w:tcW w:w="1716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EC38C1" w:rsidRPr="002D40E2" w:rsidRDefault="00EC38C1" w:rsidP="00BF1FDB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01.10.2024</w:t>
          </w:r>
        </w:p>
      </w:tc>
    </w:tr>
    <w:tr w:rsidR="00EC38C1" w:rsidRPr="002212E8" w:rsidTr="00860987">
      <w:trPr>
        <w:trHeight w:val="286"/>
      </w:trPr>
      <w:tc>
        <w:tcPr>
          <w:tcW w:w="1716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21.05.2025</w:t>
          </w:r>
        </w:p>
      </w:tc>
    </w:tr>
    <w:tr w:rsidR="00EC38C1" w:rsidRPr="002212E8" w:rsidTr="00860987">
      <w:trPr>
        <w:trHeight w:val="286"/>
      </w:trPr>
      <w:tc>
        <w:tcPr>
          <w:tcW w:w="1716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EC38C1" w:rsidRPr="002D40E2" w:rsidRDefault="00876BE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02</w:t>
          </w:r>
        </w:p>
      </w:tc>
    </w:tr>
    <w:tr w:rsidR="00EC38C1" w:rsidRPr="002212E8" w:rsidTr="00860987">
      <w:trPr>
        <w:trHeight w:val="272"/>
      </w:trPr>
      <w:tc>
        <w:tcPr>
          <w:tcW w:w="1716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EC38C1" w:rsidRPr="002212E8" w:rsidRDefault="00EC38C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EC38C1" w:rsidRPr="002D40E2" w:rsidRDefault="00EC38C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701363">
            <w:rPr>
              <w:rFonts w:eastAsia="Century Gothic"/>
              <w:noProof/>
            </w:rPr>
            <w:t>17</w:t>
          </w:r>
          <w:r w:rsidRPr="003A0EEF">
            <w:rPr>
              <w:rFonts w:eastAsia="Century Gothic"/>
            </w:rPr>
            <w:fldChar w:fldCharType="end"/>
          </w:r>
          <w:r w:rsidR="001F0828">
            <w:rPr>
              <w:rFonts w:eastAsia="Century Gothic"/>
            </w:rPr>
            <w:t>/17</w:t>
          </w:r>
        </w:p>
      </w:tc>
    </w:tr>
  </w:tbl>
  <w:p w:rsidR="00EC38C1" w:rsidRDefault="00EC38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C6"/>
    <w:multiLevelType w:val="hybridMultilevel"/>
    <w:tmpl w:val="58EEFB9A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49D9"/>
    <w:multiLevelType w:val="hybridMultilevel"/>
    <w:tmpl w:val="7FEAA75A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988"/>
    <w:multiLevelType w:val="multilevel"/>
    <w:tmpl w:val="A91C2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4FCC"/>
    <w:multiLevelType w:val="hybridMultilevel"/>
    <w:tmpl w:val="81041870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68D4"/>
    <w:multiLevelType w:val="multilevel"/>
    <w:tmpl w:val="A9A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7699B"/>
    <w:multiLevelType w:val="hybridMultilevel"/>
    <w:tmpl w:val="F96429B6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75"/>
    <w:multiLevelType w:val="hybridMultilevel"/>
    <w:tmpl w:val="4C6E97DE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E611A"/>
    <w:multiLevelType w:val="hybridMultilevel"/>
    <w:tmpl w:val="551EB49E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21294"/>
    <w:multiLevelType w:val="hybridMultilevel"/>
    <w:tmpl w:val="DED42554"/>
    <w:lvl w:ilvl="0" w:tplc="EFD0B34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275442"/>
    <w:multiLevelType w:val="hybridMultilevel"/>
    <w:tmpl w:val="F1282970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F16BE"/>
    <w:multiLevelType w:val="hybridMultilevel"/>
    <w:tmpl w:val="212E3ECA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E525E"/>
    <w:multiLevelType w:val="hybridMultilevel"/>
    <w:tmpl w:val="69C4FA0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356845"/>
    <w:multiLevelType w:val="hybridMultilevel"/>
    <w:tmpl w:val="94560AD0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24871"/>
    <w:multiLevelType w:val="hybridMultilevel"/>
    <w:tmpl w:val="048CAB72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A7391"/>
    <w:multiLevelType w:val="hybridMultilevel"/>
    <w:tmpl w:val="B1E88FCA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14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07C7"/>
    <w:rsid w:val="00002DB1"/>
    <w:rsid w:val="00023C8A"/>
    <w:rsid w:val="00047FED"/>
    <w:rsid w:val="00054FA4"/>
    <w:rsid w:val="0009684B"/>
    <w:rsid w:val="000A1185"/>
    <w:rsid w:val="000A6F07"/>
    <w:rsid w:val="000B13CE"/>
    <w:rsid w:val="000C7014"/>
    <w:rsid w:val="000D779A"/>
    <w:rsid w:val="000D7F2D"/>
    <w:rsid w:val="000E3E22"/>
    <w:rsid w:val="00107ED6"/>
    <w:rsid w:val="0012706D"/>
    <w:rsid w:val="00131D0E"/>
    <w:rsid w:val="001335A9"/>
    <w:rsid w:val="0013623C"/>
    <w:rsid w:val="00143988"/>
    <w:rsid w:val="00162FBB"/>
    <w:rsid w:val="00164974"/>
    <w:rsid w:val="00197201"/>
    <w:rsid w:val="001A793F"/>
    <w:rsid w:val="001B5423"/>
    <w:rsid w:val="001C26D3"/>
    <w:rsid w:val="001C2A66"/>
    <w:rsid w:val="001C2B29"/>
    <w:rsid w:val="001C345D"/>
    <w:rsid w:val="001C67D5"/>
    <w:rsid w:val="001D25C2"/>
    <w:rsid w:val="001D76B2"/>
    <w:rsid w:val="001F0828"/>
    <w:rsid w:val="001F4B95"/>
    <w:rsid w:val="00207045"/>
    <w:rsid w:val="002107FD"/>
    <w:rsid w:val="002118C5"/>
    <w:rsid w:val="00212178"/>
    <w:rsid w:val="00215375"/>
    <w:rsid w:val="00245262"/>
    <w:rsid w:val="0025757B"/>
    <w:rsid w:val="0026043F"/>
    <w:rsid w:val="00275792"/>
    <w:rsid w:val="0027723F"/>
    <w:rsid w:val="0027777C"/>
    <w:rsid w:val="00283102"/>
    <w:rsid w:val="002B124B"/>
    <w:rsid w:val="002B72EC"/>
    <w:rsid w:val="002C1630"/>
    <w:rsid w:val="002C199A"/>
    <w:rsid w:val="002C2AD6"/>
    <w:rsid w:val="002D04A8"/>
    <w:rsid w:val="002D3931"/>
    <w:rsid w:val="002E3FBC"/>
    <w:rsid w:val="002E49EF"/>
    <w:rsid w:val="002F10F9"/>
    <w:rsid w:val="0030269A"/>
    <w:rsid w:val="00310BBA"/>
    <w:rsid w:val="00317E21"/>
    <w:rsid w:val="00322037"/>
    <w:rsid w:val="00323486"/>
    <w:rsid w:val="00336F4C"/>
    <w:rsid w:val="00342D0C"/>
    <w:rsid w:val="00352051"/>
    <w:rsid w:val="003565F2"/>
    <w:rsid w:val="00385069"/>
    <w:rsid w:val="003A789D"/>
    <w:rsid w:val="003B07E6"/>
    <w:rsid w:val="003B7B38"/>
    <w:rsid w:val="003C039F"/>
    <w:rsid w:val="003C65CF"/>
    <w:rsid w:val="003D7F7E"/>
    <w:rsid w:val="003E3982"/>
    <w:rsid w:val="003E58B4"/>
    <w:rsid w:val="003F7517"/>
    <w:rsid w:val="0041021F"/>
    <w:rsid w:val="0041069D"/>
    <w:rsid w:val="00410F17"/>
    <w:rsid w:val="00435CF4"/>
    <w:rsid w:val="00455EDD"/>
    <w:rsid w:val="00473A0F"/>
    <w:rsid w:val="004815ED"/>
    <w:rsid w:val="0049631E"/>
    <w:rsid w:val="004A0910"/>
    <w:rsid w:val="004C29F9"/>
    <w:rsid w:val="004D0328"/>
    <w:rsid w:val="004D4B7D"/>
    <w:rsid w:val="004D692D"/>
    <w:rsid w:val="004F3A1D"/>
    <w:rsid w:val="004F3E86"/>
    <w:rsid w:val="004F5796"/>
    <w:rsid w:val="00501C87"/>
    <w:rsid w:val="00507AEF"/>
    <w:rsid w:val="00512546"/>
    <w:rsid w:val="00520481"/>
    <w:rsid w:val="00526789"/>
    <w:rsid w:val="005267DB"/>
    <w:rsid w:val="00554C90"/>
    <w:rsid w:val="005556B6"/>
    <w:rsid w:val="0056273D"/>
    <w:rsid w:val="00562E13"/>
    <w:rsid w:val="0056648D"/>
    <w:rsid w:val="00570073"/>
    <w:rsid w:val="00587ED1"/>
    <w:rsid w:val="005C2787"/>
    <w:rsid w:val="005C4270"/>
    <w:rsid w:val="005D4A1A"/>
    <w:rsid w:val="005F77FD"/>
    <w:rsid w:val="006145F3"/>
    <w:rsid w:val="00614FD7"/>
    <w:rsid w:val="00624308"/>
    <w:rsid w:val="006313C0"/>
    <w:rsid w:val="00635F9A"/>
    <w:rsid w:val="00643DA7"/>
    <w:rsid w:val="00643DBB"/>
    <w:rsid w:val="0066365D"/>
    <w:rsid w:val="00681C89"/>
    <w:rsid w:val="006835A3"/>
    <w:rsid w:val="00685613"/>
    <w:rsid w:val="006862AB"/>
    <w:rsid w:val="00687B37"/>
    <w:rsid w:val="00692923"/>
    <w:rsid w:val="006D662C"/>
    <w:rsid w:val="00701363"/>
    <w:rsid w:val="00710021"/>
    <w:rsid w:val="007142A9"/>
    <w:rsid w:val="00716B07"/>
    <w:rsid w:val="00727D63"/>
    <w:rsid w:val="00740885"/>
    <w:rsid w:val="007420F4"/>
    <w:rsid w:val="00751613"/>
    <w:rsid w:val="00751B59"/>
    <w:rsid w:val="00763D75"/>
    <w:rsid w:val="00776C08"/>
    <w:rsid w:val="00793B0F"/>
    <w:rsid w:val="007B1927"/>
    <w:rsid w:val="007C16A4"/>
    <w:rsid w:val="007C1E9C"/>
    <w:rsid w:val="007C3085"/>
    <w:rsid w:val="007C459D"/>
    <w:rsid w:val="007C5B5C"/>
    <w:rsid w:val="007C697B"/>
    <w:rsid w:val="007D5CAF"/>
    <w:rsid w:val="007E1FEB"/>
    <w:rsid w:val="007E4DD1"/>
    <w:rsid w:val="007F7597"/>
    <w:rsid w:val="00813228"/>
    <w:rsid w:val="0082454A"/>
    <w:rsid w:val="008247C6"/>
    <w:rsid w:val="008275BF"/>
    <w:rsid w:val="008359CA"/>
    <w:rsid w:val="008430A5"/>
    <w:rsid w:val="0084469E"/>
    <w:rsid w:val="00860987"/>
    <w:rsid w:val="00876800"/>
    <w:rsid w:val="00876BE9"/>
    <w:rsid w:val="00882A24"/>
    <w:rsid w:val="00893CF6"/>
    <w:rsid w:val="008D24CA"/>
    <w:rsid w:val="008E2ACF"/>
    <w:rsid w:val="008E7534"/>
    <w:rsid w:val="008F2659"/>
    <w:rsid w:val="00910D8E"/>
    <w:rsid w:val="0091514B"/>
    <w:rsid w:val="00925CC1"/>
    <w:rsid w:val="0092794F"/>
    <w:rsid w:val="009602C1"/>
    <w:rsid w:val="0096779E"/>
    <w:rsid w:val="00974892"/>
    <w:rsid w:val="009776EF"/>
    <w:rsid w:val="00987B64"/>
    <w:rsid w:val="0099200C"/>
    <w:rsid w:val="00994A66"/>
    <w:rsid w:val="009C2A93"/>
    <w:rsid w:val="009F15B2"/>
    <w:rsid w:val="00A04F2F"/>
    <w:rsid w:val="00A05FB7"/>
    <w:rsid w:val="00A26F05"/>
    <w:rsid w:val="00A34656"/>
    <w:rsid w:val="00A74828"/>
    <w:rsid w:val="00A86057"/>
    <w:rsid w:val="00A91000"/>
    <w:rsid w:val="00A9530C"/>
    <w:rsid w:val="00AC404A"/>
    <w:rsid w:val="00AC6F7F"/>
    <w:rsid w:val="00AC7E3C"/>
    <w:rsid w:val="00AD4A6D"/>
    <w:rsid w:val="00AD5EE5"/>
    <w:rsid w:val="00AD664E"/>
    <w:rsid w:val="00AF1D98"/>
    <w:rsid w:val="00AF6F66"/>
    <w:rsid w:val="00B00D64"/>
    <w:rsid w:val="00B1417F"/>
    <w:rsid w:val="00B35AB7"/>
    <w:rsid w:val="00B53707"/>
    <w:rsid w:val="00B54B0A"/>
    <w:rsid w:val="00B837EB"/>
    <w:rsid w:val="00B915B0"/>
    <w:rsid w:val="00BC1681"/>
    <w:rsid w:val="00BF126D"/>
    <w:rsid w:val="00BF1FDB"/>
    <w:rsid w:val="00BF64B4"/>
    <w:rsid w:val="00C138EE"/>
    <w:rsid w:val="00C2268E"/>
    <w:rsid w:val="00C337C0"/>
    <w:rsid w:val="00C375CE"/>
    <w:rsid w:val="00C454E5"/>
    <w:rsid w:val="00C50B74"/>
    <w:rsid w:val="00C628FE"/>
    <w:rsid w:val="00C66D5C"/>
    <w:rsid w:val="00C76694"/>
    <w:rsid w:val="00C930D7"/>
    <w:rsid w:val="00CA1B12"/>
    <w:rsid w:val="00CD572E"/>
    <w:rsid w:val="00CE420F"/>
    <w:rsid w:val="00CF17C0"/>
    <w:rsid w:val="00CF2A61"/>
    <w:rsid w:val="00CF6BD5"/>
    <w:rsid w:val="00D0031F"/>
    <w:rsid w:val="00D25CA8"/>
    <w:rsid w:val="00D377E4"/>
    <w:rsid w:val="00D453B6"/>
    <w:rsid w:val="00D54E6F"/>
    <w:rsid w:val="00D73B3F"/>
    <w:rsid w:val="00D76BE0"/>
    <w:rsid w:val="00D96BF1"/>
    <w:rsid w:val="00DA2B08"/>
    <w:rsid w:val="00DC6CBA"/>
    <w:rsid w:val="00DD577C"/>
    <w:rsid w:val="00DE7C14"/>
    <w:rsid w:val="00DF7B72"/>
    <w:rsid w:val="00E2229B"/>
    <w:rsid w:val="00E24A5A"/>
    <w:rsid w:val="00E33029"/>
    <w:rsid w:val="00E33E52"/>
    <w:rsid w:val="00E555A0"/>
    <w:rsid w:val="00E55C6E"/>
    <w:rsid w:val="00E56FFA"/>
    <w:rsid w:val="00E57629"/>
    <w:rsid w:val="00E73255"/>
    <w:rsid w:val="00E77C67"/>
    <w:rsid w:val="00E8376D"/>
    <w:rsid w:val="00E84470"/>
    <w:rsid w:val="00E87C9F"/>
    <w:rsid w:val="00EB5E51"/>
    <w:rsid w:val="00EC38C1"/>
    <w:rsid w:val="00EC6CEB"/>
    <w:rsid w:val="00ED5A7B"/>
    <w:rsid w:val="00ED7463"/>
    <w:rsid w:val="00EE52F1"/>
    <w:rsid w:val="00F05F87"/>
    <w:rsid w:val="00F06563"/>
    <w:rsid w:val="00F14F22"/>
    <w:rsid w:val="00F306C4"/>
    <w:rsid w:val="00F3197B"/>
    <w:rsid w:val="00F32B52"/>
    <w:rsid w:val="00F378D6"/>
    <w:rsid w:val="00F53C8C"/>
    <w:rsid w:val="00F66BB0"/>
    <w:rsid w:val="00F77156"/>
    <w:rsid w:val="00F92640"/>
    <w:rsid w:val="00F97A0B"/>
    <w:rsid w:val="00FA10DA"/>
    <w:rsid w:val="00FA226D"/>
    <w:rsid w:val="00FA5D1B"/>
    <w:rsid w:val="00FB73AC"/>
    <w:rsid w:val="00FC6559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6D584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5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4656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E24A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4B28-95F9-48AB-9F43-A2DF69A9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17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2023-12-22T05:48:00Z</dcterms:created>
  <dcterms:modified xsi:type="dcterms:W3CDTF">2026-02-03T13:31:00Z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03b92187-785b-4ebe-8059-67778fa12269</vt:lpwstr>
  </property>
</Properties>
</file>