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977" w:type="dxa"/>
        <w:tblInd w:w="-856" w:type="dxa"/>
        <w:tblLook w:val="04A0" w:firstRow="1" w:lastRow="0" w:firstColumn="1" w:lastColumn="0" w:noHBand="0" w:noVBand="1"/>
      </w:tblPr>
      <w:tblGrid>
        <w:gridCol w:w="4229"/>
        <w:gridCol w:w="3373"/>
        <w:gridCol w:w="3375"/>
      </w:tblGrid>
      <w:tr w:rsidR="002924B1" w:rsidTr="002924B1">
        <w:trPr>
          <w:trHeight w:val="491"/>
        </w:trPr>
        <w:tc>
          <w:tcPr>
            <w:tcW w:w="4229" w:type="dxa"/>
          </w:tcPr>
          <w:p w:rsidR="002924B1" w:rsidRPr="00D067D9" w:rsidRDefault="002924B1" w:rsidP="00414E4D">
            <w:pPr>
              <w:rPr>
                <w:b/>
                <w:bCs/>
              </w:rPr>
            </w:pPr>
            <w:bookmarkStart w:id="0" w:name="_GoBack"/>
            <w:bookmarkEnd w:id="0"/>
            <w:r w:rsidRPr="00D067D9">
              <w:rPr>
                <w:b/>
                <w:bCs/>
              </w:rPr>
              <w:t>Zaman</w:t>
            </w:r>
          </w:p>
        </w:tc>
        <w:tc>
          <w:tcPr>
            <w:tcW w:w="3373" w:type="dxa"/>
          </w:tcPr>
          <w:p w:rsidR="002924B1" w:rsidRPr="00D067D9" w:rsidRDefault="002924B1" w:rsidP="00414E4D">
            <w:pPr>
              <w:rPr>
                <w:b/>
                <w:bCs/>
              </w:rPr>
            </w:pPr>
            <w:r w:rsidRPr="00D067D9">
              <w:rPr>
                <w:b/>
                <w:bCs/>
              </w:rPr>
              <w:t>Katılımcılar</w:t>
            </w:r>
          </w:p>
        </w:tc>
        <w:tc>
          <w:tcPr>
            <w:tcW w:w="3375" w:type="dxa"/>
          </w:tcPr>
          <w:p w:rsidR="002924B1" w:rsidRPr="00D067D9" w:rsidRDefault="002924B1" w:rsidP="00414E4D">
            <w:pPr>
              <w:rPr>
                <w:b/>
                <w:bCs/>
              </w:rPr>
            </w:pPr>
            <w:r w:rsidRPr="00D067D9">
              <w:rPr>
                <w:b/>
                <w:bCs/>
              </w:rPr>
              <w:t>Amaç</w:t>
            </w:r>
          </w:p>
        </w:tc>
      </w:tr>
      <w:tr w:rsidR="002924B1" w:rsidTr="002924B1">
        <w:trPr>
          <w:trHeight w:val="973"/>
        </w:trPr>
        <w:tc>
          <w:tcPr>
            <w:tcW w:w="4229" w:type="dxa"/>
          </w:tcPr>
          <w:p w:rsidR="002924B1" w:rsidRDefault="002924B1" w:rsidP="00414E4D">
            <w:r w:rsidRPr="00AB3364">
              <w:t xml:space="preserve"> Kur Öncesi</w:t>
            </w:r>
          </w:p>
        </w:tc>
        <w:tc>
          <w:tcPr>
            <w:tcW w:w="3373" w:type="dxa"/>
          </w:tcPr>
          <w:p w:rsidR="002924B1" w:rsidRDefault="002924B1" w:rsidP="00414E4D">
            <w:r>
              <w:t>Yeni kayıtlı öğrenciler</w:t>
            </w:r>
          </w:p>
        </w:tc>
        <w:tc>
          <w:tcPr>
            <w:tcW w:w="3375" w:type="dxa"/>
          </w:tcPr>
          <w:p w:rsidR="002924B1" w:rsidRDefault="002924B1" w:rsidP="00414E4D">
            <w:proofErr w:type="spellStart"/>
            <w:r>
              <w:t>Hazırbulunuşluk</w:t>
            </w:r>
            <w:proofErr w:type="spellEnd"/>
            <w:r>
              <w:t xml:space="preserve"> düzeyi ve dil eğitimi beklentilerini belirlemek</w:t>
            </w:r>
          </w:p>
        </w:tc>
      </w:tr>
      <w:tr w:rsidR="002924B1" w:rsidTr="002924B1">
        <w:trPr>
          <w:trHeight w:val="240"/>
        </w:trPr>
        <w:tc>
          <w:tcPr>
            <w:tcW w:w="4229" w:type="dxa"/>
          </w:tcPr>
          <w:p w:rsidR="002924B1" w:rsidRDefault="002924B1" w:rsidP="00414E4D">
            <w:r>
              <w:t>Kur Ortası (4.–5. hafta)</w:t>
            </w:r>
          </w:p>
        </w:tc>
        <w:tc>
          <w:tcPr>
            <w:tcW w:w="3373" w:type="dxa"/>
          </w:tcPr>
          <w:p w:rsidR="002924B1" w:rsidRDefault="002924B1" w:rsidP="00414E4D">
            <w:r>
              <w:t>Kur içindeki öğrenciler</w:t>
            </w:r>
          </w:p>
        </w:tc>
        <w:tc>
          <w:tcPr>
            <w:tcW w:w="3375" w:type="dxa"/>
          </w:tcPr>
          <w:p w:rsidR="002924B1" w:rsidRDefault="002924B1" w:rsidP="00414E4D">
            <w:r>
              <w:t>Kazanımlara ulaşım sürecini izlemek, öğretimde anlık iyileştirme sağlamak</w:t>
            </w:r>
          </w:p>
        </w:tc>
      </w:tr>
      <w:tr w:rsidR="002924B1" w:rsidTr="002924B1">
        <w:trPr>
          <w:trHeight w:val="240"/>
        </w:trPr>
        <w:tc>
          <w:tcPr>
            <w:tcW w:w="4229" w:type="dxa"/>
          </w:tcPr>
          <w:p w:rsidR="002924B1" w:rsidRDefault="002924B1" w:rsidP="00414E4D">
            <w:r>
              <w:t>Kur Sonu</w:t>
            </w:r>
          </w:p>
        </w:tc>
        <w:tc>
          <w:tcPr>
            <w:tcW w:w="3373" w:type="dxa"/>
          </w:tcPr>
          <w:p w:rsidR="002924B1" w:rsidRDefault="002924B1" w:rsidP="00414E4D">
            <w:r>
              <w:t>Kur sonu öğrencileri</w:t>
            </w:r>
          </w:p>
        </w:tc>
        <w:tc>
          <w:tcPr>
            <w:tcW w:w="3375" w:type="dxa"/>
          </w:tcPr>
          <w:p w:rsidR="002924B1" w:rsidRDefault="002924B1" w:rsidP="00414E4D">
            <w:r>
              <w:t>Öğrencilerin o kura ait kazanımlara ulaşıp ulaşmadığını ölçmek</w:t>
            </w:r>
          </w:p>
        </w:tc>
      </w:tr>
      <w:tr w:rsidR="002924B1" w:rsidTr="002924B1">
        <w:trPr>
          <w:trHeight w:val="240"/>
        </w:trPr>
        <w:tc>
          <w:tcPr>
            <w:tcW w:w="4229" w:type="dxa"/>
          </w:tcPr>
          <w:p w:rsidR="002924B1" w:rsidRDefault="002924B1" w:rsidP="00414E4D">
            <w:r>
              <w:t>Yeterlik / Mezuniyet Öncesi</w:t>
            </w:r>
          </w:p>
        </w:tc>
        <w:tc>
          <w:tcPr>
            <w:tcW w:w="3373" w:type="dxa"/>
          </w:tcPr>
          <w:p w:rsidR="002924B1" w:rsidRDefault="002924B1" w:rsidP="00414E4D">
            <w:r>
              <w:t>Mezuniyet aşamasındaki öğrenciler</w:t>
            </w:r>
          </w:p>
        </w:tc>
        <w:tc>
          <w:tcPr>
            <w:tcW w:w="3375" w:type="dxa"/>
          </w:tcPr>
          <w:p w:rsidR="002924B1" w:rsidRDefault="002924B1" w:rsidP="00414E4D">
            <w:r>
              <w:t>Program genelinde dil kazanımlarına ulaşılıp ulaşılmadığını analiz etmek</w:t>
            </w:r>
          </w:p>
        </w:tc>
      </w:tr>
      <w:tr w:rsidR="002924B1" w:rsidTr="002924B1">
        <w:trPr>
          <w:trHeight w:val="240"/>
        </w:trPr>
        <w:tc>
          <w:tcPr>
            <w:tcW w:w="4229" w:type="dxa"/>
          </w:tcPr>
          <w:p w:rsidR="002924B1" w:rsidRDefault="002924B1" w:rsidP="00414E4D">
            <w:r>
              <w:t>Mezuniyetten 6–12 ay sonra</w:t>
            </w:r>
          </w:p>
        </w:tc>
        <w:tc>
          <w:tcPr>
            <w:tcW w:w="3373" w:type="dxa"/>
          </w:tcPr>
          <w:p w:rsidR="002924B1" w:rsidRDefault="002924B1" w:rsidP="00414E4D">
            <w:r>
              <w:t>Mezunlar</w:t>
            </w:r>
          </w:p>
        </w:tc>
        <w:tc>
          <w:tcPr>
            <w:tcW w:w="3375" w:type="dxa"/>
          </w:tcPr>
          <w:p w:rsidR="002924B1" w:rsidRDefault="002924B1" w:rsidP="00414E4D">
            <w:r>
              <w:t>Öğrencilerin öğrendikleri Türkçeyi sosyal, akademik, mesleki alanlarda kullanıp kullanmadıklarını öğrenmek</w:t>
            </w:r>
          </w:p>
        </w:tc>
      </w:tr>
      <w:tr w:rsidR="002924B1" w:rsidTr="002924B1">
        <w:trPr>
          <w:trHeight w:val="240"/>
        </w:trPr>
        <w:tc>
          <w:tcPr>
            <w:tcW w:w="4229" w:type="dxa"/>
          </w:tcPr>
          <w:p w:rsidR="002924B1" w:rsidRDefault="002924B1" w:rsidP="00414E4D">
            <w:r>
              <w:t>Mezuniyet Sonrası (6–12 ay)</w:t>
            </w:r>
          </w:p>
        </w:tc>
        <w:tc>
          <w:tcPr>
            <w:tcW w:w="3373" w:type="dxa"/>
          </w:tcPr>
          <w:p w:rsidR="002924B1" w:rsidRDefault="002924B1" w:rsidP="00414E4D">
            <w:r>
              <w:t>Mezunlar</w:t>
            </w:r>
          </w:p>
        </w:tc>
        <w:tc>
          <w:tcPr>
            <w:tcW w:w="3375" w:type="dxa"/>
          </w:tcPr>
          <w:p w:rsidR="002924B1" w:rsidRDefault="002924B1" w:rsidP="00414E4D">
            <w:r>
              <w:t>Program kazanımlarının uzun vadeli etkilerini, mesleki ve sosyal kullanımını değerlendirmek</w:t>
            </w:r>
          </w:p>
        </w:tc>
      </w:tr>
      <w:tr w:rsidR="002924B1" w:rsidTr="002924B1">
        <w:trPr>
          <w:trHeight w:val="240"/>
        </w:trPr>
        <w:tc>
          <w:tcPr>
            <w:tcW w:w="4229" w:type="dxa"/>
          </w:tcPr>
          <w:p w:rsidR="002924B1" w:rsidRDefault="002924B1" w:rsidP="00414E4D">
            <w:r>
              <w:t>Öğretim Elemanı Anketi</w:t>
            </w:r>
          </w:p>
        </w:tc>
        <w:tc>
          <w:tcPr>
            <w:tcW w:w="3373" w:type="dxa"/>
          </w:tcPr>
          <w:p w:rsidR="002924B1" w:rsidRDefault="002924B1" w:rsidP="00414E4D">
            <w:r>
              <w:t>Tüm öğreticiler</w:t>
            </w:r>
          </w:p>
        </w:tc>
        <w:tc>
          <w:tcPr>
            <w:tcW w:w="3375" w:type="dxa"/>
          </w:tcPr>
          <w:p w:rsidR="002924B1" w:rsidRDefault="002924B1" w:rsidP="00414E4D">
            <w:r>
              <w:t xml:space="preserve">Hedef kazanımların </w:t>
            </w:r>
            <w:proofErr w:type="spellStart"/>
            <w:r>
              <w:t>öğretilebilirliği</w:t>
            </w:r>
            <w:proofErr w:type="spellEnd"/>
            <w:r>
              <w:t>, uygulanabilirliği, gerçekçi olup olmadığını sorgulamak</w:t>
            </w:r>
          </w:p>
        </w:tc>
      </w:tr>
    </w:tbl>
    <w:p w:rsidR="002924B1" w:rsidRPr="002924B1" w:rsidRDefault="002924B1" w:rsidP="002924B1"/>
    <w:sectPr w:rsidR="002924B1" w:rsidRPr="002924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66D" w:rsidRDefault="004F766D" w:rsidP="00762A69">
      <w:pPr>
        <w:spacing w:after="0" w:line="240" w:lineRule="auto"/>
      </w:pPr>
      <w:r>
        <w:separator/>
      </w:r>
    </w:p>
  </w:endnote>
  <w:endnote w:type="continuationSeparator" w:id="0">
    <w:p w:rsidR="004F766D" w:rsidRDefault="004F766D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66D" w:rsidRDefault="004F766D" w:rsidP="00762A69">
      <w:pPr>
        <w:spacing w:after="0" w:line="240" w:lineRule="auto"/>
      </w:pPr>
      <w:r>
        <w:separator/>
      </w:r>
    </w:p>
  </w:footnote>
  <w:footnote w:type="continuationSeparator" w:id="0">
    <w:p w:rsidR="004F766D" w:rsidRDefault="004F766D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:rsidTr="00081683">
      <w:trPr>
        <w:trHeight w:val="294"/>
      </w:trPr>
      <w:tc>
        <w:tcPr>
          <w:tcW w:w="1944" w:type="dxa"/>
          <w:vMerge w:val="restart"/>
          <w:vAlign w:val="center"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1531E232" wp14:editId="35BF5C6D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762A69" w:rsidRPr="002212E8" w:rsidRDefault="0065349C" w:rsidP="002924B1">
          <w:pPr>
            <w:jc w:val="center"/>
            <w:rPr>
              <w:rFonts w:ascii="Century Gothic" w:eastAsia="Century Gothic" w:hAnsi="Century Gothic"/>
            </w:rPr>
          </w:pPr>
          <w:r w:rsidRPr="0065349C">
            <w:rPr>
              <w:rFonts w:ascii="Times New Roman" w:eastAsia="Century Gothic" w:hAnsi="Times New Roman"/>
              <w:b/>
              <w:sz w:val="24"/>
              <w:szCs w:val="28"/>
            </w:rPr>
            <w:t>T</w:t>
          </w:r>
          <w:r w:rsidR="00C42006">
            <w:rPr>
              <w:rFonts w:ascii="Times New Roman" w:eastAsia="Century Gothic" w:hAnsi="Times New Roman"/>
              <w:b/>
              <w:sz w:val="24"/>
              <w:szCs w:val="28"/>
            </w:rPr>
            <w:t xml:space="preserve">ÖMER </w:t>
          </w:r>
          <w:r w:rsidR="002924B1">
            <w:rPr>
              <w:rFonts w:ascii="Times New Roman" w:eastAsia="Century Gothic" w:hAnsi="Times New Roman"/>
              <w:b/>
              <w:sz w:val="24"/>
              <w:szCs w:val="28"/>
            </w:rPr>
            <w:t>Kazanım Değerlendirme Anket Takvimi</w:t>
          </w: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:rsidR="00C96838" w:rsidRPr="002D40E2" w:rsidRDefault="002924B1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TOGÜ.PLA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.003</w:t>
          </w: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:rsidR="00762A69" w:rsidRPr="002D40E2" w:rsidRDefault="00C96838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12.11.2025</w:t>
          </w: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:rsidR="00762A69" w:rsidRPr="002D40E2" w:rsidRDefault="008F7BA6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00</w:t>
          </w: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2924B1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4D75E7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:rsidR="00762A69" w:rsidRDefault="00762A6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418"/>
    <w:multiLevelType w:val="hybridMultilevel"/>
    <w:tmpl w:val="16760AE2"/>
    <w:lvl w:ilvl="0" w:tplc="598CAC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A273D"/>
    <w:multiLevelType w:val="hybridMultilevel"/>
    <w:tmpl w:val="1F7AD43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C4CC5"/>
    <w:multiLevelType w:val="hybridMultilevel"/>
    <w:tmpl w:val="EB56C9B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00091"/>
    <w:rsid w:val="000027B1"/>
    <w:rsid w:val="000424A8"/>
    <w:rsid w:val="00081683"/>
    <w:rsid w:val="000D31BF"/>
    <w:rsid w:val="000E593F"/>
    <w:rsid w:val="00123FD5"/>
    <w:rsid w:val="001467BB"/>
    <w:rsid w:val="00176D4D"/>
    <w:rsid w:val="0017746B"/>
    <w:rsid w:val="001B1367"/>
    <w:rsid w:val="001B5E1D"/>
    <w:rsid w:val="001C44C6"/>
    <w:rsid w:val="002134D1"/>
    <w:rsid w:val="00224D7A"/>
    <w:rsid w:val="002311CC"/>
    <w:rsid w:val="00235ABC"/>
    <w:rsid w:val="00236B5D"/>
    <w:rsid w:val="0026530B"/>
    <w:rsid w:val="002924B1"/>
    <w:rsid w:val="002D51A4"/>
    <w:rsid w:val="002E3FEA"/>
    <w:rsid w:val="002F3CAE"/>
    <w:rsid w:val="003202C3"/>
    <w:rsid w:val="00347354"/>
    <w:rsid w:val="003B68FD"/>
    <w:rsid w:val="003E100E"/>
    <w:rsid w:val="003F11AB"/>
    <w:rsid w:val="004176C8"/>
    <w:rsid w:val="004511B8"/>
    <w:rsid w:val="0048436E"/>
    <w:rsid w:val="004B4A3C"/>
    <w:rsid w:val="004C1DD4"/>
    <w:rsid w:val="004C624F"/>
    <w:rsid w:val="004D75E7"/>
    <w:rsid w:val="004F766D"/>
    <w:rsid w:val="00513B89"/>
    <w:rsid w:val="0052368F"/>
    <w:rsid w:val="0055312F"/>
    <w:rsid w:val="005A1016"/>
    <w:rsid w:val="005B1BE2"/>
    <w:rsid w:val="00605BA5"/>
    <w:rsid w:val="00615E22"/>
    <w:rsid w:val="006164B9"/>
    <w:rsid w:val="00640A0A"/>
    <w:rsid w:val="0065349C"/>
    <w:rsid w:val="006C53AD"/>
    <w:rsid w:val="00717617"/>
    <w:rsid w:val="0072573F"/>
    <w:rsid w:val="00733FD0"/>
    <w:rsid w:val="00747797"/>
    <w:rsid w:val="00747C6B"/>
    <w:rsid w:val="00762A69"/>
    <w:rsid w:val="00765E33"/>
    <w:rsid w:val="007F3B76"/>
    <w:rsid w:val="00831682"/>
    <w:rsid w:val="008F7BA6"/>
    <w:rsid w:val="0090184E"/>
    <w:rsid w:val="0093493C"/>
    <w:rsid w:val="009525F6"/>
    <w:rsid w:val="00975B4E"/>
    <w:rsid w:val="00990FA9"/>
    <w:rsid w:val="009A0AD1"/>
    <w:rsid w:val="00A11517"/>
    <w:rsid w:val="00A15B2A"/>
    <w:rsid w:val="00A24948"/>
    <w:rsid w:val="00A51FAC"/>
    <w:rsid w:val="00AD7044"/>
    <w:rsid w:val="00AE1F77"/>
    <w:rsid w:val="00B30F81"/>
    <w:rsid w:val="00B53B28"/>
    <w:rsid w:val="00B54EC5"/>
    <w:rsid w:val="00B947E1"/>
    <w:rsid w:val="00BA348D"/>
    <w:rsid w:val="00BC0407"/>
    <w:rsid w:val="00C42006"/>
    <w:rsid w:val="00C92A24"/>
    <w:rsid w:val="00C9635A"/>
    <w:rsid w:val="00C96838"/>
    <w:rsid w:val="00CE5C87"/>
    <w:rsid w:val="00D317A8"/>
    <w:rsid w:val="00D74F76"/>
    <w:rsid w:val="00DC20FB"/>
    <w:rsid w:val="00DF0A14"/>
    <w:rsid w:val="00DF32ED"/>
    <w:rsid w:val="00E42C9F"/>
    <w:rsid w:val="00E57207"/>
    <w:rsid w:val="00EF537B"/>
    <w:rsid w:val="00F55DCE"/>
    <w:rsid w:val="00F97D29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02DFE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6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D74F76"/>
    <w:rPr>
      <w:b/>
      <w:bCs/>
    </w:rPr>
  </w:style>
  <w:style w:type="table" w:styleId="AkGlgeleme-Vurgu1">
    <w:name w:val="Light Shading Accent 1"/>
    <w:basedOn w:val="NormalTablo"/>
    <w:uiPriority w:val="60"/>
    <w:rsid w:val="00831682"/>
    <w:pPr>
      <w:spacing w:after="0" w:line="240" w:lineRule="auto"/>
    </w:pPr>
    <w:rPr>
      <w:rFonts w:eastAsiaTheme="minorEastAsia"/>
      <w:color w:val="2E74B5" w:themeColor="accent1" w:themeShade="BF"/>
      <w:lang w:eastAsia="tr-TR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10</cp:revision>
  <dcterms:created xsi:type="dcterms:W3CDTF">2025-06-10T11:54:00Z</dcterms:created>
  <dcterms:modified xsi:type="dcterms:W3CDTF">2025-11-12T13:36:00Z</dcterms:modified>
</cp:coreProperties>
</file>